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12A1" w14:textId="11C46262" w:rsidR="00E30BD7" w:rsidRDefault="00E30BD7" w:rsidP="00E30BD7">
      <w:pPr>
        <w:spacing w:line="276" w:lineRule="auto"/>
        <w:jc w:val="center"/>
        <w:outlineLvl w:val="0"/>
        <w:rPr>
          <w:rFonts w:ascii="Arial" w:hAnsi="Arial" w:cs="Arial"/>
          <w:b/>
          <w:noProof/>
          <w:sz w:val="24"/>
          <w:lang w:val="en-US"/>
        </w:rPr>
      </w:pPr>
      <w:r>
        <w:rPr>
          <w:rFonts w:ascii="Arial" w:hAnsi="Arial" w:cs="Arial"/>
          <w:b/>
          <w:noProof/>
          <w:sz w:val="24"/>
          <w:lang w:val="en-US"/>
        </w:rPr>
        <w:t>BAB I</w:t>
      </w:r>
    </w:p>
    <w:p w14:paraId="75759E2A" w14:textId="2E4DF50B" w:rsidR="009506A8" w:rsidRDefault="0007613C" w:rsidP="00E30BD7">
      <w:pPr>
        <w:spacing w:line="276" w:lineRule="auto"/>
        <w:jc w:val="center"/>
        <w:outlineLvl w:val="0"/>
        <w:rPr>
          <w:rFonts w:ascii="Arial" w:hAnsi="Arial" w:cs="Arial"/>
          <w:b/>
          <w:noProof/>
          <w:sz w:val="24"/>
          <w:lang w:val="en-US"/>
        </w:rPr>
      </w:pPr>
      <w:r>
        <w:rPr>
          <w:rFonts w:ascii="Arial" w:hAnsi="Arial" w:cs="Arial"/>
          <w:b/>
          <w:noProof/>
          <w:sz w:val="24"/>
          <w:lang w:val="en-US"/>
        </w:rPr>
        <w:t>PENDAHULUAN</w:t>
      </w:r>
    </w:p>
    <w:p w14:paraId="7FBE6269" w14:textId="77777777" w:rsidR="005465F6" w:rsidRPr="0007613C" w:rsidRDefault="005465F6" w:rsidP="00482EFD">
      <w:pPr>
        <w:jc w:val="center"/>
        <w:outlineLvl w:val="0"/>
        <w:rPr>
          <w:rFonts w:ascii="Arial" w:hAnsi="Arial" w:cs="Arial"/>
          <w:b/>
          <w:noProof/>
          <w:sz w:val="24"/>
          <w:lang w:val="en-US"/>
        </w:rPr>
      </w:pPr>
    </w:p>
    <w:p w14:paraId="196A3121" w14:textId="3CFD26B1" w:rsidR="002957C6" w:rsidRPr="00602CFF" w:rsidRDefault="002957C6" w:rsidP="00602CFF">
      <w:pPr>
        <w:jc w:val="both"/>
        <w:rPr>
          <w:rFonts w:ascii="Arial" w:hAnsi="Arial" w:cs="Arial"/>
          <w:b/>
          <w:noProof/>
          <w:sz w:val="24"/>
        </w:rPr>
      </w:pPr>
    </w:p>
    <w:p w14:paraId="19EB7038" w14:textId="5690E9E9" w:rsidR="00151511" w:rsidRPr="00076CCE" w:rsidRDefault="00153454" w:rsidP="00076CCE">
      <w:pPr>
        <w:pStyle w:val="ListParagraph"/>
        <w:numPr>
          <w:ilvl w:val="0"/>
          <w:numId w:val="8"/>
        </w:numPr>
        <w:spacing w:after="0"/>
        <w:ind w:left="851" w:hanging="425"/>
        <w:jc w:val="both"/>
        <w:rPr>
          <w:rFonts w:ascii="Arial" w:hAnsi="Arial" w:cs="Arial"/>
          <w:b/>
          <w:noProof/>
          <w:sz w:val="24"/>
          <w:szCs w:val="24"/>
          <w:lang w:val="en-GB"/>
        </w:rPr>
      </w:pPr>
      <w:r>
        <w:rPr>
          <w:rFonts w:ascii="Arial" w:hAnsi="Arial" w:cs="Arial"/>
          <w:b/>
          <w:noProof/>
          <w:sz w:val="24"/>
          <w:szCs w:val="24"/>
          <w:lang w:val="en-GB"/>
        </w:rPr>
        <w:t xml:space="preserve"> </w:t>
      </w:r>
      <w:r w:rsidR="00516AC7">
        <w:rPr>
          <w:rFonts w:ascii="Arial" w:hAnsi="Arial" w:cs="Arial"/>
          <w:b/>
          <w:noProof/>
          <w:sz w:val="24"/>
          <w:szCs w:val="24"/>
          <w:lang w:val="en-GB"/>
        </w:rPr>
        <w:t>Latar</w:t>
      </w:r>
      <w:r>
        <w:rPr>
          <w:rFonts w:ascii="Arial" w:hAnsi="Arial" w:cs="Arial"/>
          <w:b/>
          <w:noProof/>
          <w:sz w:val="24"/>
          <w:szCs w:val="24"/>
          <w:lang w:val="en-GB"/>
        </w:rPr>
        <w:t xml:space="preserve"> Belakang</w:t>
      </w:r>
    </w:p>
    <w:p w14:paraId="75230428" w14:textId="53E68838" w:rsidR="0068566B" w:rsidRPr="00076CCE" w:rsidRDefault="0068566B" w:rsidP="0068566B">
      <w:pPr>
        <w:spacing w:line="276" w:lineRule="auto"/>
        <w:ind w:left="851" w:firstLine="850"/>
        <w:jc w:val="both"/>
        <w:rPr>
          <w:rFonts w:ascii="Arial" w:hAnsi="Arial" w:cs="Arial"/>
          <w:bCs/>
          <w:noProof/>
          <w:sz w:val="24"/>
        </w:rPr>
      </w:pPr>
      <w:r w:rsidRPr="00076CCE">
        <w:rPr>
          <w:rFonts w:ascii="Arial" w:hAnsi="Arial" w:cs="Arial"/>
          <w:noProof/>
          <w:sz w:val="24"/>
        </w:rPr>
        <w:t xml:space="preserve">Laporan </w:t>
      </w:r>
      <w:r w:rsidR="00666FCB">
        <w:rPr>
          <w:rFonts w:ascii="Arial" w:hAnsi="Arial" w:cs="Arial"/>
          <w:noProof/>
          <w:sz w:val="24"/>
          <w:lang w:val="en-US"/>
        </w:rPr>
        <w:t>Bula</w:t>
      </w:r>
      <w:r>
        <w:rPr>
          <w:rFonts w:ascii="Arial" w:hAnsi="Arial" w:cs="Arial"/>
          <w:noProof/>
          <w:sz w:val="24"/>
        </w:rPr>
        <w:t>nan</w:t>
      </w:r>
      <w:r w:rsidRPr="00076CCE">
        <w:rPr>
          <w:rFonts w:ascii="Arial" w:hAnsi="Arial" w:cs="Arial"/>
          <w:noProof/>
          <w:sz w:val="24"/>
        </w:rPr>
        <w:t xml:space="preserve"> Pelaksanaan Program/Kegiatan Dokumen Pelaksanaan Anggaran (DPA) yang bersumber dari Anggaran Pendapatan dan Belanja Daerah Provinsi Nusa Tenggara Barat Tahun Anggaran </w:t>
      </w:r>
      <w:r w:rsidR="00323056">
        <w:rPr>
          <w:rFonts w:ascii="Arial" w:hAnsi="Arial" w:cs="Arial"/>
          <w:noProof/>
          <w:sz w:val="24"/>
        </w:rPr>
        <w:t>2022</w:t>
      </w:r>
      <w:r w:rsidRPr="00076CCE">
        <w:rPr>
          <w:rFonts w:ascii="Arial" w:hAnsi="Arial" w:cs="Arial"/>
          <w:noProof/>
          <w:sz w:val="24"/>
        </w:rPr>
        <w:t xml:space="preserve"> ini disusun berdasarkan Peraturan Gubernur Nusa Tenggara Barat Nomor </w:t>
      </w:r>
      <w:r w:rsidRPr="00076CCE">
        <w:rPr>
          <w:rFonts w:ascii="Arial" w:hAnsi="Arial" w:cs="Arial"/>
          <w:noProof/>
          <w:sz w:val="24"/>
          <w:lang w:val="en-US"/>
        </w:rPr>
        <w:t>60</w:t>
      </w:r>
      <w:r w:rsidRPr="00076CCE">
        <w:rPr>
          <w:rFonts w:ascii="Arial" w:hAnsi="Arial" w:cs="Arial"/>
          <w:noProof/>
          <w:sz w:val="24"/>
        </w:rPr>
        <w:t xml:space="preserve"> Tahun 20</w:t>
      </w:r>
      <w:r w:rsidRPr="00076CCE">
        <w:rPr>
          <w:rFonts w:ascii="Arial" w:hAnsi="Arial" w:cs="Arial"/>
          <w:noProof/>
          <w:sz w:val="24"/>
          <w:lang w:val="en-US"/>
        </w:rPr>
        <w:t>17</w:t>
      </w:r>
      <w:r w:rsidRPr="00076CCE">
        <w:rPr>
          <w:rFonts w:ascii="Arial" w:hAnsi="Arial" w:cs="Arial"/>
          <w:noProof/>
          <w:sz w:val="24"/>
        </w:rPr>
        <w:t xml:space="preserve"> tentang </w:t>
      </w:r>
      <w:r w:rsidRPr="00076CCE">
        <w:rPr>
          <w:rFonts w:ascii="Arial" w:hAnsi="Arial" w:cs="Arial"/>
          <w:bCs/>
          <w:noProof/>
          <w:sz w:val="24"/>
        </w:rPr>
        <w:t>Sistem Pengendalian, Evaluasi, Pelaporan dan Pembinaan Administrasi Pelaksanaan Pembangunan di Provinsi Nusa Tenggara Barat</w:t>
      </w:r>
      <w:r w:rsidRPr="00076CCE">
        <w:rPr>
          <w:rFonts w:ascii="Arial" w:hAnsi="Arial" w:cs="Arial"/>
          <w:bCs/>
          <w:noProof/>
          <w:sz w:val="24"/>
          <w:lang w:val="en-US"/>
        </w:rPr>
        <w:t xml:space="preserve">. Pada pasal 7 ayat (1) diatur bahwa Kepala Perangkat Daerah wajib menyampaikan laporan pelaksanaan kegiatan pembangunan kepada Gubernur melalui Biro Administrasi Pembangunan </w:t>
      </w:r>
      <w:r>
        <w:rPr>
          <w:rFonts w:ascii="Arial" w:hAnsi="Arial" w:cs="Arial"/>
          <w:bCs/>
          <w:noProof/>
          <w:sz w:val="24"/>
          <w:lang w:val="en-US"/>
        </w:rPr>
        <w:t xml:space="preserve">Sekretariat Daerah Provinsi Nusa Tenggara Barat, </w:t>
      </w:r>
      <w:r w:rsidRPr="00076CCE">
        <w:rPr>
          <w:rFonts w:ascii="Arial" w:hAnsi="Arial" w:cs="Arial"/>
          <w:bCs/>
          <w:noProof/>
          <w:sz w:val="24"/>
        </w:rPr>
        <w:t>selanjutnya</w:t>
      </w:r>
      <w:r w:rsidRPr="00076CCE">
        <w:rPr>
          <w:rFonts w:ascii="Arial" w:hAnsi="Arial" w:cs="Arial"/>
          <w:bCs/>
          <w:noProof/>
          <w:sz w:val="24"/>
          <w:lang w:val="en-US"/>
        </w:rPr>
        <w:t xml:space="preserve"> pasal 10 ayat (1) diatur bahwa penyampaian laporan dilakukan secara online melalui aplikasi https://emonev.ntbprov.go.id</w:t>
      </w:r>
      <w:r w:rsidR="00465A7A">
        <w:rPr>
          <w:rFonts w:ascii="Arial" w:hAnsi="Arial" w:cs="Arial"/>
          <w:bCs/>
          <w:noProof/>
          <w:sz w:val="24"/>
          <w:lang w:val="en-US"/>
        </w:rPr>
        <w:t>.</w:t>
      </w:r>
    </w:p>
    <w:p w14:paraId="5B635A3B" w14:textId="64F083D8" w:rsidR="0068566B" w:rsidRDefault="0068566B" w:rsidP="0068566B">
      <w:pPr>
        <w:spacing w:line="276" w:lineRule="auto"/>
        <w:ind w:left="851" w:firstLine="850"/>
        <w:jc w:val="both"/>
        <w:rPr>
          <w:rFonts w:ascii="Arial" w:hAnsi="Arial" w:cs="Arial"/>
          <w:b/>
          <w:sz w:val="24"/>
          <w:lang w:val="en-GB"/>
        </w:rPr>
      </w:pPr>
      <w:r w:rsidRPr="00076CCE">
        <w:rPr>
          <w:rFonts w:ascii="Arial" w:hAnsi="Arial" w:cs="Arial"/>
          <w:sz w:val="24"/>
          <w:shd w:val="clear" w:color="auto" w:fill="FFFFFF"/>
        </w:rPr>
        <w:t>Untuk</w:t>
      </w:r>
      <w:r w:rsidRPr="00076CCE">
        <w:rPr>
          <w:rFonts w:ascii="Arial" w:hAnsi="Arial" w:cs="Arial"/>
          <w:color w:val="000000"/>
          <w:sz w:val="24"/>
          <w:lang w:val="sv-SE"/>
        </w:rPr>
        <w:t xml:space="preserve"> mempercepat  implementasi  dan konsistensi visi, misi, tujuan dan sasaran dalam proses pembangunan daerah, perlu dikembangkan strategi dan arah kebijakan sehingga dinamika pembangunan tetap terarah, terpadu dan berkesinambungan</w:t>
      </w:r>
      <w:r w:rsidRPr="00076CCE">
        <w:rPr>
          <w:rFonts w:ascii="Arial" w:hAnsi="Arial" w:cs="Arial"/>
          <w:color w:val="000000"/>
          <w:sz w:val="24"/>
        </w:rPr>
        <w:t xml:space="preserve">. </w:t>
      </w:r>
      <w:r w:rsidRPr="00076CCE">
        <w:rPr>
          <w:rFonts w:ascii="Arial" w:hAnsi="Arial" w:cs="Arial"/>
          <w:noProof/>
          <w:sz w:val="24"/>
        </w:rPr>
        <w:t xml:space="preserve">Dalam </w:t>
      </w:r>
      <w:r w:rsidRPr="00076CCE">
        <w:rPr>
          <w:rFonts w:ascii="Arial" w:hAnsi="Arial" w:cs="Arial"/>
          <w:sz w:val="24"/>
        </w:rPr>
        <w:t xml:space="preserve">Kebijakan Umum APBD tahun anggaran </w:t>
      </w:r>
      <w:r w:rsidR="00323056">
        <w:rPr>
          <w:rFonts w:ascii="Arial" w:hAnsi="Arial" w:cs="Arial"/>
          <w:sz w:val="24"/>
        </w:rPr>
        <w:t>2022</w:t>
      </w:r>
      <w:r w:rsidRPr="00076CCE">
        <w:rPr>
          <w:rFonts w:ascii="Arial" w:hAnsi="Arial" w:cs="Arial"/>
          <w:sz w:val="24"/>
        </w:rPr>
        <w:t xml:space="preserve"> memuat tentang target pencapaian kinerja dari program-program yang akan dilaksanakan oleh pemerintah daerah untuk setiap urusan Pemerintah Daerah yang disertai dengan proyeksi pendapatan daerah, alokasi belanja daerah, sumber dana penggunaan pembiayaan, serta dengan asumsi yang mendasarinya pada tahun </w:t>
      </w:r>
      <w:r w:rsidR="00323056">
        <w:rPr>
          <w:rFonts w:ascii="Arial" w:hAnsi="Arial" w:cs="Arial"/>
          <w:sz w:val="24"/>
        </w:rPr>
        <w:t>2022</w:t>
      </w:r>
      <w:r w:rsidRPr="00076CCE">
        <w:rPr>
          <w:rFonts w:ascii="Arial" w:hAnsi="Arial" w:cs="Arial"/>
          <w:sz w:val="24"/>
        </w:rPr>
        <w:t>.</w:t>
      </w:r>
      <w:r w:rsidRPr="00076CCE">
        <w:rPr>
          <w:rFonts w:ascii="Arial" w:hAnsi="Arial" w:cs="Arial"/>
          <w:b/>
          <w:sz w:val="24"/>
          <w:lang w:val="en-GB"/>
        </w:rPr>
        <w:t xml:space="preserve"> </w:t>
      </w:r>
    </w:p>
    <w:p w14:paraId="0F39E9B0" w14:textId="46B5D2F2" w:rsidR="0068566B" w:rsidRPr="00076CCE" w:rsidRDefault="0068566B" w:rsidP="0068566B">
      <w:pPr>
        <w:spacing w:line="276" w:lineRule="auto"/>
        <w:ind w:left="851" w:firstLine="850"/>
        <w:jc w:val="both"/>
        <w:rPr>
          <w:rFonts w:ascii="Arial" w:hAnsi="Arial" w:cs="Arial"/>
          <w:b/>
          <w:sz w:val="24"/>
          <w:lang w:val="en-GB"/>
        </w:rPr>
      </w:pPr>
      <w:r w:rsidRPr="00076CCE">
        <w:rPr>
          <w:rFonts w:ascii="Arial" w:hAnsi="Arial" w:cs="Arial"/>
          <w:sz w:val="24"/>
          <w:lang w:val="en-GB"/>
        </w:rPr>
        <w:t xml:space="preserve">Rancangan kerangka ekonomi daerah Provinsi NTB Tahun </w:t>
      </w:r>
      <w:r w:rsidR="00323056">
        <w:rPr>
          <w:rFonts w:ascii="Arial" w:hAnsi="Arial" w:cs="Arial"/>
          <w:sz w:val="24"/>
          <w:lang w:val="en-GB"/>
        </w:rPr>
        <w:t>2022</w:t>
      </w:r>
      <w:r w:rsidRPr="00076CCE">
        <w:rPr>
          <w:rFonts w:ascii="Arial" w:hAnsi="Arial" w:cs="Arial"/>
          <w:sz w:val="24"/>
          <w:lang w:val="en-GB"/>
        </w:rPr>
        <w:t xml:space="preserve"> meliputi kerangka ekonomi secara makro dan kerangka pendanaan dalam RKPD Tahun </w:t>
      </w:r>
      <w:r w:rsidR="00323056">
        <w:rPr>
          <w:rFonts w:ascii="Arial" w:hAnsi="Arial" w:cs="Arial"/>
          <w:sz w:val="24"/>
          <w:lang w:val="en-GB"/>
        </w:rPr>
        <w:t>2022</w:t>
      </w:r>
      <w:r w:rsidRPr="00076CCE">
        <w:rPr>
          <w:rFonts w:ascii="Arial" w:hAnsi="Arial" w:cs="Arial"/>
          <w:sz w:val="24"/>
          <w:lang w:val="en-GB"/>
        </w:rPr>
        <w:t>. Kerangka ekonomi makro memberikan gambaran tentang perkiraan kondisi ekonomi makro Provinsi NTB baik yang dipengaruhi faktor internal serta variabel eksternalitas yang memberi pengaruh signifikan antara lain perekonomian regional, nasional maupun perekonomian global. Dalam rangka mencapai target kinerja daerah</w:t>
      </w:r>
      <w:r w:rsidRPr="00076CCE">
        <w:rPr>
          <w:rFonts w:ascii="Arial" w:hAnsi="Arial" w:cs="Arial"/>
          <w:sz w:val="24"/>
        </w:rPr>
        <w:t xml:space="preserve"> pada</w:t>
      </w:r>
      <w:r w:rsidRPr="00076CCE">
        <w:rPr>
          <w:rFonts w:ascii="Arial" w:hAnsi="Arial" w:cs="Arial"/>
          <w:sz w:val="24"/>
          <w:lang w:val="en-GB"/>
        </w:rPr>
        <w:t xml:space="preserve"> tahun </w:t>
      </w:r>
      <w:r>
        <w:rPr>
          <w:rFonts w:ascii="Arial" w:hAnsi="Arial" w:cs="Arial"/>
          <w:sz w:val="24"/>
          <w:lang w:val="en-GB"/>
        </w:rPr>
        <w:t>ke</w:t>
      </w:r>
      <w:r w:rsidR="00377A9B">
        <w:rPr>
          <w:rFonts w:ascii="Arial" w:hAnsi="Arial" w:cs="Arial"/>
          <w:sz w:val="24"/>
          <w:lang w:val="en-GB"/>
        </w:rPr>
        <w:t>empat</w:t>
      </w:r>
      <w:r w:rsidRPr="00076CCE">
        <w:rPr>
          <w:rFonts w:ascii="Arial" w:hAnsi="Arial" w:cs="Arial"/>
          <w:sz w:val="24"/>
          <w:lang w:val="en-GB"/>
        </w:rPr>
        <w:t xml:space="preserve"> RPJMD Provinsi NTB 2019-2023, kerangka pendanaan menjadi bagian sangat penting, memberikan fakta dan analisis terkait perkiraan sumber-sumber pendapatan dan besaran pendapatan dari sektor-sektor potensial, perkiraan kemampuan pembelanjaan dan pembiayaan untuk pembangunan tahun </w:t>
      </w:r>
      <w:r w:rsidR="00323056">
        <w:rPr>
          <w:rFonts w:ascii="Arial" w:hAnsi="Arial" w:cs="Arial"/>
          <w:sz w:val="24"/>
          <w:lang w:val="en-GB"/>
        </w:rPr>
        <w:t>2022</w:t>
      </w:r>
      <w:r w:rsidRPr="00076CCE">
        <w:rPr>
          <w:rFonts w:ascii="Arial" w:hAnsi="Arial" w:cs="Arial"/>
          <w:sz w:val="24"/>
          <w:lang w:val="en-GB"/>
        </w:rPr>
        <w:t xml:space="preserve">. Kerangka pendanaan ini menjadi basis kebijakan anggaran untuk mengalokasikan secara efektif dan efisien dengan perencanaan anggaran berbasis </w:t>
      </w:r>
      <w:r w:rsidRPr="00076CCE">
        <w:rPr>
          <w:rFonts w:ascii="Arial" w:hAnsi="Arial" w:cs="Arial"/>
          <w:i/>
          <w:sz w:val="24"/>
          <w:lang w:val="en-GB"/>
        </w:rPr>
        <w:t>Money Follows Program</w:t>
      </w:r>
      <w:r w:rsidRPr="00076CCE">
        <w:rPr>
          <w:rFonts w:ascii="Arial" w:hAnsi="Arial" w:cs="Arial"/>
          <w:sz w:val="24"/>
          <w:lang w:val="en-GB"/>
        </w:rPr>
        <w:t>.</w:t>
      </w:r>
    </w:p>
    <w:p w14:paraId="0069A47B" w14:textId="6986D3A5" w:rsidR="00BE20B5" w:rsidRDefault="00BE20B5" w:rsidP="00076CCE">
      <w:pPr>
        <w:spacing w:line="276" w:lineRule="auto"/>
        <w:ind w:left="851" w:firstLine="850"/>
        <w:jc w:val="both"/>
        <w:rPr>
          <w:rFonts w:ascii="Arial" w:hAnsi="Arial" w:cs="Arial"/>
          <w:sz w:val="24"/>
          <w:lang w:val="en-GB"/>
        </w:rPr>
      </w:pPr>
      <w:r w:rsidRPr="00076CCE">
        <w:rPr>
          <w:rFonts w:ascii="Arial" w:hAnsi="Arial" w:cs="Arial"/>
          <w:sz w:val="24"/>
          <w:lang w:val="en-GB"/>
        </w:rPr>
        <w:t xml:space="preserve">Rencana Kerja Pemerintah Daerah Provinsi NTB Tahun </w:t>
      </w:r>
      <w:r w:rsidR="00323056">
        <w:rPr>
          <w:rFonts w:ascii="Arial" w:hAnsi="Arial" w:cs="Arial"/>
          <w:sz w:val="24"/>
          <w:lang w:val="en-GB"/>
        </w:rPr>
        <w:t>2022</w:t>
      </w:r>
      <w:r w:rsidRPr="00076CCE">
        <w:rPr>
          <w:rFonts w:ascii="Arial" w:hAnsi="Arial" w:cs="Arial"/>
          <w:sz w:val="24"/>
          <w:lang w:val="en-GB"/>
        </w:rPr>
        <w:t xml:space="preserve"> merupakan penjabaran tahun </w:t>
      </w:r>
      <w:proofErr w:type="gramStart"/>
      <w:r w:rsidRPr="00076CCE">
        <w:rPr>
          <w:rFonts w:ascii="Arial" w:hAnsi="Arial" w:cs="Arial"/>
          <w:sz w:val="24"/>
          <w:lang w:val="en-GB"/>
        </w:rPr>
        <w:t>ke</w:t>
      </w:r>
      <w:r w:rsidR="00377A9B">
        <w:rPr>
          <w:rFonts w:ascii="Arial" w:hAnsi="Arial" w:cs="Arial"/>
          <w:sz w:val="24"/>
          <w:lang w:val="en-GB"/>
        </w:rPr>
        <w:t>empat</w:t>
      </w:r>
      <w:r w:rsidRPr="00076CCE">
        <w:rPr>
          <w:rFonts w:ascii="Arial" w:hAnsi="Arial" w:cs="Arial"/>
          <w:sz w:val="24"/>
          <w:lang w:val="en-GB"/>
        </w:rPr>
        <w:t xml:space="preserve">  RPJMD</w:t>
      </w:r>
      <w:proofErr w:type="gramEnd"/>
      <w:r w:rsidRPr="00076CCE">
        <w:rPr>
          <w:rFonts w:ascii="Arial" w:hAnsi="Arial" w:cs="Arial"/>
          <w:sz w:val="24"/>
          <w:lang w:val="en-GB"/>
        </w:rPr>
        <w:t xml:space="preserve"> Provinsi NTB 201</w:t>
      </w:r>
      <w:r w:rsidR="000B620C" w:rsidRPr="00076CCE">
        <w:rPr>
          <w:rFonts w:ascii="Arial" w:hAnsi="Arial" w:cs="Arial"/>
          <w:sz w:val="24"/>
          <w:lang w:val="en-GB"/>
        </w:rPr>
        <w:t>9</w:t>
      </w:r>
      <w:r w:rsidRPr="00076CCE">
        <w:rPr>
          <w:rFonts w:ascii="Arial" w:hAnsi="Arial" w:cs="Arial"/>
          <w:sz w:val="24"/>
          <w:lang w:val="en-GB"/>
        </w:rPr>
        <w:t>-20</w:t>
      </w:r>
      <w:r w:rsidR="000B620C" w:rsidRPr="00076CCE">
        <w:rPr>
          <w:rFonts w:ascii="Arial" w:hAnsi="Arial" w:cs="Arial"/>
          <w:sz w:val="24"/>
          <w:lang w:val="en-GB"/>
        </w:rPr>
        <w:t>2</w:t>
      </w:r>
      <w:r w:rsidR="00FD2A77" w:rsidRPr="00076CCE">
        <w:rPr>
          <w:rFonts w:ascii="Arial" w:hAnsi="Arial" w:cs="Arial"/>
          <w:sz w:val="24"/>
          <w:lang w:val="en-GB"/>
        </w:rPr>
        <w:t>3</w:t>
      </w:r>
      <w:r w:rsidRPr="00076CCE">
        <w:rPr>
          <w:rFonts w:ascii="Arial" w:hAnsi="Arial" w:cs="Arial"/>
          <w:sz w:val="24"/>
          <w:lang w:val="en-GB"/>
        </w:rPr>
        <w:t xml:space="preserve">, sehingga Rencana Kerja Pemerintah Daerah Tahun </w:t>
      </w:r>
      <w:r w:rsidR="00323056">
        <w:rPr>
          <w:rFonts w:ascii="Arial" w:hAnsi="Arial" w:cs="Arial"/>
          <w:sz w:val="24"/>
          <w:lang w:val="en-GB"/>
        </w:rPr>
        <w:t>2022</w:t>
      </w:r>
      <w:r w:rsidRPr="00076CCE">
        <w:rPr>
          <w:rFonts w:ascii="Arial" w:hAnsi="Arial" w:cs="Arial"/>
          <w:sz w:val="24"/>
          <w:lang w:val="en-GB"/>
        </w:rPr>
        <w:t xml:space="preserve"> harus dapat </w:t>
      </w:r>
      <w:r w:rsidR="00FD2A77" w:rsidRPr="00076CCE">
        <w:rPr>
          <w:rFonts w:ascii="Arial" w:hAnsi="Arial" w:cs="Arial"/>
          <w:sz w:val="24"/>
          <w:lang w:val="en-GB"/>
        </w:rPr>
        <w:t>mendukung</w:t>
      </w:r>
      <w:r w:rsidRPr="00076CCE">
        <w:rPr>
          <w:rFonts w:ascii="Arial" w:hAnsi="Arial" w:cs="Arial"/>
          <w:sz w:val="24"/>
          <w:lang w:val="en-GB"/>
        </w:rPr>
        <w:t xml:space="preserve"> semua target-target pembangunan dan visi Misi Pemerintah Provinsi NTB sebagaimana yang tertuang dalam dokumen RPJMD Provinsi NTB 201</w:t>
      </w:r>
      <w:r w:rsidR="00FD2A77" w:rsidRPr="00076CCE">
        <w:rPr>
          <w:rFonts w:ascii="Arial" w:hAnsi="Arial" w:cs="Arial"/>
          <w:sz w:val="24"/>
          <w:lang w:val="en-GB"/>
        </w:rPr>
        <w:t>9</w:t>
      </w:r>
      <w:r w:rsidRPr="00076CCE">
        <w:rPr>
          <w:rFonts w:ascii="Arial" w:hAnsi="Arial" w:cs="Arial"/>
          <w:sz w:val="24"/>
          <w:lang w:val="en-GB"/>
        </w:rPr>
        <w:t>-20</w:t>
      </w:r>
      <w:r w:rsidR="00FD2A77" w:rsidRPr="00076CCE">
        <w:rPr>
          <w:rFonts w:ascii="Arial" w:hAnsi="Arial" w:cs="Arial"/>
          <w:sz w:val="24"/>
          <w:lang w:val="en-GB"/>
        </w:rPr>
        <w:t>23</w:t>
      </w:r>
      <w:r w:rsidRPr="00076CCE">
        <w:rPr>
          <w:rFonts w:ascii="Arial" w:hAnsi="Arial" w:cs="Arial"/>
          <w:sz w:val="24"/>
          <w:lang w:val="en-GB"/>
        </w:rPr>
        <w:t xml:space="preserve">. Untuk itu, dalam penyusunan prioritas dan sasaran pembangunan daerah pada Rencana Kerja Pemerintah Daerah tahun </w:t>
      </w:r>
      <w:r w:rsidR="00323056">
        <w:rPr>
          <w:rFonts w:ascii="Arial" w:hAnsi="Arial" w:cs="Arial"/>
          <w:sz w:val="24"/>
          <w:lang w:val="en-GB"/>
        </w:rPr>
        <w:t>2022</w:t>
      </w:r>
      <w:r w:rsidRPr="00076CCE">
        <w:rPr>
          <w:rFonts w:ascii="Arial" w:hAnsi="Arial" w:cs="Arial"/>
          <w:sz w:val="24"/>
          <w:lang w:val="en-GB"/>
        </w:rPr>
        <w:t xml:space="preserve"> dirumuskan dalam rangka untuk mencapai RPJMD Provinsi NTB 201</w:t>
      </w:r>
      <w:r w:rsidR="00FD2A77" w:rsidRPr="00076CCE">
        <w:rPr>
          <w:rFonts w:ascii="Arial" w:hAnsi="Arial" w:cs="Arial"/>
          <w:sz w:val="24"/>
          <w:lang w:val="en-GB"/>
        </w:rPr>
        <w:t>9</w:t>
      </w:r>
      <w:r w:rsidRPr="00076CCE">
        <w:rPr>
          <w:rFonts w:ascii="Arial" w:hAnsi="Arial" w:cs="Arial"/>
          <w:sz w:val="24"/>
          <w:lang w:val="en-GB"/>
        </w:rPr>
        <w:t>-20</w:t>
      </w:r>
      <w:r w:rsidR="00FD2A77" w:rsidRPr="00076CCE">
        <w:rPr>
          <w:rFonts w:ascii="Arial" w:hAnsi="Arial" w:cs="Arial"/>
          <w:sz w:val="24"/>
          <w:lang w:val="en-GB"/>
        </w:rPr>
        <w:t>23</w:t>
      </w:r>
      <w:r w:rsidRPr="00076CCE">
        <w:rPr>
          <w:rFonts w:ascii="Arial" w:hAnsi="Arial" w:cs="Arial"/>
          <w:sz w:val="24"/>
          <w:lang w:val="en-GB"/>
        </w:rPr>
        <w:t xml:space="preserve">. Selanjutnya, penentuan prioritas dan sasaran pembangunan Provinsi NTB tahun </w:t>
      </w:r>
      <w:r w:rsidR="00323056">
        <w:rPr>
          <w:rFonts w:ascii="Arial" w:hAnsi="Arial" w:cs="Arial"/>
          <w:sz w:val="24"/>
          <w:lang w:val="en-GB"/>
        </w:rPr>
        <w:t>2022</w:t>
      </w:r>
      <w:r w:rsidRPr="00076CCE">
        <w:rPr>
          <w:rFonts w:ascii="Arial" w:hAnsi="Arial" w:cs="Arial"/>
          <w:sz w:val="24"/>
          <w:lang w:val="en-GB"/>
        </w:rPr>
        <w:t xml:space="preserve"> juga diarahkan untuk mendukung terwujudnya prioritas pembangunan nasional yang tercantum dalam Rencana Kerja Pemerintah (RKP) Tahun </w:t>
      </w:r>
      <w:r w:rsidR="00323056">
        <w:rPr>
          <w:rFonts w:ascii="Arial" w:hAnsi="Arial" w:cs="Arial"/>
          <w:sz w:val="24"/>
          <w:lang w:val="en-GB"/>
        </w:rPr>
        <w:t>2022</w:t>
      </w:r>
      <w:r w:rsidRPr="00076CCE">
        <w:rPr>
          <w:rFonts w:ascii="Arial" w:hAnsi="Arial" w:cs="Arial"/>
          <w:sz w:val="24"/>
          <w:lang w:val="en-GB"/>
        </w:rPr>
        <w:t>.</w:t>
      </w:r>
    </w:p>
    <w:p w14:paraId="2D095D05" w14:textId="77777777" w:rsidR="0068566B" w:rsidRDefault="0068566B" w:rsidP="00076CCE">
      <w:pPr>
        <w:spacing w:line="276" w:lineRule="auto"/>
        <w:ind w:left="851" w:firstLine="850"/>
        <w:jc w:val="both"/>
        <w:rPr>
          <w:rFonts w:ascii="Arial" w:hAnsi="Arial" w:cs="Arial"/>
          <w:sz w:val="24"/>
          <w:lang w:val="en-GB"/>
        </w:rPr>
      </w:pPr>
    </w:p>
    <w:p w14:paraId="6FD7BF00" w14:textId="52FD862B" w:rsidR="00BE20B5" w:rsidRPr="00076CCE" w:rsidRDefault="008E779D" w:rsidP="00076CCE">
      <w:pPr>
        <w:pStyle w:val="ListParagraph"/>
        <w:numPr>
          <w:ilvl w:val="0"/>
          <w:numId w:val="8"/>
        </w:numPr>
        <w:spacing w:after="0"/>
        <w:ind w:left="850" w:hanging="425"/>
        <w:jc w:val="both"/>
        <w:rPr>
          <w:rFonts w:ascii="Arial" w:hAnsi="Arial" w:cs="Arial"/>
          <w:b/>
          <w:sz w:val="24"/>
          <w:szCs w:val="24"/>
          <w:lang w:val="en-GB"/>
        </w:rPr>
      </w:pPr>
      <w:r w:rsidRPr="00076CCE">
        <w:rPr>
          <w:rFonts w:ascii="Arial" w:hAnsi="Arial" w:cs="Arial"/>
          <w:b/>
          <w:sz w:val="24"/>
          <w:szCs w:val="24"/>
          <w:lang w:val="en-GB"/>
        </w:rPr>
        <w:lastRenderedPageBreak/>
        <w:t xml:space="preserve">Tujuan </w:t>
      </w:r>
      <w:r w:rsidR="005D6F40" w:rsidRPr="00076CCE">
        <w:rPr>
          <w:rFonts w:ascii="Arial" w:hAnsi="Arial" w:cs="Arial"/>
          <w:b/>
          <w:sz w:val="24"/>
          <w:szCs w:val="24"/>
          <w:lang w:val="en-GB"/>
        </w:rPr>
        <w:t>d</w:t>
      </w:r>
      <w:r w:rsidRPr="00076CCE">
        <w:rPr>
          <w:rFonts w:ascii="Arial" w:hAnsi="Arial" w:cs="Arial"/>
          <w:b/>
          <w:sz w:val="24"/>
          <w:szCs w:val="24"/>
          <w:lang w:val="en-GB"/>
        </w:rPr>
        <w:t xml:space="preserve">an Sasaran Pembangunan Daerah Tahun </w:t>
      </w:r>
      <w:r w:rsidR="00323056">
        <w:rPr>
          <w:rFonts w:ascii="Arial" w:hAnsi="Arial" w:cs="Arial"/>
          <w:b/>
          <w:sz w:val="24"/>
          <w:szCs w:val="24"/>
          <w:lang w:val="en-GB"/>
        </w:rPr>
        <w:t>2022</w:t>
      </w:r>
    </w:p>
    <w:p w14:paraId="42C7454F" w14:textId="6BA5CBF3" w:rsidR="00BE20B5" w:rsidRPr="00076CCE" w:rsidRDefault="00BE20B5" w:rsidP="00076CCE">
      <w:pPr>
        <w:spacing w:line="276" w:lineRule="auto"/>
        <w:ind w:left="851" w:firstLine="851"/>
        <w:jc w:val="both"/>
        <w:rPr>
          <w:rFonts w:ascii="Arial" w:hAnsi="Arial" w:cs="Arial"/>
          <w:sz w:val="24"/>
          <w:lang w:val="en-GB"/>
        </w:rPr>
      </w:pPr>
      <w:r w:rsidRPr="00076CCE">
        <w:rPr>
          <w:rFonts w:ascii="Arial" w:hAnsi="Arial" w:cs="Arial"/>
          <w:sz w:val="24"/>
          <w:lang w:val="en-GB"/>
        </w:rPr>
        <w:t xml:space="preserve">Prioritas dan sasaran pembangunan Nusa Tenggara Barat ditujukan untuk meningkatkan kemakmuran dan kesejahteraan masyarakat. Pembangunan tahun </w:t>
      </w:r>
      <w:r w:rsidR="00323056">
        <w:rPr>
          <w:rFonts w:ascii="Arial" w:hAnsi="Arial" w:cs="Arial"/>
          <w:sz w:val="24"/>
          <w:lang w:val="en-GB"/>
        </w:rPr>
        <w:t>2022</w:t>
      </w:r>
      <w:r w:rsidRPr="00076CCE">
        <w:rPr>
          <w:rFonts w:ascii="Arial" w:hAnsi="Arial" w:cs="Arial"/>
          <w:sz w:val="24"/>
          <w:lang w:val="en-GB"/>
        </w:rPr>
        <w:t xml:space="preserve"> merupakan tahun ke</w:t>
      </w:r>
      <w:r w:rsidR="00377A9B">
        <w:rPr>
          <w:rFonts w:ascii="Arial" w:hAnsi="Arial" w:cs="Arial"/>
          <w:sz w:val="24"/>
          <w:lang w:val="en-GB"/>
        </w:rPr>
        <w:t>empat</w:t>
      </w:r>
      <w:r w:rsidRPr="00076CCE">
        <w:rPr>
          <w:rFonts w:ascii="Arial" w:hAnsi="Arial" w:cs="Arial"/>
          <w:sz w:val="24"/>
          <w:lang w:val="en-GB"/>
        </w:rPr>
        <w:t xml:space="preserve"> dari perencanaan jangka menengah tahun 201</w:t>
      </w:r>
      <w:r w:rsidR="00FD2A77" w:rsidRPr="00076CCE">
        <w:rPr>
          <w:rFonts w:ascii="Arial" w:hAnsi="Arial" w:cs="Arial"/>
          <w:sz w:val="24"/>
          <w:lang w:val="en-GB"/>
        </w:rPr>
        <w:t>9</w:t>
      </w:r>
      <w:r w:rsidRPr="00076CCE">
        <w:rPr>
          <w:rFonts w:ascii="Arial" w:hAnsi="Arial" w:cs="Arial"/>
          <w:sz w:val="24"/>
          <w:lang w:val="en-GB"/>
        </w:rPr>
        <w:t>-20</w:t>
      </w:r>
      <w:r w:rsidR="00FD2A77" w:rsidRPr="00076CCE">
        <w:rPr>
          <w:rFonts w:ascii="Arial" w:hAnsi="Arial" w:cs="Arial"/>
          <w:sz w:val="24"/>
          <w:lang w:val="en-GB"/>
        </w:rPr>
        <w:t>23</w:t>
      </w:r>
      <w:r w:rsidRPr="00076CCE">
        <w:rPr>
          <w:rFonts w:ascii="Arial" w:hAnsi="Arial" w:cs="Arial"/>
          <w:sz w:val="24"/>
          <w:lang w:val="en-GB"/>
        </w:rPr>
        <w:t>.</w:t>
      </w:r>
    </w:p>
    <w:p w14:paraId="71BAB58C" w14:textId="6338D907" w:rsidR="00BE20B5" w:rsidRPr="00076CCE" w:rsidRDefault="00BE20B5" w:rsidP="00076CCE">
      <w:pPr>
        <w:spacing w:line="276" w:lineRule="auto"/>
        <w:ind w:left="851" w:firstLine="850"/>
        <w:jc w:val="both"/>
        <w:rPr>
          <w:rFonts w:ascii="Arial" w:hAnsi="Arial" w:cs="Arial"/>
          <w:sz w:val="24"/>
          <w:lang w:val="en-GB"/>
        </w:rPr>
      </w:pPr>
      <w:r w:rsidRPr="00076CCE">
        <w:rPr>
          <w:rFonts w:ascii="Arial" w:hAnsi="Arial" w:cs="Arial"/>
          <w:sz w:val="24"/>
          <w:lang w:val="en-GB"/>
        </w:rPr>
        <w:t>Visi pembangunan Provinsi NTB sesuai Peraturan Daerah Provinsi NTB Nomor 1 Tahun 201</w:t>
      </w:r>
      <w:r w:rsidR="00FD2A77" w:rsidRPr="00076CCE">
        <w:rPr>
          <w:rFonts w:ascii="Arial" w:hAnsi="Arial" w:cs="Arial"/>
          <w:sz w:val="24"/>
          <w:lang w:val="en-GB"/>
        </w:rPr>
        <w:t>9</w:t>
      </w:r>
      <w:r w:rsidRPr="00076CCE">
        <w:rPr>
          <w:rFonts w:ascii="Arial" w:hAnsi="Arial" w:cs="Arial"/>
          <w:sz w:val="24"/>
          <w:lang w:val="en-GB"/>
        </w:rPr>
        <w:t xml:space="preserve"> tentang RPJMD Provinsi NTB Tahun 201</w:t>
      </w:r>
      <w:r w:rsidR="00FD2A77" w:rsidRPr="00076CCE">
        <w:rPr>
          <w:rFonts w:ascii="Arial" w:hAnsi="Arial" w:cs="Arial"/>
          <w:sz w:val="24"/>
          <w:lang w:val="en-GB"/>
        </w:rPr>
        <w:t>9</w:t>
      </w:r>
      <w:r w:rsidRPr="00076CCE">
        <w:rPr>
          <w:rFonts w:ascii="Arial" w:hAnsi="Arial" w:cs="Arial"/>
          <w:sz w:val="24"/>
          <w:lang w:val="en-GB"/>
        </w:rPr>
        <w:t>-20</w:t>
      </w:r>
      <w:r w:rsidR="00FD2A77" w:rsidRPr="00076CCE">
        <w:rPr>
          <w:rFonts w:ascii="Arial" w:hAnsi="Arial" w:cs="Arial"/>
          <w:sz w:val="24"/>
          <w:lang w:val="en-GB"/>
        </w:rPr>
        <w:t>23</w:t>
      </w:r>
      <w:r w:rsidRPr="00076CCE">
        <w:rPr>
          <w:rFonts w:ascii="Arial" w:hAnsi="Arial" w:cs="Arial"/>
          <w:sz w:val="24"/>
          <w:lang w:val="en-GB"/>
        </w:rPr>
        <w:t xml:space="preserve"> adalah “</w:t>
      </w:r>
      <w:r w:rsidRPr="00076CCE">
        <w:rPr>
          <w:rFonts w:ascii="Arial" w:hAnsi="Arial" w:cs="Arial"/>
          <w:i/>
          <w:sz w:val="24"/>
          <w:lang w:val="en-GB"/>
        </w:rPr>
        <w:t>Me</w:t>
      </w:r>
      <w:r w:rsidR="00FD2A77" w:rsidRPr="00076CCE">
        <w:rPr>
          <w:rFonts w:ascii="Arial" w:hAnsi="Arial" w:cs="Arial"/>
          <w:i/>
          <w:sz w:val="24"/>
          <w:lang w:val="en-GB"/>
        </w:rPr>
        <w:t xml:space="preserve">mbangun </w:t>
      </w:r>
      <w:r w:rsidRPr="00076CCE">
        <w:rPr>
          <w:rFonts w:ascii="Arial" w:hAnsi="Arial" w:cs="Arial"/>
          <w:i/>
          <w:sz w:val="24"/>
          <w:lang w:val="en-GB"/>
        </w:rPr>
        <w:t xml:space="preserve">Nusa Tenggara Barat Yang </w:t>
      </w:r>
      <w:r w:rsidR="00FD2A77" w:rsidRPr="00076CCE">
        <w:rPr>
          <w:rFonts w:ascii="Arial" w:hAnsi="Arial" w:cs="Arial"/>
          <w:i/>
          <w:sz w:val="24"/>
          <w:lang w:val="en-GB"/>
        </w:rPr>
        <w:t>Gemilang</w:t>
      </w:r>
      <w:r w:rsidRPr="00076CCE">
        <w:rPr>
          <w:rFonts w:ascii="Arial" w:hAnsi="Arial" w:cs="Arial"/>
          <w:sz w:val="24"/>
          <w:lang w:val="en-GB"/>
        </w:rPr>
        <w:t xml:space="preserve">”. Visi tersebut diimplementasikan melalui </w:t>
      </w:r>
      <w:r w:rsidR="00FD2A77" w:rsidRPr="00076CCE">
        <w:rPr>
          <w:rFonts w:ascii="Arial" w:hAnsi="Arial" w:cs="Arial"/>
          <w:sz w:val="24"/>
          <w:lang w:val="en-GB"/>
        </w:rPr>
        <w:t>enam</w:t>
      </w:r>
      <w:r w:rsidRPr="00076CCE">
        <w:rPr>
          <w:rFonts w:ascii="Arial" w:hAnsi="Arial" w:cs="Arial"/>
          <w:sz w:val="24"/>
          <w:lang w:val="en-GB"/>
        </w:rPr>
        <w:t xml:space="preserve"> misi, </w:t>
      </w:r>
      <w:proofErr w:type="gramStart"/>
      <w:r w:rsidRPr="00076CCE">
        <w:rPr>
          <w:rFonts w:ascii="Arial" w:hAnsi="Arial" w:cs="Arial"/>
          <w:sz w:val="24"/>
          <w:lang w:val="en-GB"/>
        </w:rPr>
        <w:t>yaitu :</w:t>
      </w:r>
      <w:proofErr w:type="gramEnd"/>
    </w:p>
    <w:p w14:paraId="22D3B180" w14:textId="5C870427" w:rsidR="00BE20B5" w:rsidRPr="00076CCE" w:rsidRDefault="00FD2A77" w:rsidP="00076CCE">
      <w:pPr>
        <w:pStyle w:val="ListParagraph"/>
        <w:numPr>
          <w:ilvl w:val="0"/>
          <w:numId w:val="9"/>
        </w:numPr>
        <w:spacing w:after="0"/>
        <w:ind w:left="1276" w:hanging="425"/>
        <w:jc w:val="both"/>
        <w:rPr>
          <w:rFonts w:ascii="Arial" w:hAnsi="Arial" w:cs="Arial"/>
          <w:sz w:val="24"/>
          <w:szCs w:val="24"/>
          <w:lang w:val="en-GB"/>
        </w:rPr>
      </w:pPr>
      <w:r w:rsidRPr="00076CCE">
        <w:rPr>
          <w:rFonts w:ascii="Arial" w:hAnsi="Arial" w:cs="Arial"/>
          <w:sz w:val="24"/>
          <w:szCs w:val="24"/>
          <w:lang w:val="en-GB"/>
        </w:rPr>
        <w:t>NTB TANGGUH DAN MANTAP melalui penguatan mitigasi bencana dan pengembangan infrastruktur</w:t>
      </w:r>
      <w:r w:rsidR="00C2193B" w:rsidRPr="00076CCE">
        <w:rPr>
          <w:rFonts w:ascii="Arial" w:hAnsi="Arial" w:cs="Arial"/>
          <w:sz w:val="24"/>
          <w:szCs w:val="24"/>
          <w:lang w:val="en-GB"/>
        </w:rPr>
        <w:t xml:space="preserve"> serta konektifitas wilayah</w:t>
      </w:r>
      <w:r w:rsidR="00BE20B5" w:rsidRPr="00076CCE">
        <w:rPr>
          <w:rFonts w:ascii="Arial" w:hAnsi="Arial" w:cs="Arial"/>
          <w:sz w:val="24"/>
          <w:szCs w:val="24"/>
          <w:lang w:val="en-GB"/>
        </w:rPr>
        <w:t>.</w:t>
      </w:r>
    </w:p>
    <w:p w14:paraId="2E4D35DF" w14:textId="61EEDC02" w:rsidR="008E779D" w:rsidRPr="00076CCE" w:rsidRDefault="00C2193B" w:rsidP="00076CCE">
      <w:pPr>
        <w:pStyle w:val="ListParagraph"/>
        <w:numPr>
          <w:ilvl w:val="0"/>
          <w:numId w:val="9"/>
        </w:numPr>
        <w:spacing w:after="0"/>
        <w:ind w:left="1276" w:hanging="425"/>
        <w:jc w:val="both"/>
        <w:rPr>
          <w:rFonts w:ascii="Arial" w:hAnsi="Arial" w:cs="Arial"/>
          <w:sz w:val="24"/>
          <w:szCs w:val="24"/>
          <w:lang w:val="en-GB"/>
        </w:rPr>
      </w:pPr>
      <w:r w:rsidRPr="00076CCE">
        <w:rPr>
          <w:rFonts w:ascii="Arial" w:hAnsi="Arial" w:cs="Arial"/>
          <w:sz w:val="24"/>
          <w:szCs w:val="24"/>
          <w:lang w:val="en-GB"/>
        </w:rPr>
        <w:t>NTB BERSIH DAN MELAYANI melalui transformasi birokrasi yang beritegritas, berkinerja tinggi, bersih dari KKN dan berdedikasi</w:t>
      </w:r>
      <w:r w:rsidR="008E779D" w:rsidRPr="00076CCE">
        <w:rPr>
          <w:rFonts w:ascii="Arial" w:hAnsi="Arial" w:cs="Arial"/>
          <w:sz w:val="24"/>
          <w:szCs w:val="24"/>
          <w:lang w:val="en-GB"/>
        </w:rPr>
        <w:t>.</w:t>
      </w:r>
    </w:p>
    <w:p w14:paraId="63187298" w14:textId="11C94402" w:rsidR="008E779D" w:rsidRPr="00076CCE" w:rsidRDefault="00C2193B" w:rsidP="00076CCE">
      <w:pPr>
        <w:pStyle w:val="ListParagraph"/>
        <w:numPr>
          <w:ilvl w:val="0"/>
          <w:numId w:val="9"/>
        </w:numPr>
        <w:spacing w:after="0"/>
        <w:ind w:left="1276" w:hanging="425"/>
        <w:jc w:val="both"/>
        <w:rPr>
          <w:rFonts w:ascii="Arial" w:hAnsi="Arial" w:cs="Arial"/>
          <w:sz w:val="24"/>
          <w:szCs w:val="24"/>
          <w:lang w:val="en-GB"/>
        </w:rPr>
      </w:pPr>
      <w:r w:rsidRPr="00076CCE">
        <w:rPr>
          <w:rFonts w:ascii="Arial" w:hAnsi="Arial" w:cs="Arial"/>
          <w:sz w:val="24"/>
          <w:szCs w:val="24"/>
          <w:lang w:val="en-GB"/>
        </w:rPr>
        <w:t>NTB SEHAT DAN CERDAS melalui peningkatan kualitas sumber daya manusia sebagai pondasi daya saing daerah</w:t>
      </w:r>
      <w:r w:rsidR="008E779D" w:rsidRPr="00076CCE">
        <w:rPr>
          <w:rFonts w:ascii="Arial" w:hAnsi="Arial" w:cs="Arial"/>
          <w:sz w:val="24"/>
          <w:szCs w:val="24"/>
          <w:lang w:val="en-GB"/>
        </w:rPr>
        <w:t>.</w:t>
      </w:r>
    </w:p>
    <w:p w14:paraId="3BF10F1B" w14:textId="066484BA" w:rsidR="008E779D" w:rsidRPr="00076CCE" w:rsidRDefault="00C2193B" w:rsidP="00076CCE">
      <w:pPr>
        <w:pStyle w:val="ListParagraph"/>
        <w:numPr>
          <w:ilvl w:val="0"/>
          <w:numId w:val="9"/>
        </w:numPr>
        <w:spacing w:after="0"/>
        <w:ind w:left="1276" w:hanging="425"/>
        <w:jc w:val="both"/>
        <w:rPr>
          <w:rFonts w:ascii="Arial" w:hAnsi="Arial" w:cs="Arial"/>
          <w:sz w:val="24"/>
          <w:szCs w:val="24"/>
          <w:lang w:val="en-GB"/>
        </w:rPr>
      </w:pPr>
      <w:r w:rsidRPr="00076CCE">
        <w:rPr>
          <w:rFonts w:ascii="Arial" w:hAnsi="Arial" w:cs="Arial"/>
          <w:sz w:val="24"/>
          <w:szCs w:val="24"/>
          <w:lang w:val="en-GB"/>
        </w:rPr>
        <w:t>NTB ASRI DAN LESTARI</w:t>
      </w:r>
      <w:r w:rsidR="009A7642" w:rsidRPr="00076CCE">
        <w:rPr>
          <w:rFonts w:ascii="Arial" w:hAnsi="Arial" w:cs="Arial"/>
          <w:sz w:val="24"/>
          <w:szCs w:val="24"/>
          <w:lang w:val="en-GB"/>
        </w:rPr>
        <w:t xml:space="preserve"> melalui pengelolaan sumber daya alam dan lingkungan yang berkelanjutan.</w:t>
      </w:r>
    </w:p>
    <w:p w14:paraId="29DD4924" w14:textId="265C67FC" w:rsidR="008E779D" w:rsidRPr="00076CCE" w:rsidRDefault="009A7642" w:rsidP="00076CCE">
      <w:pPr>
        <w:pStyle w:val="ListParagraph"/>
        <w:numPr>
          <w:ilvl w:val="0"/>
          <w:numId w:val="9"/>
        </w:numPr>
        <w:spacing w:after="0"/>
        <w:ind w:left="1276" w:hanging="425"/>
        <w:jc w:val="both"/>
        <w:rPr>
          <w:rFonts w:ascii="Arial" w:hAnsi="Arial" w:cs="Arial"/>
          <w:sz w:val="24"/>
          <w:szCs w:val="24"/>
          <w:lang w:val="en-GB"/>
        </w:rPr>
      </w:pPr>
      <w:r w:rsidRPr="00076CCE">
        <w:rPr>
          <w:rFonts w:ascii="Arial" w:hAnsi="Arial" w:cs="Arial"/>
          <w:sz w:val="24"/>
          <w:szCs w:val="24"/>
          <w:lang w:val="en-GB"/>
        </w:rPr>
        <w:t>NTB SEJAHTERA DAN MANDIRI melalui penanggulangan kemiskin</w:t>
      </w:r>
      <w:r w:rsidR="00EA2069" w:rsidRPr="00076CCE">
        <w:rPr>
          <w:rFonts w:ascii="Arial" w:hAnsi="Arial" w:cs="Arial"/>
          <w:sz w:val="24"/>
          <w:szCs w:val="24"/>
          <w:lang w:val="en-GB"/>
        </w:rPr>
        <w:t>an, mengurangi kesenjangan dan p</w:t>
      </w:r>
      <w:r w:rsidRPr="00076CCE">
        <w:rPr>
          <w:rFonts w:ascii="Arial" w:hAnsi="Arial" w:cs="Arial"/>
          <w:sz w:val="24"/>
          <w:szCs w:val="24"/>
          <w:lang w:val="en-GB"/>
        </w:rPr>
        <w:t>ertumbuhan ekonomi inklusif bertumpu pada pertanian, pariwisata dan industrialisasi</w:t>
      </w:r>
      <w:r w:rsidR="008E779D" w:rsidRPr="00076CCE">
        <w:rPr>
          <w:rFonts w:ascii="Arial" w:hAnsi="Arial" w:cs="Arial"/>
          <w:sz w:val="24"/>
          <w:szCs w:val="24"/>
          <w:lang w:val="en-GB"/>
        </w:rPr>
        <w:t>.</w:t>
      </w:r>
    </w:p>
    <w:p w14:paraId="7C86D485" w14:textId="19B82001" w:rsidR="008B4F35" w:rsidRPr="00076CCE" w:rsidRDefault="009A7642" w:rsidP="00076CCE">
      <w:pPr>
        <w:pStyle w:val="ListParagraph"/>
        <w:numPr>
          <w:ilvl w:val="0"/>
          <w:numId w:val="9"/>
        </w:numPr>
        <w:spacing w:before="240" w:after="0"/>
        <w:ind w:left="1276" w:hanging="425"/>
        <w:jc w:val="both"/>
        <w:rPr>
          <w:rFonts w:ascii="Arial" w:hAnsi="Arial" w:cs="Arial"/>
          <w:sz w:val="24"/>
          <w:szCs w:val="24"/>
          <w:lang w:val="en-GB"/>
        </w:rPr>
      </w:pPr>
      <w:r w:rsidRPr="00076CCE">
        <w:rPr>
          <w:rFonts w:ascii="Arial" w:hAnsi="Arial" w:cs="Arial"/>
          <w:sz w:val="24"/>
          <w:szCs w:val="24"/>
          <w:lang w:val="en-GB"/>
        </w:rPr>
        <w:t>NTB AMAN DAN BERKAH melalui perwujudan masyarakat madani yang beriman,</w:t>
      </w:r>
      <w:r w:rsidR="00EA2069" w:rsidRPr="00076CCE">
        <w:rPr>
          <w:rFonts w:ascii="Arial" w:hAnsi="Arial" w:cs="Arial"/>
          <w:sz w:val="24"/>
          <w:szCs w:val="24"/>
          <w:lang w:val="en-GB"/>
        </w:rPr>
        <w:t xml:space="preserve"> berkarakter dan penegakan hukum</w:t>
      </w:r>
      <w:r w:rsidRPr="00076CCE">
        <w:rPr>
          <w:rFonts w:ascii="Arial" w:hAnsi="Arial" w:cs="Arial"/>
          <w:sz w:val="24"/>
          <w:szCs w:val="24"/>
          <w:lang w:val="en-GB"/>
        </w:rPr>
        <w:t xml:space="preserve"> yang berkeadilan</w:t>
      </w:r>
      <w:r w:rsidR="008E779D" w:rsidRPr="00076CCE">
        <w:rPr>
          <w:rFonts w:ascii="Arial" w:hAnsi="Arial" w:cs="Arial"/>
          <w:sz w:val="24"/>
          <w:szCs w:val="24"/>
          <w:lang w:val="en-GB"/>
        </w:rPr>
        <w:t>.</w:t>
      </w:r>
    </w:p>
    <w:p w14:paraId="47B07E09" w14:textId="77777777" w:rsidR="008B4F35" w:rsidRPr="00076CCE" w:rsidRDefault="008B4F35" w:rsidP="00076CCE">
      <w:pPr>
        <w:pStyle w:val="ListParagraph"/>
        <w:spacing w:before="240" w:after="0"/>
        <w:ind w:left="1276"/>
        <w:jc w:val="both"/>
        <w:rPr>
          <w:rFonts w:ascii="Arial" w:hAnsi="Arial" w:cs="Arial"/>
          <w:sz w:val="24"/>
          <w:szCs w:val="24"/>
          <w:lang w:val="en-GB"/>
        </w:rPr>
      </w:pPr>
    </w:p>
    <w:p w14:paraId="42DECCDF" w14:textId="3C2F32AF" w:rsidR="00BE20B5" w:rsidRDefault="00B55A67" w:rsidP="00076CCE">
      <w:pPr>
        <w:pStyle w:val="ListParagraph"/>
        <w:numPr>
          <w:ilvl w:val="0"/>
          <w:numId w:val="8"/>
        </w:numPr>
        <w:spacing w:after="0"/>
        <w:ind w:left="850" w:hanging="425"/>
        <w:jc w:val="both"/>
        <w:rPr>
          <w:rFonts w:ascii="Arial" w:hAnsi="Arial" w:cs="Arial"/>
          <w:b/>
          <w:sz w:val="24"/>
          <w:szCs w:val="24"/>
          <w:lang w:val="en-GB"/>
        </w:rPr>
      </w:pPr>
      <w:r w:rsidRPr="00076CCE">
        <w:rPr>
          <w:rFonts w:ascii="Arial" w:hAnsi="Arial" w:cs="Arial"/>
          <w:b/>
          <w:sz w:val="24"/>
          <w:szCs w:val="24"/>
          <w:lang w:val="en-GB"/>
        </w:rPr>
        <w:t xml:space="preserve">Arah Kebijakan Pembangunan Daerah Tahun </w:t>
      </w:r>
      <w:r w:rsidR="00323056">
        <w:rPr>
          <w:rFonts w:ascii="Arial" w:hAnsi="Arial" w:cs="Arial"/>
          <w:b/>
          <w:sz w:val="24"/>
          <w:szCs w:val="24"/>
          <w:lang w:val="en-GB"/>
        </w:rPr>
        <w:t>2022</w:t>
      </w:r>
    </w:p>
    <w:p w14:paraId="55D0CFE4" w14:textId="3E882FD1" w:rsidR="006B18B3" w:rsidRPr="006B18B3" w:rsidRDefault="006B18B3" w:rsidP="006B18B3">
      <w:pPr>
        <w:spacing w:line="276" w:lineRule="auto"/>
        <w:ind w:left="851" w:firstLine="850"/>
        <w:jc w:val="both"/>
        <w:rPr>
          <w:rFonts w:ascii="Arial" w:hAnsi="Arial" w:cs="Arial"/>
          <w:sz w:val="24"/>
          <w:lang w:val="en-GB"/>
        </w:rPr>
      </w:pPr>
      <w:r w:rsidRPr="006B18B3">
        <w:rPr>
          <w:rFonts w:ascii="Arial" w:hAnsi="Arial" w:cs="Arial"/>
          <w:sz w:val="24"/>
          <w:lang w:val="en-GB"/>
        </w:rPr>
        <w:t>Dalam kerangka besar perencanaan pembangunan jangka menengah,</w:t>
      </w:r>
      <w:r>
        <w:rPr>
          <w:rFonts w:ascii="Arial" w:hAnsi="Arial" w:cs="Arial"/>
          <w:sz w:val="24"/>
          <w:lang w:val="en-GB"/>
        </w:rPr>
        <w:t xml:space="preserve"> </w:t>
      </w:r>
      <w:r w:rsidRPr="006B18B3">
        <w:rPr>
          <w:rFonts w:ascii="Arial" w:hAnsi="Arial" w:cs="Arial"/>
          <w:sz w:val="24"/>
          <w:lang w:val="en-GB"/>
        </w:rPr>
        <w:t>Rencana Kerja Pemerintah Daerah (RKPD) Tahun 2022 merupakan tahun</w:t>
      </w:r>
      <w:r>
        <w:rPr>
          <w:rFonts w:ascii="Arial" w:hAnsi="Arial" w:cs="Arial"/>
          <w:sz w:val="24"/>
          <w:lang w:val="en-GB"/>
        </w:rPr>
        <w:t xml:space="preserve"> </w:t>
      </w:r>
      <w:r w:rsidRPr="006B18B3">
        <w:rPr>
          <w:rFonts w:ascii="Arial" w:hAnsi="Arial" w:cs="Arial"/>
          <w:sz w:val="24"/>
          <w:lang w:val="en-GB"/>
        </w:rPr>
        <w:t>keempat dari periode RPJMD Provinsi NTB 2019-2023 dengan arah kebijakan dan</w:t>
      </w:r>
      <w:r>
        <w:rPr>
          <w:rFonts w:ascii="Arial" w:hAnsi="Arial" w:cs="Arial"/>
          <w:sz w:val="24"/>
          <w:lang w:val="en-GB"/>
        </w:rPr>
        <w:t xml:space="preserve"> </w:t>
      </w:r>
      <w:r w:rsidRPr="006B18B3">
        <w:rPr>
          <w:rFonts w:ascii="Arial" w:hAnsi="Arial" w:cs="Arial"/>
          <w:sz w:val="24"/>
          <w:lang w:val="en-GB"/>
        </w:rPr>
        <w:t>strategi pembangunan yang meliputi:</w:t>
      </w:r>
    </w:p>
    <w:p w14:paraId="726CF7B6" w14:textId="1952D06C" w:rsidR="006B18B3" w:rsidRPr="006B18B3" w:rsidRDefault="006B18B3" w:rsidP="006B18B3">
      <w:pPr>
        <w:pStyle w:val="ListParagraph"/>
        <w:numPr>
          <w:ilvl w:val="0"/>
          <w:numId w:val="33"/>
        </w:numPr>
        <w:spacing w:after="0"/>
        <w:ind w:left="1260"/>
        <w:jc w:val="both"/>
        <w:rPr>
          <w:rFonts w:ascii="Arial" w:hAnsi="Arial" w:cs="Arial"/>
          <w:sz w:val="24"/>
          <w:lang w:val="en-GB"/>
        </w:rPr>
      </w:pPr>
      <w:r w:rsidRPr="006B18B3">
        <w:rPr>
          <w:rFonts w:ascii="Arial" w:hAnsi="Arial" w:cs="Arial"/>
          <w:sz w:val="24"/>
          <w:lang w:val="en-GB"/>
        </w:rPr>
        <w:t>Pemulihan sosial ekonomi masyarakat di masa pandemi COVID-19, dengan</w:t>
      </w:r>
      <w:r>
        <w:rPr>
          <w:rFonts w:ascii="Arial" w:hAnsi="Arial" w:cs="Arial"/>
          <w:sz w:val="24"/>
          <w:lang w:val="en-GB"/>
        </w:rPr>
        <w:t xml:space="preserve"> </w:t>
      </w:r>
      <w:r w:rsidRPr="006B18B3">
        <w:rPr>
          <w:rFonts w:ascii="Arial" w:hAnsi="Arial" w:cs="Arial"/>
          <w:sz w:val="24"/>
          <w:lang w:val="en-GB"/>
        </w:rPr>
        <w:t>strategi:</w:t>
      </w:r>
    </w:p>
    <w:p w14:paraId="0307FAFF" w14:textId="2EEDEE56" w:rsidR="006B18B3" w:rsidRPr="006B18B3" w:rsidRDefault="006B18B3" w:rsidP="006B18B3">
      <w:pPr>
        <w:pStyle w:val="ListParagraph"/>
        <w:numPr>
          <w:ilvl w:val="0"/>
          <w:numId w:val="34"/>
        </w:numPr>
        <w:ind w:left="1890"/>
        <w:jc w:val="both"/>
        <w:rPr>
          <w:rFonts w:ascii="Arial" w:hAnsi="Arial" w:cs="Arial"/>
          <w:sz w:val="24"/>
          <w:lang w:val="en-GB"/>
        </w:rPr>
      </w:pPr>
      <w:r w:rsidRPr="006B18B3">
        <w:rPr>
          <w:rFonts w:ascii="Arial" w:hAnsi="Arial" w:cs="Arial"/>
          <w:sz w:val="24"/>
          <w:lang w:val="en-GB"/>
        </w:rPr>
        <w:t>Penguatan sektor kesehatan dalam rangka pencegahan dan penanganan pandemi COVID-19;</w:t>
      </w:r>
    </w:p>
    <w:p w14:paraId="6434AF73" w14:textId="6F89647A" w:rsidR="006B18B3" w:rsidRPr="006B18B3" w:rsidRDefault="006B18B3" w:rsidP="006B18B3">
      <w:pPr>
        <w:pStyle w:val="ListParagraph"/>
        <w:numPr>
          <w:ilvl w:val="0"/>
          <w:numId w:val="34"/>
        </w:numPr>
        <w:ind w:left="1890"/>
        <w:jc w:val="both"/>
        <w:rPr>
          <w:rFonts w:ascii="Arial" w:hAnsi="Arial" w:cs="Arial"/>
          <w:sz w:val="24"/>
          <w:lang w:val="en-GB"/>
        </w:rPr>
      </w:pPr>
      <w:r w:rsidRPr="006B18B3">
        <w:rPr>
          <w:rFonts w:ascii="Arial" w:hAnsi="Arial" w:cs="Arial"/>
          <w:sz w:val="24"/>
          <w:lang w:val="en-GB"/>
        </w:rPr>
        <w:t>Jaring Pengaman Sosial (JPS); serta</w:t>
      </w:r>
    </w:p>
    <w:p w14:paraId="543BAC11" w14:textId="30799A53" w:rsidR="006B18B3" w:rsidRPr="006B18B3" w:rsidRDefault="006B18B3" w:rsidP="006B18B3">
      <w:pPr>
        <w:pStyle w:val="ListParagraph"/>
        <w:numPr>
          <w:ilvl w:val="0"/>
          <w:numId w:val="34"/>
        </w:numPr>
        <w:ind w:left="1890"/>
        <w:jc w:val="both"/>
        <w:rPr>
          <w:rFonts w:ascii="Arial" w:hAnsi="Arial" w:cs="Arial"/>
          <w:sz w:val="24"/>
          <w:lang w:val="en-GB"/>
        </w:rPr>
      </w:pPr>
      <w:r w:rsidRPr="006B18B3">
        <w:rPr>
          <w:rFonts w:ascii="Arial" w:hAnsi="Arial" w:cs="Arial"/>
          <w:sz w:val="24"/>
          <w:lang w:val="en-GB"/>
        </w:rPr>
        <w:t>Penanganan dampak ekonomi masa pandemi COVID-19.</w:t>
      </w:r>
    </w:p>
    <w:p w14:paraId="3C241632" w14:textId="40C2F2C4" w:rsidR="006B18B3" w:rsidRPr="006B18B3" w:rsidRDefault="006B18B3" w:rsidP="006B18B3">
      <w:pPr>
        <w:pStyle w:val="ListParagraph"/>
        <w:numPr>
          <w:ilvl w:val="0"/>
          <w:numId w:val="33"/>
        </w:numPr>
        <w:spacing w:after="0"/>
        <w:ind w:left="1260"/>
        <w:jc w:val="both"/>
        <w:rPr>
          <w:rFonts w:ascii="Arial" w:hAnsi="Arial" w:cs="Arial"/>
          <w:sz w:val="24"/>
          <w:lang w:val="en-GB"/>
        </w:rPr>
      </w:pPr>
      <w:r w:rsidRPr="006B18B3">
        <w:rPr>
          <w:rFonts w:ascii="Arial" w:hAnsi="Arial" w:cs="Arial"/>
          <w:sz w:val="24"/>
          <w:lang w:val="en-GB"/>
        </w:rPr>
        <w:t>Meningkatkan nilai tambah ekonomi yang ditopang oleh SDM dan</w:t>
      </w:r>
      <w:r>
        <w:rPr>
          <w:rFonts w:ascii="Arial" w:hAnsi="Arial" w:cs="Arial"/>
          <w:sz w:val="24"/>
          <w:lang w:val="en-GB"/>
        </w:rPr>
        <w:t xml:space="preserve"> </w:t>
      </w:r>
      <w:r w:rsidRPr="006B18B3">
        <w:rPr>
          <w:rFonts w:ascii="Arial" w:hAnsi="Arial" w:cs="Arial"/>
          <w:sz w:val="24"/>
          <w:lang w:val="en-GB"/>
        </w:rPr>
        <w:t>infrastruktur yang memadai, dengan strategi:</w:t>
      </w:r>
    </w:p>
    <w:p w14:paraId="3E0B6AEA" w14:textId="51FA5839" w:rsidR="006B18B3" w:rsidRPr="006B18B3" w:rsidRDefault="006B18B3" w:rsidP="006B18B3">
      <w:pPr>
        <w:pStyle w:val="ListParagraph"/>
        <w:numPr>
          <w:ilvl w:val="0"/>
          <w:numId w:val="35"/>
        </w:numPr>
        <w:ind w:left="1890"/>
        <w:jc w:val="both"/>
        <w:rPr>
          <w:rFonts w:ascii="Arial" w:hAnsi="Arial" w:cs="Arial"/>
          <w:sz w:val="24"/>
          <w:lang w:val="en-GB"/>
        </w:rPr>
      </w:pPr>
      <w:r w:rsidRPr="006B18B3">
        <w:rPr>
          <w:rFonts w:ascii="Arial" w:hAnsi="Arial" w:cs="Arial"/>
          <w:sz w:val="24"/>
          <w:lang w:val="en-GB"/>
        </w:rPr>
        <w:t>Mengoptimalkan pertanian/agribisnis dan investasi, serta penyerapan tenaga kerja melalui kerjasama Pemerintah dengan Badan Usaha/Swasta;</w:t>
      </w:r>
    </w:p>
    <w:p w14:paraId="4B825AF4" w14:textId="5AEB30C1" w:rsidR="006B18B3" w:rsidRPr="006B18B3" w:rsidRDefault="006B18B3" w:rsidP="006B18B3">
      <w:pPr>
        <w:pStyle w:val="ListParagraph"/>
        <w:numPr>
          <w:ilvl w:val="0"/>
          <w:numId w:val="35"/>
        </w:numPr>
        <w:ind w:left="1890"/>
        <w:jc w:val="both"/>
        <w:rPr>
          <w:rFonts w:ascii="Arial" w:hAnsi="Arial" w:cs="Arial"/>
          <w:sz w:val="24"/>
          <w:lang w:val="en-GB"/>
        </w:rPr>
      </w:pPr>
      <w:r w:rsidRPr="006B18B3">
        <w:rPr>
          <w:rFonts w:ascii="Arial" w:hAnsi="Arial" w:cs="Arial"/>
          <w:sz w:val="24"/>
          <w:lang w:val="en-GB"/>
        </w:rPr>
        <w:t>Pemulihan dan pengembangan sektor/aktivitas pariwisata;</w:t>
      </w:r>
    </w:p>
    <w:p w14:paraId="7FC5903A" w14:textId="173CD62C" w:rsidR="006B18B3" w:rsidRPr="006B18B3" w:rsidRDefault="006B18B3" w:rsidP="006B18B3">
      <w:pPr>
        <w:pStyle w:val="ListParagraph"/>
        <w:numPr>
          <w:ilvl w:val="0"/>
          <w:numId w:val="35"/>
        </w:numPr>
        <w:ind w:left="1890"/>
        <w:jc w:val="both"/>
        <w:rPr>
          <w:rFonts w:ascii="Arial" w:hAnsi="Arial" w:cs="Arial"/>
          <w:sz w:val="24"/>
          <w:lang w:val="en-GB"/>
        </w:rPr>
      </w:pPr>
      <w:r w:rsidRPr="006B18B3">
        <w:rPr>
          <w:rFonts w:ascii="Arial" w:hAnsi="Arial" w:cs="Arial"/>
          <w:sz w:val="24"/>
          <w:lang w:val="en-GB"/>
        </w:rPr>
        <w:t>Mengembangkan industri olahan dan alat-mesin berbasis pertanian, kehutanan, pertambangan dengan pola kemitraan;</w:t>
      </w:r>
    </w:p>
    <w:p w14:paraId="4024FA16" w14:textId="08582B8C" w:rsidR="006B18B3" w:rsidRPr="006B18B3" w:rsidRDefault="006B18B3" w:rsidP="006B18B3">
      <w:pPr>
        <w:pStyle w:val="ListParagraph"/>
        <w:numPr>
          <w:ilvl w:val="0"/>
          <w:numId w:val="35"/>
        </w:numPr>
        <w:ind w:left="1890"/>
        <w:jc w:val="both"/>
        <w:rPr>
          <w:rFonts w:ascii="Arial" w:hAnsi="Arial" w:cs="Arial"/>
          <w:sz w:val="24"/>
          <w:lang w:val="en-GB"/>
        </w:rPr>
      </w:pPr>
      <w:r w:rsidRPr="006B18B3">
        <w:rPr>
          <w:rFonts w:ascii="Arial" w:hAnsi="Arial" w:cs="Arial"/>
          <w:sz w:val="24"/>
          <w:lang w:val="en-GB"/>
        </w:rPr>
        <w:t>Meningkatkan konektivitas wilayah dan kinerja pelayanan infrastruktur jalan, sumber daya air dan energi, terutama pada Kawasan Strategis Provinsi (KSP).</w:t>
      </w:r>
    </w:p>
    <w:p w14:paraId="058FB324" w14:textId="6B0F9F05" w:rsidR="006B18B3" w:rsidRPr="006B18B3" w:rsidRDefault="006B18B3" w:rsidP="006B18B3">
      <w:pPr>
        <w:pStyle w:val="ListParagraph"/>
        <w:numPr>
          <w:ilvl w:val="0"/>
          <w:numId w:val="33"/>
        </w:numPr>
        <w:spacing w:after="0"/>
        <w:ind w:left="1260"/>
        <w:jc w:val="both"/>
        <w:rPr>
          <w:rFonts w:ascii="Arial" w:hAnsi="Arial" w:cs="Arial"/>
          <w:sz w:val="24"/>
          <w:lang w:val="en-GB"/>
        </w:rPr>
      </w:pPr>
      <w:r w:rsidRPr="006B18B3">
        <w:rPr>
          <w:rFonts w:ascii="Arial" w:hAnsi="Arial" w:cs="Arial"/>
          <w:sz w:val="24"/>
          <w:lang w:val="en-GB"/>
        </w:rPr>
        <w:t>Memastikan inklusivitas dan keberlanjutan pembangunan ekonomi, dengan</w:t>
      </w:r>
      <w:r>
        <w:rPr>
          <w:rFonts w:ascii="Arial" w:hAnsi="Arial" w:cs="Arial"/>
          <w:sz w:val="24"/>
          <w:lang w:val="en-GB"/>
        </w:rPr>
        <w:t xml:space="preserve"> </w:t>
      </w:r>
      <w:r w:rsidRPr="006B18B3">
        <w:rPr>
          <w:rFonts w:ascii="Arial" w:hAnsi="Arial" w:cs="Arial"/>
          <w:sz w:val="24"/>
          <w:lang w:val="en-GB"/>
        </w:rPr>
        <w:t>strategi:</w:t>
      </w:r>
    </w:p>
    <w:p w14:paraId="74D81BF4" w14:textId="5DE65F5F" w:rsidR="006B18B3" w:rsidRPr="006B18B3" w:rsidRDefault="006B18B3" w:rsidP="006B18B3">
      <w:pPr>
        <w:pStyle w:val="ListParagraph"/>
        <w:numPr>
          <w:ilvl w:val="0"/>
          <w:numId w:val="36"/>
        </w:numPr>
        <w:ind w:left="1890"/>
        <w:jc w:val="both"/>
        <w:rPr>
          <w:rFonts w:ascii="Arial" w:hAnsi="Arial" w:cs="Arial"/>
          <w:sz w:val="24"/>
          <w:lang w:val="en-GB"/>
        </w:rPr>
      </w:pPr>
      <w:r w:rsidRPr="006B18B3">
        <w:rPr>
          <w:rFonts w:ascii="Arial" w:hAnsi="Arial" w:cs="Arial"/>
          <w:sz w:val="24"/>
          <w:lang w:val="en-GB"/>
        </w:rPr>
        <w:t>Mendorong pemerataan pembangunan antar wilayah;</w:t>
      </w:r>
    </w:p>
    <w:p w14:paraId="21B56278" w14:textId="2701876F" w:rsidR="006B18B3" w:rsidRPr="006B18B3" w:rsidRDefault="006B18B3" w:rsidP="006B18B3">
      <w:pPr>
        <w:pStyle w:val="ListParagraph"/>
        <w:numPr>
          <w:ilvl w:val="0"/>
          <w:numId w:val="36"/>
        </w:numPr>
        <w:ind w:left="1890"/>
        <w:jc w:val="both"/>
        <w:rPr>
          <w:rFonts w:ascii="Arial" w:hAnsi="Arial" w:cs="Arial"/>
          <w:sz w:val="24"/>
          <w:lang w:val="en-GB"/>
        </w:rPr>
      </w:pPr>
      <w:r w:rsidRPr="006B18B3">
        <w:rPr>
          <w:rFonts w:ascii="Arial" w:hAnsi="Arial" w:cs="Arial"/>
          <w:sz w:val="24"/>
          <w:lang w:val="en-GB"/>
        </w:rPr>
        <w:t>Mendorong pemerataan pendapatan antar kelompok masyarakat;</w:t>
      </w:r>
    </w:p>
    <w:p w14:paraId="02CD7F63" w14:textId="00254421" w:rsidR="006B18B3" w:rsidRPr="006B18B3" w:rsidRDefault="006B18B3" w:rsidP="006B18B3">
      <w:pPr>
        <w:pStyle w:val="ListParagraph"/>
        <w:numPr>
          <w:ilvl w:val="0"/>
          <w:numId w:val="36"/>
        </w:numPr>
        <w:ind w:left="1890"/>
        <w:jc w:val="both"/>
        <w:rPr>
          <w:rFonts w:ascii="Arial" w:hAnsi="Arial" w:cs="Arial"/>
          <w:sz w:val="24"/>
          <w:lang w:val="en-GB"/>
        </w:rPr>
      </w:pPr>
      <w:r w:rsidRPr="006B18B3">
        <w:rPr>
          <w:rFonts w:ascii="Arial" w:hAnsi="Arial" w:cs="Arial"/>
          <w:sz w:val="24"/>
          <w:lang w:val="en-GB"/>
        </w:rPr>
        <w:lastRenderedPageBreak/>
        <w:t>Memperluas akses terhadap kesempatan kerja dan peluang berusaha; serta</w:t>
      </w:r>
    </w:p>
    <w:p w14:paraId="03567D40" w14:textId="5147D966" w:rsidR="00C55FBB" w:rsidRPr="006B18B3" w:rsidRDefault="006B18B3" w:rsidP="006B18B3">
      <w:pPr>
        <w:pStyle w:val="ListParagraph"/>
        <w:numPr>
          <w:ilvl w:val="0"/>
          <w:numId w:val="36"/>
        </w:numPr>
        <w:ind w:left="1890"/>
        <w:jc w:val="both"/>
        <w:rPr>
          <w:rFonts w:ascii="Arial" w:hAnsi="Arial" w:cs="Arial"/>
          <w:sz w:val="24"/>
          <w:lang w:val="en-GB"/>
        </w:rPr>
      </w:pPr>
      <w:r w:rsidRPr="006B18B3">
        <w:rPr>
          <w:rFonts w:ascii="Arial" w:hAnsi="Arial" w:cs="Arial"/>
          <w:sz w:val="24"/>
          <w:lang w:val="en-GB"/>
        </w:rPr>
        <w:t>Menjaga kelestarian lingkungan hidup.</w:t>
      </w:r>
      <w:r w:rsidR="00C55FBB" w:rsidRPr="006B18B3">
        <w:rPr>
          <w:rFonts w:ascii="Arial" w:hAnsi="Arial" w:cs="Arial"/>
          <w:sz w:val="24"/>
          <w:lang w:val="en-GB"/>
        </w:rPr>
        <w:t xml:space="preserve"> </w:t>
      </w:r>
    </w:p>
    <w:p w14:paraId="1F0923A4" w14:textId="77777777" w:rsidR="00874EE3" w:rsidRPr="00076CCE" w:rsidRDefault="00874EE3" w:rsidP="00076CCE">
      <w:pPr>
        <w:spacing w:line="276" w:lineRule="auto"/>
        <w:jc w:val="both"/>
        <w:rPr>
          <w:rFonts w:ascii="Arial" w:hAnsi="Arial" w:cs="Arial"/>
          <w:sz w:val="24"/>
          <w:lang w:val="en-GB"/>
        </w:rPr>
      </w:pPr>
    </w:p>
    <w:p w14:paraId="16E666CF" w14:textId="1883719F" w:rsidR="002574C0" w:rsidRDefault="003122D4" w:rsidP="0007613C">
      <w:pPr>
        <w:pStyle w:val="ListParagraph"/>
        <w:numPr>
          <w:ilvl w:val="0"/>
          <w:numId w:val="8"/>
        </w:numPr>
        <w:spacing w:after="0"/>
        <w:ind w:left="810"/>
        <w:jc w:val="both"/>
        <w:rPr>
          <w:rFonts w:ascii="Arial" w:hAnsi="Arial" w:cs="Arial"/>
          <w:b/>
          <w:sz w:val="24"/>
          <w:szCs w:val="24"/>
          <w:lang w:val="en-GB"/>
        </w:rPr>
      </w:pPr>
      <w:r w:rsidRPr="00076CCE">
        <w:rPr>
          <w:rFonts w:ascii="Arial" w:hAnsi="Arial" w:cs="Arial"/>
          <w:b/>
          <w:sz w:val="24"/>
          <w:szCs w:val="24"/>
          <w:lang w:val="en-GB"/>
        </w:rPr>
        <w:t xml:space="preserve">Matriks </w:t>
      </w:r>
      <w:r w:rsidR="00613871" w:rsidRPr="00076CCE">
        <w:rPr>
          <w:rFonts w:ascii="Arial" w:hAnsi="Arial" w:cs="Arial"/>
          <w:b/>
          <w:sz w:val="24"/>
          <w:szCs w:val="24"/>
          <w:lang w:val="en-GB"/>
        </w:rPr>
        <w:t xml:space="preserve">Tujuan Sasaran Pembangunan Daerah Tahun </w:t>
      </w:r>
      <w:r w:rsidR="00323056">
        <w:rPr>
          <w:rFonts w:ascii="Arial" w:hAnsi="Arial" w:cs="Arial"/>
          <w:b/>
          <w:sz w:val="24"/>
          <w:szCs w:val="24"/>
          <w:lang w:val="en-GB"/>
        </w:rPr>
        <w:t>2022</w:t>
      </w:r>
    </w:p>
    <w:p w14:paraId="38C8B799" w14:textId="77777777" w:rsidR="004D67DF" w:rsidRDefault="004D67DF" w:rsidP="004D67DF">
      <w:pPr>
        <w:jc w:val="center"/>
        <w:rPr>
          <w:rFonts w:ascii="Arial" w:hAnsi="Arial" w:cs="Arial"/>
          <w:sz w:val="24"/>
          <w:lang w:val="en-GB"/>
        </w:rPr>
      </w:pPr>
    </w:p>
    <w:p w14:paraId="7DC6724B" w14:textId="0B799735" w:rsidR="005B528C" w:rsidRPr="004D67DF" w:rsidRDefault="004D67DF" w:rsidP="00AA5B05">
      <w:pPr>
        <w:spacing w:line="360" w:lineRule="auto"/>
        <w:jc w:val="center"/>
        <w:rPr>
          <w:rFonts w:ascii="Arial" w:hAnsi="Arial" w:cs="Arial"/>
          <w:sz w:val="24"/>
          <w:lang w:val="en-GB"/>
        </w:rPr>
      </w:pPr>
      <w:r>
        <w:rPr>
          <w:rFonts w:ascii="Arial" w:hAnsi="Arial" w:cs="Arial"/>
          <w:sz w:val="24"/>
          <w:lang w:val="en-GB"/>
        </w:rPr>
        <w:t xml:space="preserve">Tabel 1-1 </w:t>
      </w:r>
      <w:r w:rsidR="00F33AFA">
        <w:rPr>
          <w:rFonts w:ascii="Arial" w:hAnsi="Arial" w:cs="Arial"/>
          <w:sz w:val="24"/>
          <w:lang w:val="en-GB"/>
        </w:rPr>
        <w:t>Penyesuaian Target Indikator Sasaran Pembangunan Tahun 2022</w:t>
      </w:r>
    </w:p>
    <w:tbl>
      <w:tblPr>
        <w:tblStyle w:val="TableGrid"/>
        <w:tblW w:w="0" w:type="auto"/>
        <w:tblInd w:w="675" w:type="dxa"/>
        <w:tblLook w:val="04A0" w:firstRow="1" w:lastRow="0" w:firstColumn="1" w:lastColumn="0" w:noHBand="0" w:noVBand="1"/>
      </w:tblPr>
      <w:tblGrid>
        <w:gridCol w:w="603"/>
        <w:gridCol w:w="4163"/>
        <w:gridCol w:w="3374"/>
        <w:gridCol w:w="3420"/>
        <w:gridCol w:w="3628"/>
      </w:tblGrid>
      <w:tr w:rsidR="00B522BE" w:rsidRPr="00076CCE" w14:paraId="11D32633" w14:textId="0DDD9CAE" w:rsidTr="00B95F28">
        <w:tc>
          <w:tcPr>
            <w:tcW w:w="603" w:type="dxa"/>
            <w:shd w:val="clear" w:color="auto" w:fill="DAEEF3" w:themeFill="accent5" w:themeFillTint="33"/>
            <w:vAlign w:val="center"/>
          </w:tcPr>
          <w:p w14:paraId="2002C720" w14:textId="56CCFCE4" w:rsidR="00B522BE" w:rsidRPr="00076CCE" w:rsidRDefault="00B522BE" w:rsidP="00B95F28">
            <w:pPr>
              <w:spacing w:line="276" w:lineRule="auto"/>
              <w:jc w:val="center"/>
              <w:rPr>
                <w:rFonts w:ascii="Arial" w:hAnsi="Arial" w:cs="Arial"/>
                <w:b/>
                <w:sz w:val="24"/>
                <w:lang w:val="en-GB"/>
              </w:rPr>
            </w:pPr>
            <w:r>
              <w:rPr>
                <w:rFonts w:ascii="Arial" w:hAnsi="Arial" w:cs="Arial"/>
                <w:b/>
                <w:sz w:val="24"/>
                <w:lang w:val="en-GB"/>
              </w:rPr>
              <w:t>No.</w:t>
            </w:r>
          </w:p>
        </w:tc>
        <w:tc>
          <w:tcPr>
            <w:tcW w:w="4163" w:type="dxa"/>
            <w:shd w:val="clear" w:color="auto" w:fill="DAEEF3" w:themeFill="accent5" w:themeFillTint="33"/>
            <w:vAlign w:val="center"/>
          </w:tcPr>
          <w:p w14:paraId="259DEBBF" w14:textId="54F625C6" w:rsidR="00B522BE" w:rsidRPr="00076CCE" w:rsidRDefault="00B522BE" w:rsidP="00B95F28">
            <w:pPr>
              <w:spacing w:line="276" w:lineRule="auto"/>
              <w:jc w:val="center"/>
              <w:rPr>
                <w:rFonts w:ascii="Arial" w:hAnsi="Arial" w:cs="Arial"/>
                <w:b/>
                <w:sz w:val="24"/>
                <w:lang w:val="en-GB"/>
              </w:rPr>
            </w:pPr>
            <w:r>
              <w:rPr>
                <w:rFonts w:ascii="Arial" w:hAnsi="Arial" w:cs="Arial"/>
                <w:b/>
                <w:sz w:val="24"/>
                <w:lang w:val="en-GB"/>
              </w:rPr>
              <w:t>Misi</w:t>
            </w:r>
          </w:p>
        </w:tc>
        <w:tc>
          <w:tcPr>
            <w:tcW w:w="3374" w:type="dxa"/>
            <w:shd w:val="clear" w:color="auto" w:fill="DAEEF3" w:themeFill="accent5" w:themeFillTint="33"/>
            <w:vAlign w:val="center"/>
          </w:tcPr>
          <w:p w14:paraId="0900BC1A" w14:textId="13B0C41C" w:rsidR="00B522BE" w:rsidRDefault="00B522BE" w:rsidP="00B95F28">
            <w:pPr>
              <w:spacing w:line="276" w:lineRule="auto"/>
              <w:jc w:val="center"/>
              <w:rPr>
                <w:rFonts w:ascii="Arial" w:hAnsi="Arial" w:cs="Arial"/>
                <w:b/>
                <w:sz w:val="24"/>
                <w:lang w:val="en-GB"/>
              </w:rPr>
            </w:pPr>
            <w:r>
              <w:rPr>
                <w:rFonts w:ascii="Arial" w:hAnsi="Arial" w:cs="Arial"/>
                <w:b/>
                <w:sz w:val="24"/>
                <w:lang w:val="en-GB"/>
              </w:rPr>
              <w:t>Tujuan</w:t>
            </w:r>
          </w:p>
        </w:tc>
        <w:tc>
          <w:tcPr>
            <w:tcW w:w="3420" w:type="dxa"/>
            <w:shd w:val="clear" w:color="auto" w:fill="DAEEF3" w:themeFill="accent5" w:themeFillTint="33"/>
            <w:vAlign w:val="center"/>
          </w:tcPr>
          <w:p w14:paraId="3669BF0D" w14:textId="092C713C" w:rsidR="00B522BE" w:rsidRPr="00076CCE" w:rsidRDefault="00B522BE" w:rsidP="00B95F28">
            <w:pPr>
              <w:spacing w:line="276" w:lineRule="auto"/>
              <w:jc w:val="center"/>
              <w:rPr>
                <w:rFonts w:ascii="Arial" w:hAnsi="Arial" w:cs="Arial"/>
                <w:b/>
                <w:sz w:val="24"/>
                <w:lang w:val="en-GB"/>
              </w:rPr>
            </w:pPr>
            <w:r>
              <w:rPr>
                <w:rFonts w:ascii="Arial" w:hAnsi="Arial" w:cs="Arial"/>
                <w:b/>
                <w:sz w:val="24"/>
                <w:lang w:val="en-GB"/>
              </w:rPr>
              <w:t>Indikator Tujuan</w:t>
            </w:r>
          </w:p>
        </w:tc>
        <w:tc>
          <w:tcPr>
            <w:tcW w:w="3628" w:type="dxa"/>
            <w:shd w:val="clear" w:color="auto" w:fill="DAEEF3" w:themeFill="accent5" w:themeFillTint="33"/>
            <w:vAlign w:val="center"/>
          </w:tcPr>
          <w:p w14:paraId="1EBDB4DA" w14:textId="77777777" w:rsidR="00B522BE" w:rsidRDefault="00B522BE" w:rsidP="00B95F28">
            <w:pPr>
              <w:spacing w:line="276" w:lineRule="auto"/>
              <w:jc w:val="center"/>
              <w:rPr>
                <w:rFonts w:ascii="Arial" w:hAnsi="Arial" w:cs="Arial"/>
                <w:b/>
                <w:sz w:val="24"/>
                <w:lang w:val="en-GB"/>
              </w:rPr>
            </w:pPr>
            <w:r>
              <w:rPr>
                <w:rFonts w:ascii="Arial" w:hAnsi="Arial" w:cs="Arial"/>
                <w:b/>
                <w:sz w:val="24"/>
                <w:lang w:val="en-GB"/>
              </w:rPr>
              <w:t>Sasaran</w:t>
            </w:r>
          </w:p>
          <w:p w14:paraId="09D06D25" w14:textId="3A56606B" w:rsidR="00B522BE" w:rsidRDefault="00B522BE" w:rsidP="00B95F28">
            <w:pPr>
              <w:spacing w:line="276" w:lineRule="auto"/>
              <w:jc w:val="center"/>
              <w:rPr>
                <w:rFonts w:ascii="Arial" w:hAnsi="Arial" w:cs="Arial"/>
                <w:b/>
                <w:sz w:val="24"/>
                <w:lang w:val="en-GB"/>
              </w:rPr>
            </w:pPr>
            <w:r>
              <w:rPr>
                <w:rFonts w:ascii="Arial" w:hAnsi="Arial" w:cs="Arial"/>
                <w:b/>
                <w:sz w:val="24"/>
                <w:lang w:val="en-GB"/>
              </w:rPr>
              <w:t>Indikator Sasaran</w:t>
            </w:r>
          </w:p>
        </w:tc>
      </w:tr>
      <w:tr w:rsidR="00B95F28" w:rsidRPr="00076CCE" w14:paraId="1D00F031" w14:textId="1BF7E52F" w:rsidTr="00B95F28">
        <w:trPr>
          <w:trHeight w:val="624"/>
        </w:trPr>
        <w:tc>
          <w:tcPr>
            <w:tcW w:w="603" w:type="dxa"/>
            <w:vMerge w:val="restart"/>
          </w:tcPr>
          <w:p w14:paraId="6C6D2926" w14:textId="72EDCEDB" w:rsidR="00B95F28" w:rsidRPr="00076CCE" w:rsidRDefault="00B95F28" w:rsidP="00B95F28">
            <w:pPr>
              <w:spacing w:line="276" w:lineRule="auto"/>
              <w:contextualSpacing/>
              <w:rPr>
                <w:rFonts w:ascii="Arial" w:hAnsi="Arial" w:cs="Arial"/>
                <w:sz w:val="24"/>
                <w:lang w:val="en-GB"/>
              </w:rPr>
            </w:pPr>
            <w:r>
              <w:rPr>
                <w:rFonts w:ascii="Arial" w:hAnsi="Arial" w:cs="Arial"/>
                <w:sz w:val="24"/>
                <w:lang w:val="en-GB"/>
              </w:rPr>
              <w:t>1</w:t>
            </w:r>
          </w:p>
        </w:tc>
        <w:tc>
          <w:tcPr>
            <w:tcW w:w="4163" w:type="dxa"/>
            <w:vMerge w:val="restart"/>
          </w:tcPr>
          <w:p w14:paraId="32D0809B" w14:textId="75D531D1" w:rsidR="00B95F28" w:rsidRPr="00076CCE" w:rsidRDefault="00B95F28" w:rsidP="00B95F28">
            <w:pPr>
              <w:spacing w:line="276" w:lineRule="auto"/>
              <w:contextualSpacing/>
              <w:rPr>
                <w:rFonts w:ascii="Arial" w:hAnsi="Arial" w:cs="Arial"/>
                <w:sz w:val="24"/>
                <w:lang w:val="en-GB"/>
              </w:rPr>
            </w:pPr>
            <w:r>
              <w:t>Misi 1 NTB TANGGUH DAN MANTAP melalui penguatan mitigasi bencana dan pengembangan infrastruktur serta konektivitas wilayah</w:t>
            </w:r>
          </w:p>
        </w:tc>
        <w:tc>
          <w:tcPr>
            <w:tcW w:w="3374" w:type="dxa"/>
          </w:tcPr>
          <w:p w14:paraId="4A23A101" w14:textId="0B91CD96" w:rsidR="00B95F28" w:rsidRPr="00F33AFA" w:rsidRDefault="00B95F28" w:rsidP="00B95F28">
            <w:pPr>
              <w:spacing w:line="276" w:lineRule="auto"/>
              <w:rPr>
                <w:rFonts w:ascii="Arial" w:hAnsi="Arial" w:cs="Arial"/>
                <w:sz w:val="24"/>
                <w:lang w:val="en-GB"/>
              </w:rPr>
            </w:pPr>
            <w:r w:rsidRPr="00DA5095">
              <w:t>Terwujudnya Ketangguhan Menghadapi Resiko Bencana</w:t>
            </w:r>
          </w:p>
        </w:tc>
        <w:tc>
          <w:tcPr>
            <w:tcW w:w="3420" w:type="dxa"/>
          </w:tcPr>
          <w:p w14:paraId="3EC81601" w14:textId="5C87DBC6" w:rsidR="00B95F28" w:rsidRPr="00F33AFA" w:rsidRDefault="00B95F28" w:rsidP="00B95F28">
            <w:pPr>
              <w:spacing w:line="276" w:lineRule="auto"/>
              <w:rPr>
                <w:rFonts w:ascii="Arial" w:hAnsi="Arial" w:cs="Arial"/>
                <w:sz w:val="24"/>
                <w:lang w:val="en-GB"/>
              </w:rPr>
            </w:pPr>
            <w:r w:rsidRPr="00DA5095">
              <w:t>Indeks Risiko Bencana (Point)</w:t>
            </w:r>
          </w:p>
        </w:tc>
        <w:tc>
          <w:tcPr>
            <w:tcW w:w="3628" w:type="dxa"/>
          </w:tcPr>
          <w:p w14:paraId="101FED28" w14:textId="30685190" w:rsidR="00B95F28" w:rsidRPr="00F33AFA" w:rsidRDefault="00B95F28" w:rsidP="00B95F28">
            <w:pPr>
              <w:spacing w:line="276" w:lineRule="auto"/>
              <w:rPr>
                <w:rFonts w:ascii="Arial" w:hAnsi="Arial" w:cs="Arial"/>
                <w:sz w:val="24"/>
                <w:lang w:val="en-GB"/>
              </w:rPr>
            </w:pPr>
            <w:r>
              <w:t>Meningkatnya kapasitas dalam penanggulangan bencana</w:t>
            </w:r>
          </w:p>
        </w:tc>
      </w:tr>
      <w:tr w:rsidR="00B95F28" w:rsidRPr="00076CCE" w14:paraId="625319E6" w14:textId="77777777" w:rsidTr="00B95F28">
        <w:trPr>
          <w:trHeight w:val="588"/>
        </w:trPr>
        <w:tc>
          <w:tcPr>
            <w:tcW w:w="603" w:type="dxa"/>
            <w:vMerge/>
          </w:tcPr>
          <w:p w14:paraId="37DC0148" w14:textId="77777777" w:rsidR="00B95F28" w:rsidRPr="00076CCE" w:rsidRDefault="00B95F28" w:rsidP="00B95F28">
            <w:pPr>
              <w:spacing w:line="276" w:lineRule="auto"/>
              <w:rPr>
                <w:rFonts w:ascii="Arial" w:hAnsi="Arial" w:cs="Arial"/>
                <w:sz w:val="24"/>
                <w:lang w:val="en-GB"/>
              </w:rPr>
            </w:pPr>
          </w:p>
        </w:tc>
        <w:tc>
          <w:tcPr>
            <w:tcW w:w="4163" w:type="dxa"/>
            <w:vMerge/>
          </w:tcPr>
          <w:p w14:paraId="0E29FBFA" w14:textId="77777777" w:rsidR="00B95F28" w:rsidRPr="00403240" w:rsidRDefault="00B95F28" w:rsidP="00B95F28">
            <w:pPr>
              <w:spacing w:line="276" w:lineRule="auto"/>
              <w:rPr>
                <w:rFonts w:ascii="Arial" w:hAnsi="Arial" w:cs="Arial"/>
                <w:sz w:val="24"/>
                <w:lang w:val="en-GB"/>
              </w:rPr>
            </w:pPr>
          </w:p>
        </w:tc>
        <w:tc>
          <w:tcPr>
            <w:tcW w:w="3374" w:type="dxa"/>
            <w:vMerge w:val="restart"/>
          </w:tcPr>
          <w:p w14:paraId="7BB470F8" w14:textId="56E0E50A" w:rsidR="00B95F28" w:rsidRPr="00E41959" w:rsidRDefault="00B95F28" w:rsidP="00B95F28">
            <w:pPr>
              <w:spacing w:line="276" w:lineRule="auto"/>
            </w:pPr>
            <w:r w:rsidRPr="00E41959">
              <w:t>Terwujudnya aksesibilitas antar wilayah untuk Pengembangan Sektor Unggulan</w:t>
            </w:r>
          </w:p>
        </w:tc>
        <w:tc>
          <w:tcPr>
            <w:tcW w:w="3420" w:type="dxa"/>
            <w:vMerge w:val="restart"/>
          </w:tcPr>
          <w:p w14:paraId="545EE16A" w14:textId="1779DD20" w:rsidR="00B95F28" w:rsidRPr="00E41959" w:rsidRDefault="00B95F28" w:rsidP="00B95F28">
            <w:pPr>
              <w:spacing w:line="276" w:lineRule="auto"/>
            </w:pPr>
            <w:r w:rsidRPr="00E41959">
              <w:t>Indeks Aksesibilitas</w:t>
            </w:r>
          </w:p>
        </w:tc>
        <w:tc>
          <w:tcPr>
            <w:tcW w:w="3628" w:type="dxa"/>
          </w:tcPr>
          <w:p w14:paraId="56FA7B25" w14:textId="787273B4" w:rsidR="00B95F28" w:rsidRDefault="00B95F28" w:rsidP="00B95F28">
            <w:pPr>
              <w:spacing w:line="276" w:lineRule="auto"/>
            </w:pPr>
            <w:r>
              <w:t>Meningkatnya pembangunan infrastruktur wilayah</w:t>
            </w:r>
          </w:p>
        </w:tc>
      </w:tr>
      <w:tr w:rsidR="00B522BE" w:rsidRPr="00076CCE" w14:paraId="445B35DE" w14:textId="3DA00ADE" w:rsidTr="00B95F28">
        <w:tc>
          <w:tcPr>
            <w:tcW w:w="603" w:type="dxa"/>
            <w:vMerge/>
          </w:tcPr>
          <w:p w14:paraId="027210E3" w14:textId="07EF3E4A" w:rsidR="00B522BE" w:rsidRPr="00076CCE" w:rsidRDefault="00B522BE" w:rsidP="00B95F28">
            <w:pPr>
              <w:spacing w:line="276" w:lineRule="auto"/>
              <w:rPr>
                <w:rFonts w:ascii="Arial" w:hAnsi="Arial" w:cs="Arial"/>
                <w:sz w:val="24"/>
                <w:lang w:val="en-GB"/>
              </w:rPr>
            </w:pPr>
          </w:p>
        </w:tc>
        <w:tc>
          <w:tcPr>
            <w:tcW w:w="4163" w:type="dxa"/>
            <w:vMerge/>
          </w:tcPr>
          <w:p w14:paraId="6CFE926E" w14:textId="7307A91A" w:rsidR="00B522BE" w:rsidRPr="00076CCE" w:rsidRDefault="00B522BE" w:rsidP="00B95F28">
            <w:pPr>
              <w:spacing w:line="276" w:lineRule="auto"/>
              <w:rPr>
                <w:rFonts w:ascii="Arial" w:hAnsi="Arial" w:cs="Arial"/>
                <w:sz w:val="24"/>
                <w:lang w:val="en-GB"/>
              </w:rPr>
            </w:pPr>
          </w:p>
        </w:tc>
        <w:tc>
          <w:tcPr>
            <w:tcW w:w="3374" w:type="dxa"/>
            <w:vMerge/>
          </w:tcPr>
          <w:p w14:paraId="5882B89A" w14:textId="77777777" w:rsidR="00B522BE" w:rsidRPr="00F33AFA" w:rsidRDefault="00B522BE" w:rsidP="00B95F28">
            <w:pPr>
              <w:spacing w:line="276" w:lineRule="auto"/>
              <w:rPr>
                <w:rFonts w:ascii="Arial" w:hAnsi="Arial" w:cs="Arial"/>
                <w:sz w:val="24"/>
                <w:lang w:val="en-GB"/>
              </w:rPr>
            </w:pPr>
          </w:p>
        </w:tc>
        <w:tc>
          <w:tcPr>
            <w:tcW w:w="3420" w:type="dxa"/>
            <w:vMerge/>
          </w:tcPr>
          <w:p w14:paraId="7D44681E" w14:textId="24C5EF86" w:rsidR="00B522BE" w:rsidRPr="00F33AFA" w:rsidRDefault="00B522BE" w:rsidP="00B95F28">
            <w:pPr>
              <w:spacing w:line="276" w:lineRule="auto"/>
              <w:rPr>
                <w:rFonts w:ascii="Arial" w:hAnsi="Arial" w:cs="Arial"/>
                <w:sz w:val="24"/>
                <w:lang w:val="en-GB"/>
              </w:rPr>
            </w:pPr>
          </w:p>
        </w:tc>
        <w:tc>
          <w:tcPr>
            <w:tcW w:w="3628" w:type="dxa"/>
          </w:tcPr>
          <w:p w14:paraId="3FCDB001" w14:textId="789DD33E" w:rsidR="00B522BE" w:rsidRPr="00F33AFA" w:rsidRDefault="00B522BE" w:rsidP="00B95F28">
            <w:pPr>
              <w:spacing w:line="276" w:lineRule="auto"/>
              <w:rPr>
                <w:rFonts w:ascii="Arial" w:hAnsi="Arial" w:cs="Arial"/>
                <w:sz w:val="24"/>
                <w:lang w:val="en-GB"/>
              </w:rPr>
            </w:pPr>
            <w:r>
              <w:t>Meningkatnya konektivitas antar wilayah</w:t>
            </w:r>
          </w:p>
        </w:tc>
      </w:tr>
      <w:tr w:rsidR="00B95F28" w:rsidRPr="00076CCE" w14:paraId="5A1CAF4A" w14:textId="50E5E988" w:rsidTr="00B95F28">
        <w:trPr>
          <w:trHeight w:val="552"/>
        </w:trPr>
        <w:tc>
          <w:tcPr>
            <w:tcW w:w="603" w:type="dxa"/>
            <w:vMerge w:val="restart"/>
          </w:tcPr>
          <w:p w14:paraId="16809AF7" w14:textId="4F21C62B" w:rsidR="00B95F28" w:rsidRPr="00076CCE" w:rsidRDefault="00B95F28" w:rsidP="00B95F28">
            <w:pPr>
              <w:spacing w:line="276" w:lineRule="auto"/>
              <w:rPr>
                <w:rFonts w:ascii="Arial" w:hAnsi="Arial" w:cs="Arial"/>
                <w:sz w:val="24"/>
                <w:lang w:val="en-GB"/>
              </w:rPr>
            </w:pPr>
            <w:r>
              <w:rPr>
                <w:rFonts w:ascii="Arial" w:hAnsi="Arial" w:cs="Arial"/>
                <w:sz w:val="24"/>
                <w:lang w:val="en-GB"/>
              </w:rPr>
              <w:t>2</w:t>
            </w:r>
          </w:p>
        </w:tc>
        <w:tc>
          <w:tcPr>
            <w:tcW w:w="4163" w:type="dxa"/>
            <w:vMerge w:val="restart"/>
          </w:tcPr>
          <w:p w14:paraId="5EC5B92A" w14:textId="49564816" w:rsidR="00B95F28" w:rsidRPr="00076CCE" w:rsidRDefault="00B95F28" w:rsidP="00B95F28">
            <w:pPr>
              <w:spacing w:line="276" w:lineRule="auto"/>
              <w:rPr>
                <w:rFonts w:ascii="Arial" w:hAnsi="Arial" w:cs="Arial"/>
                <w:sz w:val="24"/>
                <w:lang w:val="en-GB"/>
              </w:rPr>
            </w:pPr>
            <w:r>
              <w:t>Misi 2 NTB BERSIH DAN MELAYANI melalui transformasi birokrasi yang berintegritas, berkinerja tinggi, bersih dari KKN dan berdedikasi</w:t>
            </w:r>
          </w:p>
        </w:tc>
        <w:tc>
          <w:tcPr>
            <w:tcW w:w="3374" w:type="dxa"/>
            <w:vMerge w:val="restart"/>
          </w:tcPr>
          <w:p w14:paraId="194FEE9C" w14:textId="433EC5DA" w:rsidR="00B95F28" w:rsidRPr="00F33AFA" w:rsidRDefault="00B95F28" w:rsidP="00B95F28">
            <w:pPr>
              <w:spacing w:line="276" w:lineRule="auto"/>
              <w:rPr>
                <w:rFonts w:ascii="Arial" w:hAnsi="Arial" w:cs="Arial"/>
                <w:sz w:val="24"/>
                <w:lang w:val="en-GB"/>
              </w:rPr>
            </w:pPr>
            <w:r>
              <w:t>Terwujudnya pemerintahan yang bersih, bebas KKN dan akuntabel</w:t>
            </w:r>
          </w:p>
        </w:tc>
        <w:tc>
          <w:tcPr>
            <w:tcW w:w="3420" w:type="dxa"/>
            <w:vMerge w:val="restart"/>
          </w:tcPr>
          <w:p w14:paraId="7D8E6098" w14:textId="0B740772" w:rsidR="00B95F28" w:rsidRPr="00F33AFA" w:rsidRDefault="00B95F28" w:rsidP="00B95F28">
            <w:pPr>
              <w:spacing w:line="276" w:lineRule="auto"/>
              <w:rPr>
                <w:rFonts w:ascii="Arial" w:hAnsi="Arial" w:cs="Arial"/>
                <w:sz w:val="24"/>
                <w:lang w:val="en-GB"/>
              </w:rPr>
            </w:pPr>
            <w:r>
              <w:t>Indeks Reformasi Birokras</w:t>
            </w:r>
          </w:p>
        </w:tc>
        <w:tc>
          <w:tcPr>
            <w:tcW w:w="3628" w:type="dxa"/>
          </w:tcPr>
          <w:p w14:paraId="1F3CF813" w14:textId="5C0E33A3" w:rsidR="00B95F28" w:rsidRPr="00F33AFA" w:rsidRDefault="00B95F28" w:rsidP="00B95F28">
            <w:pPr>
              <w:spacing w:line="276" w:lineRule="auto"/>
              <w:rPr>
                <w:rFonts w:ascii="Arial" w:hAnsi="Arial" w:cs="Arial"/>
                <w:sz w:val="24"/>
                <w:lang w:val="en-GB"/>
              </w:rPr>
            </w:pPr>
            <w:r>
              <w:t>Meningkatnya akuntabilitas kinerja dan keuangan daerah</w:t>
            </w:r>
          </w:p>
        </w:tc>
      </w:tr>
      <w:tr w:rsidR="00B522BE" w:rsidRPr="00076CCE" w14:paraId="6AD9E474" w14:textId="6247754F" w:rsidTr="00B95F28">
        <w:tc>
          <w:tcPr>
            <w:tcW w:w="603" w:type="dxa"/>
            <w:vMerge/>
          </w:tcPr>
          <w:p w14:paraId="2E9D9146" w14:textId="20DB0368" w:rsidR="00B522BE" w:rsidRPr="00076CCE" w:rsidRDefault="00B522BE" w:rsidP="00B95F28">
            <w:pPr>
              <w:spacing w:line="276" w:lineRule="auto"/>
              <w:rPr>
                <w:rFonts w:ascii="Arial" w:hAnsi="Arial" w:cs="Arial"/>
                <w:sz w:val="24"/>
                <w:lang w:val="en-GB"/>
              </w:rPr>
            </w:pPr>
          </w:p>
        </w:tc>
        <w:tc>
          <w:tcPr>
            <w:tcW w:w="4163" w:type="dxa"/>
            <w:vMerge/>
          </w:tcPr>
          <w:p w14:paraId="6DDAEEE9" w14:textId="1D92B94A" w:rsidR="00B522BE" w:rsidRPr="00076CCE" w:rsidRDefault="00B522BE" w:rsidP="00B95F28">
            <w:pPr>
              <w:spacing w:line="276" w:lineRule="auto"/>
              <w:rPr>
                <w:rFonts w:ascii="Arial" w:hAnsi="Arial" w:cs="Arial"/>
                <w:sz w:val="24"/>
                <w:lang w:val="en-GB"/>
              </w:rPr>
            </w:pPr>
          </w:p>
        </w:tc>
        <w:tc>
          <w:tcPr>
            <w:tcW w:w="3374" w:type="dxa"/>
            <w:vMerge/>
          </w:tcPr>
          <w:p w14:paraId="2FE9E822" w14:textId="77777777" w:rsidR="00B522BE" w:rsidRPr="00F33AFA" w:rsidRDefault="00B522BE" w:rsidP="00B95F28">
            <w:pPr>
              <w:spacing w:line="276" w:lineRule="auto"/>
              <w:rPr>
                <w:rFonts w:ascii="Arial" w:hAnsi="Arial" w:cs="Arial"/>
                <w:sz w:val="24"/>
                <w:lang w:val="en-GB"/>
              </w:rPr>
            </w:pPr>
          </w:p>
        </w:tc>
        <w:tc>
          <w:tcPr>
            <w:tcW w:w="3420" w:type="dxa"/>
            <w:vMerge/>
          </w:tcPr>
          <w:p w14:paraId="0159BDFB" w14:textId="6D45F58C" w:rsidR="00B522BE" w:rsidRPr="00F33AFA" w:rsidRDefault="00B522BE" w:rsidP="00B95F28">
            <w:pPr>
              <w:spacing w:line="276" w:lineRule="auto"/>
              <w:rPr>
                <w:rFonts w:ascii="Arial" w:hAnsi="Arial" w:cs="Arial"/>
                <w:sz w:val="24"/>
                <w:lang w:val="en-GB"/>
              </w:rPr>
            </w:pPr>
          </w:p>
        </w:tc>
        <w:tc>
          <w:tcPr>
            <w:tcW w:w="3628" w:type="dxa"/>
          </w:tcPr>
          <w:p w14:paraId="6A6C4DEF" w14:textId="55D7C693" w:rsidR="00B522BE" w:rsidRPr="00F33AFA" w:rsidRDefault="00B522BE" w:rsidP="00B95F28">
            <w:pPr>
              <w:spacing w:line="276" w:lineRule="auto"/>
              <w:rPr>
                <w:rFonts w:ascii="Arial" w:hAnsi="Arial" w:cs="Arial"/>
                <w:sz w:val="24"/>
                <w:lang w:val="en-GB"/>
              </w:rPr>
            </w:pPr>
            <w:r>
              <w:t>Meningkatnya Pendapatan Asli Daerah</w:t>
            </w:r>
          </w:p>
        </w:tc>
      </w:tr>
      <w:tr w:rsidR="00B522BE" w:rsidRPr="00076CCE" w14:paraId="7771EA0B" w14:textId="77777777" w:rsidTr="00B95F28">
        <w:tc>
          <w:tcPr>
            <w:tcW w:w="603" w:type="dxa"/>
            <w:vMerge/>
          </w:tcPr>
          <w:p w14:paraId="48EBB9A7" w14:textId="77777777" w:rsidR="00B522BE" w:rsidRPr="00076CCE" w:rsidRDefault="00B522BE" w:rsidP="00B95F28">
            <w:pPr>
              <w:spacing w:line="276" w:lineRule="auto"/>
              <w:rPr>
                <w:rFonts w:ascii="Arial" w:hAnsi="Arial" w:cs="Arial"/>
                <w:sz w:val="24"/>
                <w:lang w:val="en-GB"/>
              </w:rPr>
            </w:pPr>
          </w:p>
        </w:tc>
        <w:tc>
          <w:tcPr>
            <w:tcW w:w="4163" w:type="dxa"/>
            <w:vMerge/>
          </w:tcPr>
          <w:p w14:paraId="163E237C" w14:textId="77777777" w:rsidR="00B522BE" w:rsidRPr="00076CCE" w:rsidRDefault="00B522BE" w:rsidP="00B95F28">
            <w:pPr>
              <w:spacing w:line="276" w:lineRule="auto"/>
              <w:rPr>
                <w:rFonts w:ascii="Arial" w:hAnsi="Arial" w:cs="Arial"/>
                <w:sz w:val="24"/>
                <w:lang w:val="en-GB"/>
              </w:rPr>
            </w:pPr>
          </w:p>
        </w:tc>
        <w:tc>
          <w:tcPr>
            <w:tcW w:w="3374" w:type="dxa"/>
            <w:vMerge/>
          </w:tcPr>
          <w:p w14:paraId="68E405BD" w14:textId="77777777" w:rsidR="00B522BE" w:rsidRPr="00F33AFA" w:rsidRDefault="00B522BE" w:rsidP="00B95F28">
            <w:pPr>
              <w:spacing w:line="276" w:lineRule="auto"/>
              <w:rPr>
                <w:rFonts w:ascii="Arial" w:hAnsi="Arial" w:cs="Arial"/>
                <w:sz w:val="24"/>
                <w:lang w:val="en-GB"/>
              </w:rPr>
            </w:pPr>
          </w:p>
        </w:tc>
        <w:tc>
          <w:tcPr>
            <w:tcW w:w="3420" w:type="dxa"/>
            <w:vMerge/>
          </w:tcPr>
          <w:p w14:paraId="0EBD1E9F" w14:textId="77777777" w:rsidR="00B522BE" w:rsidRPr="00F33AFA" w:rsidRDefault="00B522BE" w:rsidP="00B95F28">
            <w:pPr>
              <w:spacing w:line="276" w:lineRule="auto"/>
              <w:rPr>
                <w:rFonts w:ascii="Arial" w:hAnsi="Arial" w:cs="Arial"/>
                <w:sz w:val="24"/>
                <w:lang w:val="en-GB"/>
              </w:rPr>
            </w:pPr>
          </w:p>
        </w:tc>
        <w:tc>
          <w:tcPr>
            <w:tcW w:w="3628" w:type="dxa"/>
          </w:tcPr>
          <w:p w14:paraId="084C7003" w14:textId="195EA953" w:rsidR="00B522BE" w:rsidRDefault="00B522BE" w:rsidP="00B95F28">
            <w:pPr>
              <w:spacing w:line="276" w:lineRule="auto"/>
            </w:pPr>
            <w:r>
              <w:t>Meningkatnya Kualitas Akuntabilitas Kinerja Instansi Pemerintah</w:t>
            </w:r>
          </w:p>
        </w:tc>
      </w:tr>
      <w:tr w:rsidR="00B522BE" w:rsidRPr="00076CCE" w14:paraId="1A17DD4C" w14:textId="77777777" w:rsidTr="00B95F28">
        <w:tc>
          <w:tcPr>
            <w:tcW w:w="603" w:type="dxa"/>
            <w:vMerge/>
          </w:tcPr>
          <w:p w14:paraId="4A6E92E0" w14:textId="77777777" w:rsidR="00B522BE" w:rsidRPr="00076CCE" w:rsidRDefault="00B522BE" w:rsidP="00B95F28">
            <w:pPr>
              <w:spacing w:line="276" w:lineRule="auto"/>
              <w:rPr>
                <w:rFonts w:ascii="Arial" w:hAnsi="Arial" w:cs="Arial"/>
                <w:sz w:val="24"/>
                <w:lang w:val="en-GB"/>
              </w:rPr>
            </w:pPr>
          </w:p>
        </w:tc>
        <w:tc>
          <w:tcPr>
            <w:tcW w:w="4163" w:type="dxa"/>
            <w:vMerge/>
          </w:tcPr>
          <w:p w14:paraId="0F0583FA" w14:textId="77777777" w:rsidR="00B522BE" w:rsidRPr="00076CCE" w:rsidRDefault="00B522BE" w:rsidP="00B95F28">
            <w:pPr>
              <w:spacing w:line="276" w:lineRule="auto"/>
              <w:rPr>
                <w:rFonts w:ascii="Arial" w:hAnsi="Arial" w:cs="Arial"/>
                <w:sz w:val="24"/>
                <w:lang w:val="en-GB"/>
              </w:rPr>
            </w:pPr>
          </w:p>
        </w:tc>
        <w:tc>
          <w:tcPr>
            <w:tcW w:w="3374" w:type="dxa"/>
            <w:vMerge/>
          </w:tcPr>
          <w:p w14:paraId="61A4D72C" w14:textId="77777777" w:rsidR="00B522BE" w:rsidRPr="00F33AFA" w:rsidRDefault="00B522BE" w:rsidP="00B95F28">
            <w:pPr>
              <w:spacing w:line="276" w:lineRule="auto"/>
              <w:rPr>
                <w:rFonts w:ascii="Arial" w:hAnsi="Arial" w:cs="Arial"/>
                <w:sz w:val="24"/>
                <w:lang w:val="en-GB"/>
              </w:rPr>
            </w:pPr>
          </w:p>
        </w:tc>
        <w:tc>
          <w:tcPr>
            <w:tcW w:w="3420" w:type="dxa"/>
            <w:vMerge/>
          </w:tcPr>
          <w:p w14:paraId="0BDFAC86" w14:textId="77777777" w:rsidR="00B522BE" w:rsidRPr="00F33AFA" w:rsidRDefault="00B522BE" w:rsidP="00B95F28">
            <w:pPr>
              <w:spacing w:line="276" w:lineRule="auto"/>
              <w:rPr>
                <w:rFonts w:ascii="Arial" w:hAnsi="Arial" w:cs="Arial"/>
                <w:sz w:val="24"/>
                <w:lang w:val="en-GB"/>
              </w:rPr>
            </w:pPr>
          </w:p>
        </w:tc>
        <w:tc>
          <w:tcPr>
            <w:tcW w:w="3628" w:type="dxa"/>
          </w:tcPr>
          <w:p w14:paraId="1EEA359F" w14:textId="5FF6323F" w:rsidR="00B522BE" w:rsidRDefault="00B522BE" w:rsidP="00B95F28">
            <w:pPr>
              <w:spacing w:line="276" w:lineRule="auto"/>
            </w:pPr>
            <w:r>
              <w:t>Meningkatnya Profesionalisme ASN</w:t>
            </w:r>
          </w:p>
        </w:tc>
      </w:tr>
      <w:tr w:rsidR="00B522BE" w:rsidRPr="00076CCE" w14:paraId="58AE78BE" w14:textId="77777777" w:rsidTr="00B95F28">
        <w:tc>
          <w:tcPr>
            <w:tcW w:w="603" w:type="dxa"/>
            <w:vMerge/>
          </w:tcPr>
          <w:p w14:paraId="22DA50A5" w14:textId="77777777" w:rsidR="00B522BE" w:rsidRPr="00076CCE" w:rsidRDefault="00B522BE" w:rsidP="00B95F28">
            <w:pPr>
              <w:spacing w:line="276" w:lineRule="auto"/>
              <w:rPr>
                <w:rFonts w:ascii="Arial" w:hAnsi="Arial" w:cs="Arial"/>
                <w:sz w:val="24"/>
                <w:lang w:val="en-GB"/>
              </w:rPr>
            </w:pPr>
          </w:p>
        </w:tc>
        <w:tc>
          <w:tcPr>
            <w:tcW w:w="4163" w:type="dxa"/>
            <w:vMerge/>
          </w:tcPr>
          <w:p w14:paraId="2C54A07C" w14:textId="77777777" w:rsidR="00B522BE" w:rsidRPr="00076CCE" w:rsidRDefault="00B522BE" w:rsidP="00B95F28">
            <w:pPr>
              <w:spacing w:line="276" w:lineRule="auto"/>
              <w:rPr>
                <w:rFonts w:ascii="Arial" w:hAnsi="Arial" w:cs="Arial"/>
                <w:sz w:val="24"/>
                <w:lang w:val="en-GB"/>
              </w:rPr>
            </w:pPr>
          </w:p>
        </w:tc>
        <w:tc>
          <w:tcPr>
            <w:tcW w:w="3374" w:type="dxa"/>
            <w:vMerge/>
          </w:tcPr>
          <w:p w14:paraId="459D8705" w14:textId="77777777" w:rsidR="00B522BE" w:rsidRPr="00F33AFA" w:rsidRDefault="00B522BE" w:rsidP="00B95F28">
            <w:pPr>
              <w:spacing w:line="276" w:lineRule="auto"/>
              <w:rPr>
                <w:rFonts w:ascii="Arial" w:hAnsi="Arial" w:cs="Arial"/>
                <w:sz w:val="24"/>
                <w:lang w:val="en-GB"/>
              </w:rPr>
            </w:pPr>
          </w:p>
        </w:tc>
        <w:tc>
          <w:tcPr>
            <w:tcW w:w="3420" w:type="dxa"/>
            <w:vMerge/>
          </w:tcPr>
          <w:p w14:paraId="475199B7" w14:textId="77777777" w:rsidR="00B522BE" w:rsidRPr="00F33AFA" w:rsidRDefault="00B522BE" w:rsidP="00B95F28">
            <w:pPr>
              <w:spacing w:line="276" w:lineRule="auto"/>
              <w:rPr>
                <w:rFonts w:ascii="Arial" w:hAnsi="Arial" w:cs="Arial"/>
                <w:sz w:val="24"/>
                <w:lang w:val="en-GB"/>
              </w:rPr>
            </w:pPr>
          </w:p>
        </w:tc>
        <w:tc>
          <w:tcPr>
            <w:tcW w:w="3628" w:type="dxa"/>
          </w:tcPr>
          <w:p w14:paraId="2082E596" w14:textId="61D85806" w:rsidR="00B522BE" w:rsidRDefault="00B522BE" w:rsidP="00B95F28">
            <w:pPr>
              <w:spacing w:line="276" w:lineRule="auto"/>
            </w:pPr>
            <w:r>
              <w:t>Meningkatnya Kualitas Pelayanan kepada masyarakat</w:t>
            </w:r>
          </w:p>
        </w:tc>
      </w:tr>
      <w:tr w:rsidR="00B95F28" w:rsidRPr="00076CCE" w14:paraId="7C82F3F7" w14:textId="77777777" w:rsidTr="00B95F28">
        <w:trPr>
          <w:trHeight w:val="597"/>
        </w:trPr>
        <w:tc>
          <w:tcPr>
            <w:tcW w:w="603" w:type="dxa"/>
            <w:vMerge w:val="restart"/>
          </w:tcPr>
          <w:p w14:paraId="1C40A312" w14:textId="08DBBB84" w:rsidR="00B95F28" w:rsidRPr="00076CCE" w:rsidRDefault="00B95F28" w:rsidP="00B95F28">
            <w:pPr>
              <w:spacing w:line="276" w:lineRule="auto"/>
              <w:rPr>
                <w:rFonts w:ascii="Arial" w:hAnsi="Arial" w:cs="Arial"/>
                <w:sz w:val="24"/>
                <w:lang w:val="en-GB"/>
              </w:rPr>
            </w:pPr>
            <w:r>
              <w:rPr>
                <w:rFonts w:ascii="Arial" w:hAnsi="Arial" w:cs="Arial"/>
                <w:sz w:val="24"/>
                <w:lang w:val="en-GB"/>
              </w:rPr>
              <w:t>3</w:t>
            </w:r>
          </w:p>
        </w:tc>
        <w:tc>
          <w:tcPr>
            <w:tcW w:w="4163" w:type="dxa"/>
            <w:vMerge w:val="restart"/>
          </w:tcPr>
          <w:p w14:paraId="76BCB331" w14:textId="0D7909E3" w:rsidR="00B95F28" w:rsidRPr="00076CCE" w:rsidRDefault="00B95F28" w:rsidP="00B95F28">
            <w:pPr>
              <w:spacing w:line="276" w:lineRule="auto"/>
              <w:rPr>
                <w:rFonts w:ascii="Arial" w:hAnsi="Arial" w:cs="Arial"/>
                <w:sz w:val="24"/>
                <w:lang w:val="en-GB"/>
              </w:rPr>
            </w:pPr>
            <w:r>
              <w:t>Misi 3 NTB SEHAT DAN CERDAS melalui peningkatan kualitas sumber daya manusia sebagai pondasi daya saing daerah</w:t>
            </w:r>
          </w:p>
        </w:tc>
        <w:tc>
          <w:tcPr>
            <w:tcW w:w="3374" w:type="dxa"/>
          </w:tcPr>
          <w:p w14:paraId="40334DD8" w14:textId="35B876B9" w:rsidR="00B95F28" w:rsidRPr="00F33AFA" w:rsidRDefault="00B95F28" w:rsidP="00B95F28">
            <w:pPr>
              <w:spacing w:line="276" w:lineRule="auto"/>
              <w:rPr>
                <w:rFonts w:ascii="Arial" w:hAnsi="Arial" w:cs="Arial"/>
                <w:sz w:val="24"/>
                <w:lang w:val="en-GB"/>
              </w:rPr>
            </w:pPr>
            <w:r>
              <w:t>Terwujudnya pengelolaan kesehatan untuk SDM yang berdaya saing</w:t>
            </w:r>
          </w:p>
        </w:tc>
        <w:tc>
          <w:tcPr>
            <w:tcW w:w="3420" w:type="dxa"/>
          </w:tcPr>
          <w:p w14:paraId="0B3E38CE" w14:textId="6267A351" w:rsidR="00B95F28" w:rsidRPr="00F33AFA" w:rsidRDefault="00B95F28" w:rsidP="00B95F28">
            <w:pPr>
              <w:spacing w:line="276" w:lineRule="auto"/>
              <w:rPr>
                <w:rFonts w:ascii="Arial" w:hAnsi="Arial" w:cs="Arial"/>
                <w:sz w:val="24"/>
                <w:lang w:val="en-GB"/>
              </w:rPr>
            </w:pPr>
            <w:r>
              <w:t>Indeks Kesehatan</w:t>
            </w:r>
          </w:p>
        </w:tc>
        <w:tc>
          <w:tcPr>
            <w:tcW w:w="3628" w:type="dxa"/>
          </w:tcPr>
          <w:p w14:paraId="6D15E870" w14:textId="3D4DA4DF" w:rsidR="00B95F28" w:rsidRDefault="00B95F28" w:rsidP="00B95F28">
            <w:pPr>
              <w:spacing w:line="276" w:lineRule="auto"/>
            </w:pPr>
            <w:r>
              <w:t>Meningkatnya derajat kesehatan dan gizi masyarakat</w:t>
            </w:r>
          </w:p>
        </w:tc>
      </w:tr>
      <w:tr w:rsidR="00B95F28" w:rsidRPr="00076CCE" w14:paraId="0400642B" w14:textId="77777777" w:rsidTr="00B95F28">
        <w:trPr>
          <w:trHeight w:val="219"/>
        </w:trPr>
        <w:tc>
          <w:tcPr>
            <w:tcW w:w="603" w:type="dxa"/>
            <w:vMerge/>
          </w:tcPr>
          <w:p w14:paraId="7EA41481" w14:textId="77777777" w:rsidR="00B95F28" w:rsidRPr="00076CCE" w:rsidRDefault="00B95F28" w:rsidP="00B95F28">
            <w:pPr>
              <w:spacing w:line="276" w:lineRule="auto"/>
              <w:rPr>
                <w:rFonts w:ascii="Arial" w:hAnsi="Arial" w:cs="Arial"/>
                <w:sz w:val="24"/>
                <w:lang w:val="en-GB"/>
              </w:rPr>
            </w:pPr>
          </w:p>
        </w:tc>
        <w:tc>
          <w:tcPr>
            <w:tcW w:w="4163" w:type="dxa"/>
            <w:vMerge/>
          </w:tcPr>
          <w:p w14:paraId="77B38847" w14:textId="77777777" w:rsidR="00B95F28" w:rsidRPr="00076CCE" w:rsidRDefault="00B95F28" w:rsidP="00B95F28">
            <w:pPr>
              <w:spacing w:line="276" w:lineRule="auto"/>
              <w:rPr>
                <w:rFonts w:ascii="Arial" w:hAnsi="Arial" w:cs="Arial"/>
                <w:sz w:val="24"/>
                <w:lang w:val="en-GB"/>
              </w:rPr>
            </w:pPr>
          </w:p>
        </w:tc>
        <w:tc>
          <w:tcPr>
            <w:tcW w:w="3374" w:type="dxa"/>
          </w:tcPr>
          <w:p w14:paraId="3D800FE4" w14:textId="2DEFFECF" w:rsidR="00B95F28" w:rsidRPr="00F33AFA" w:rsidRDefault="00B95F28" w:rsidP="00B95F28">
            <w:pPr>
              <w:spacing w:line="276" w:lineRule="auto"/>
              <w:rPr>
                <w:rFonts w:ascii="Arial" w:hAnsi="Arial" w:cs="Arial"/>
                <w:sz w:val="24"/>
                <w:lang w:val="en-GB"/>
              </w:rPr>
            </w:pPr>
            <w:r>
              <w:t>Terwujudnya pengelolaan pendidikan untuk SDM yang berdaya saing</w:t>
            </w:r>
          </w:p>
        </w:tc>
        <w:tc>
          <w:tcPr>
            <w:tcW w:w="3420" w:type="dxa"/>
          </w:tcPr>
          <w:p w14:paraId="74EE80A8" w14:textId="344AC785" w:rsidR="00B95F28" w:rsidRPr="00F33AFA" w:rsidRDefault="00B95F28" w:rsidP="00B95F28">
            <w:pPr>
              <w:spacing w:line="276" w:lineRule="auto"/>
              <w:rPr>
                <w:rFonts w:ascii="Arial" w:hAnsi="Arial" w:cs="Arial"/>
                <w:sz w:val="24"/>
                <w:lang w:val="en-GB"/>
              </w:rPr>
            </w:pPr>
            <w:r>
              <w:t>Indeks Pendidikan</w:t>
            </w:r>
          </w:p>
        </w:tc>
        <w:tc>
          <w:tcPr>
            <w:tcW w:w="3628" w:type="dxa"/>
          </w:tcPr>
          <w:p w14:paraId="7CCA9D45" w14:textId="551BD77F" w:rsidR="00B95F28" w:rsidRDefault="00B95F28" w:rsidP="00B95F28">
            <w:pPr>
              <w:spacing w:line="276" w:lineRule="auto"/>
            </w:pPr>
            <w:r>
              <w:t>Meningkatnya kualitas dan jangkauan layanan pendidikan</w:t>
            </w:r>
          </w:p>
        </w:tc>
      </w:tr>
      <w:tr w:rsidR="00A15B52" w:rsidRPr="00076CCE" w14:paraId="14D083AE" w14:textId="77777777" w:rsidTr="00B95F28">
        <w:tc>
          <w:tcPr>
            <w:tcW w:w="603" w:type="dxa"/>
            <w:vMerge w:val="restart"/>
          </w:tcPr>
          <w:p w14:paraId="4DE61772" w14:textId="3C8FC252" w:rsidR="00A15B52" w:rsidRPr="00076CCE" w:rsidRDefault="00A15B52" w:rsidP="00B95F28">
            <w:pPr>
              <w:spacing w:line="276" w:lineRule="auto"/>
              <w:rPr>
                <w:rFonts w:ascii="Arial" w:hAnsi="Arial" w:cs="Arial"/>
                <w:sz w:val="24"/>
                <w:lang w:val="en-GB"/>
              </w:rPr>
            </w:pPr>
            <w:r>
              <w:rPr>
                <w:rFonts w:ascii="Arial" w:hAnsi="Arial" w:cs="Arial"/>
                <w:sz w:val="24"/>
                <w:lang w:val="en-GB"/>
              </w:rPr>
              <w:lastRenderedPageBreak/>
              <w:t>4</w:t>
            </w:r>
          </w:p>
        </w:tc>
        <w:tc>
          <w:tcPr>
            <w:tcW w:w="4163" w:type="dxa"/>
            <w:vMerge w:val="restart"/>
          </w:tcPr>
          <w:p w14:paraId="0F1E612F" w14:textId="3AAE43B1" w:rsidR="00A15B52" w:rsidRPr="00076CCE" w:rsidRDefault="00A15B52" w:rsidP="00B95F28">
            <w:pPr>
              <w:spacing w:line="276" w:lineRule="auto"/>
              <w:rPr>
                <w:rFonts w:ascii="Arial" w:hAnsi="Arial" w:cs="Arial"/>
                <w:sz w:val="24"/>
                <w:lang w:val="en-GB"/>
              </w:rPr>
            </w:pPr>
            <w:r>
              <w:t>Misi 4 NTB ASRI DAN LESTARI melalui pengelolaan sumber daya alam dan lingkungan yang berkelanjutan</w:t>
            </w:r>
          </w:p>
        </w:tc>
        <w:tc>
          <w:tcPr>
            <w:tcW w:w="3374" w:type="dxa"/>
            <w:vMerge w:val="restart"/>
          </w:tcPr>
          <w:p w14:paraId="1B8309B7" w14:textId="212C2E5E" w:rsidR="00A15B52" w:rsidRPr="00F33AFA" w:rsidRDefault="00A15B52" w:rsidP="00B95F28">
            <w:pPr>
              <w:spacing w:line="276" w:lineRule="auto"/>
              <w:rPr>
                <w:rFonts w:ascii="Arial" w:hAnsi="Arial" w:cs="Arial"/>
                <w:sz w:val="24"/>
                <w:lang w:val="en-GB"/>
              </w:rPr>
            </w:pPr>
            <w:r>
              <w:t>Terwujudnya lingkungan hidup dan pengelolaan persampahan yang bersih dan berkelanjutan</w:t>
            </w:r>
          </w:p>
        </w:tc>
        <w:tc>
          <w:tcPr>
            <w:tcW w:w="3420" w:type="dxa"/>
            <w:vMerge w:val="restart"/>
          </w:tcPr>
          <w:p w14:paraId="0D186975" w14:textId="7BA67A4F" w:rsidR="00A15B52" w:rsidRPr="00F33AFA" w:rsidRDefault="00A15B52" w:rsidP="00B95F28">
            <w:pPr>
              <w:spacing w:line="276" w:lineRule="auto"/>
              <w:rPr>
                <w:rFonts w:ascii="Arial" w:hAnsi="Arial" w:cs="Arial"/>
                <w:sz w:val="24"/>
                <w:lang w:val="en-GB"/>
              </w:rPr>
            </w:pPr>
            <w:r>
              <w:t>Indeks Kualitas Lingkungan Hidup (IKLH)</w:t>
            </w:r>
          </w:p>
        </w:tc>
        <w:tc>
          <w:tcPr>
            <w:tcW w:w="3628" w:type="dxa"/>
          </w:tcPr>
          <w:p w14:paraId="7C9254EA" w14:textId="77777777" w:rsidR="00A15B52" w:rsidRDefault="00A15B52" w:rsidP="00B95F28">
            <w:pPr>
              <w:spacing w:line="276" w:lineRule="auto"/>
            </w:pPr>
          </w:p>
        </w:tc>
      </w:tr>
      <w:tr w:rsidR="00A15B52" w:rsidRPr="00076CCE" w14:paraId="386BF49C" w14:textId="77777777" w:rsidTr="00B95F28">
        <w:tc>
          <w:tcPr>
            <w:tcW w:w="603" w:type="dxa"/>
            <w:vMerge/>
          </w:tcPr>
          <w:p w14:paraId="47354353" w14:textId="77777777" w:rsidR="00A15B52" w:rsidRPr="00076CCE" w:rsidRDefault="00A15B52" w:rsidP="00B95F28">
            <w:pPr>
              <w:spacing w:line="276" w:lineRule="auto"/>
              <w:rPr>
                <w:rFonts w:ascii="Arial" w:hAnsi="Arial" w:cs="Arial"/>
                <w:sz w:val="24"/>
                <w:lang w:val="en-GB"/>
              </w:rPr>
            </w:pPr>
          </w:p>
        </w:tc>
        <w:tc>
          <w:tcPr>
            <w:tcW w:w="4163" w:type="dxa"/>
            <w:vMerge/>
          </w:tcPr>
          <w:p w14:paraId="61649BAB" w14:textId="77777777" w:rsidR="00A15B52" w:rsidRPr="00076CCE" w:rsidRDefault="00A15B52" w:rsidP="00B95F28">
            <w:pPr>
              <w:spacing w:line="276" w:lineRule="auto"/>
              <w:rPr>
                <w:rFonts w:ascii="Arial" w:hAnsi="Arial" w:cs="Arial"/>
                <w:sz w:val="24"/>
                <w:lang w:val="en-GB"/>
              </w:rPr>
            </w:pPr>
          </w:p>
        </w:tc>
        <w:tc>
          <w:tcPr>
            <w:tcW w:w="3374" w:type="dxa"/>
            <w:vMerge/>
          </w:tcPr>
          <w:p w14:paraId="6BB4EB20" w14:textId="77777777" w:rsidR="00A15B52" w:rsidRPr="00F33AFA" w:rsidRDefault="00A15B52" w:rsidP="00B95F28">
            <w:pPr>
              <w:spacing w:line="276" w:lineRule="auto"/>
              <w:rPr>
                <w:rFonts w:ascii="Arial" w:hAnsi="Arial" w:cs="Arial"/>
                <w:sz w:val="24"/>
                <w:lang w:val="en-GB"/>
              </w:rPr>
            </w:pPr>
          </w:p>
        </w:tc>
        <w:tc>
          <w:tcPr>
            <w:tcW w:w="3420" w:type="dxa"/>
            <w:vMerge/>
          </w:tcPr>
          <w:p w14:paraId="16AD1C12" w14:textId="77777777" w:rsidR="00A15B52" w:rsidRPr="00F33AFA" w:rsidRDefault="00A15B52" w:rsidP="00B95F28">
            <w:pPr>
              <w:spacing w:line="276" w:lineRule="auto"/>
              <w:rPr>
                <w:rFonts w:ascii="Arial" w:hAnsi="Arial" w:cs="Arial"/>
                <w:sz w:val="24"/>
                <w:lang w:val="en-GB"/>
              </w:rPr>
            </w:pPr>
          </w:p>
        </w:tc>
        <w:tc>
          <w:tcPr>
            <w:tcW w:w="3628" w:type="dxa"/>
          </w:tcPr>
          <w:p w14:paraId="0A1A9251" w14:textId="4D909EBC" w:rsidR="00A15B52" w:rsidRDefault="00A15B52" w:rsidP="00B95F28">
            <w:pPr>
              <w:spacing w:line="276" w:lineRule="auto"/>
            </w:pPr>
            <w:r>
              <w:t>Meningkatnya Kualitas, Daya Dukung dan Daya Tampung Lingkungan Hidup</w:t>
            </w:r>
          </w:p>
        </w:tc>
      </w:tr>
      <w:tr w:rsidR="00B95F28" w:rsidRPr="00076CCE" w14:paraId="2A2F452F" w14:textId="77777777" w:rsidTr="00B95F28">
        <w:trPr>
          <w:trHeight w:val="507"/>
        </w:trPr>
        <w:tc>
          <w:tcPr>
            <w:tcW w:w="603" w:type="dxa"/>
            <w:vMerge/>
          </w:tcPr>
          <w:p w14:paraId="30C723BF" w14:textId="77777777" w:rsidR="00B95F28" w:rsidRPr="00076CCE" w:rsidRDefault="00B95F28" w:rsidP="00B95F28">
            <w:pPr>
              <w:spacing w:line="276" w:lineRule="auto"/>
              <w:rPr>
                <w:rFonts w:ascii="Arial" w:hAnsi="Arial" w:cs="Arial"/>
                <w:sz w:val="24"/>
                <w:lang w:val="en-GB"/>
              </w:rPr>
            </w:pPr>
          </w:p>
        </w:tc>
        <w:tc>
          <w:tcPr>
            <w:tcW w:w="4163" w:type="dxa"/>
            <w:vMerge/>
          </w:tcPr>
          <w:p w14:paraId="62B3310C" w14:textId="77777777" w:rsidR="00B95F28" w:rsidRPr="00076CCE" w:rsidRDefault="00B95F28" w:rsidP="00B95F28">
            <w:pPr>
              <w:spacing w:line="276" w:lineRule="auto"/>
              <w:rPr>
                <w:rFonts w:ascii="Arial" w:hAnsi="Arial" w:cs="Arial"/>
                <w:sz w:val="24"/>
                <w:lang w:val="en-GB"/>
              </w:rPr>
            </w:pPr>
          </w:p>
        </w:tc>
        <w:tc>
          <w:tcPr>
            <w:tcW w:w="3374" w:type="dxa"/>
            <w:vMerge/>
          </w:tcPr>
          <w:p w14:paraId="0F6D9153" w14:textId="77777777" w:rsidR="00B95F28" w:rsidRPr="00F33AFA" w:rsidRDefault="00B95F28" w:rsidP="00B95F28">
            <w:pPr>
              <w:spacing w:line="276" w:lineRule="auto"/>
              <w:rPr>
                <w:rFonts w:ascii="Arial" w:hAnsi="Arial" w:cs="Arial"/>
                <w:sz w:val="24"/>
                <w:lang w:val="en-GB"/>
              </w:rPr>
            </w:pPr>
          </w:p>
        </w:tc>
        <w:tc>
          <w:tcPr>
            <w:tcW w:w="3420" w:type="dxa"/>
          </w:tcPr>
          <w:p w14:paraId="796CC935" w14:textId="6C084641" w:rsidR="00B95F28" w:rsidRPr="00F33AFA" w:rsidRDefault="00B95F28" w:rsidP="00B95F28">
            <w:pPr>
              <w:spacing w:line="276" w:lineRule="auto"/>
              <w:rPr>
                <w:rFonts w:ascii="Arial" w:hAnsi="Arial" w:cs="Arial"/>
                <w:sz w:val="24"/>
                <w:lang w:val="en-GB"/>
              </w:rPr>
            </w:pPr>
            <w:r>
              <w:t>Neraca pengelolaan sampah</w:t>
            </w:r>
          </w:p>
        </w:tc>
        <w:tc>
          <w:tcPr>
            <w:tcW w:w="3628" w:type="dxa"/>
          </w:tcPr>
          <w:p w14:paraId="5D6FEEF6" w14:textId="6C001BFA" w:rsidR="00B95F28" w:rsidRDefault="00B95F28" w:rsidP="00B95F28">
            <w:pPr>
              <w:spacing w:line="276" w:lineRule="auto"/>
            </w:pPr>
            <w:r>
              <w:t>Meningkatnya Pengelolaan Persampahan</w:t>
            </w:r>
          </w:p>
        </w:tc>
      </w:tr>
      <w:tr w:rsidR="00A15B52" w:rsidRPr="00076CCE" w14:paraId="52349920" w14:textId="77777777" w:rsidTr="00B95F28">
        <w:tc>
          <w:tcPr>
            <w:tcW w:w="603" w:type="dxa"/>
            <w:vMerge w:val="restart"/>
          </w:tcPr>
          <w:p w14:paraId="107EB60E" w14:textId="43A8AC0E" w:rsidR="00A15B52" w:rsidRPr="00076CCE" w:rsidRDefault="00A15B52" w:rsidP="00B95F28">
            <w:pPr>
              <w:spacing w:line="276" w:lineRule="auto"/>
              <w:rPr>
                <w:rFonts w:ascii="Arial" w:hAnsi="Arial" w:cs="Arial"/>
                <w:sz w:val="24"/>
                <w:lang w:val="en-GB"/>
              </w:rPr>
            </w:pPr>
            <w:r>
              <w:rPr>
                <w:rFonts w:ascii="Arial" w:hAnsi="Arial" w:cs="Arial"/>
                <w:sz w:val="24"/>
                <w:lang w:val="en-GB"/>
              </w:rPr>
              <w:t>5</w:t>
            </w:r>
          </w:p>
        </w:tc>
        <w:tc>
          <w:tcPr>
            <w:tcW w:w="4163" w:type="dxa"/>
            <w:vMerge w:val="restart"/>
          </w:tcPr>
          <w:p w14:paraId="681ADFC5" w14:textId="5ADFF7CF" w:rsidR="00A15B52" w:rsidRPr="00076CCE" w:rsidRDefault="00A15B52" w:rsidP="00B95F28">
            <w:pPr>
              <w:spacing w:line="276" w:lineRule="auto"/>
              <w:rPr>
                <w:rFonts w:ascii="Arial" w:hAnsi="Arial" w:cs="Arial"/>
                <w:sz w:val="24"/>
                <w:lang w:val="en-GB"/>
              </w:rPr>
            </w:pPr>
            <w:r>
              <w:t>Misi 5 NTB SEJAHTERA DAN MANDIRI melalui penanggulangan kemiskinan, mengurangi kesenjangan, dan pertumbuhan ekonomi inklusif bertumpu pada pertanian, pariwisata dan industrialisasi</w:t>
            </w:r>
          </w:p>
        </w:tc>
        <w:tc>
          <w:tcPr>
            <w:tcW w:w="3374" w:type="dxa"/>
            <w:vMerge w:val="restart"/>
          </w:tcPr>
          <w:p w14:paraId="6A077A9B" w14:textId="2AD87B44" w:rsidR="00A15B52" w:rsidRPr="00F33AFA" w:rsidRDefault="00A15B52" w:rsidP="00B95F28">
            <w:pPr>
              <w:spacing w:line="276" w:lineRule="auto"/>
              <w:rPr>
                <w:rFonts w:ascii="Arial" w:hAnsi="Arial" w:cs="Arial"/>
                <w:sz w:val="24"/>
                <w:lang w:val="en-GB"/>
              </w:rPr>
            </w:pPr>
            <w:r>
              <w:t>Terwujudnya pertumbuhan agribisnis dan investasi yang berkualitas</w:t>
            </w:r>
          </w:p>
        </w:tc>
        <w:tc>
          <w:tcPr>
            <w:tcW w:w="3420" w:type="dxa"/>
            <w:vMerge w:val="restart"/>
          </w:tcPr>
          <w:p w14:paraId="3BF777AE" w14:textId="1C4E62A4" w:rsidR="00A15B52" w:rsidRPr="00F33AFA" w:rsidRDefault="00A15B52" w:rsidP="00B95F28">
            <w:pPr>
              <w:spacing w:line="276" w:lineRule="auto"/>
              <w:rPr>
                <w:rFonts w:ascii="Arial" w:hAnsi="Arial" w:cs="Arial"/>
                <w:sz w:val="24"/>
                <w:lang w:val="en-GB"/>
              </w:rPr>
            </w:pPr>
            <w:r>
              <w:t>Indeks Daya Beli</w:t>
            </w:r>
          </w:p>
        </w:tc>
        <w:tc>
          <w:tcPr>
            <w:tcW w:w="3628" w:type="dxa"/>
          </w:tcPr>
          <w:p w14:paraId="1FB73337" w14:textId="4F9E4EE4" w:rsidR="00A15B52" w:rsidRDefault="00A15B52" w:rsidP="00B95F28">
            <w:pPr>
              <w:spacing w:line="276" w:lineRule="auto"/>
            </w:pPr>
            <w:r>
              <w:t>Meningkatnya Investasi (kerjasama pemerintah dan badan usaha)</w:t>
            </w:r>
          </w:p>
        </w:tc>
      </w:tr>
      <w:tr w:rsidR="00A15B52" w:rsidRPr="00076CCE" w14:paraId="6A30F60E" w14:textId="77777777" w:rsidTr="00B95F28">
        <w:tc>
          <w:tcPr>
            <w:tcW w:w="603" w:type="dxa"/>
            <w:vMerge/>
          </w:tcPr>
          <w:p w14:paraId="2D8BC4DC" w14:textId="77777777" w:rsidR="00A15B52" w:rsidRPr="00076CCE" w:rsidRDefault="00A15B52" w:rsidP="00B95F28">
            <w:pPr>
              <w:spacing w:line="276" w:lineRule="auto"/>
              <w:rPr>
                <w:rFonts w:ascii="Arial" w:hAnsi="Arial" w:cs="Arial"/>
                <w:sz w:val="24"/>
                <w:lang w:val="en-GB"/>
              </w:rPr>
            </w:pPr>
          </w:p>
        </w:tc>
        <w:tc>
          <w:tcPr>
            <w:tcW w:w="4163" w:type="dxa"/>
            <w:vMerge/>
          </w:tcPr>
          <w:p w14:paraId="660C022A" w14:textId="77777777" w:rsidR="00A15B52" w:rsidRPr="00076CCE" w:rsidRDefault="00A15B52" w:rsidP="00B95F28">
            <w:pPr>
              <w:spacing w:line="276" w:lineRule="auto"/>
              <w:rPr>
                <w:rFonts w:ascii="Arial" w:hAnsi="Arial" w:cs="Arial"/>
                <w:sz w:val="24"/>
                <w:lang w:val="en-GB"/>
              </w:rPr>
            </w:pPr>
          </w:p>
        </w:tc>
        <w:tc>
          <w:tcPr>
            <w:tcW w:w="3374" w:type="dxa"/>
            <w:vMerge/>
          </w:tcPr>
          <w:p w14:paraId="75BBE1B7" w14:textId="77777777" w:rsidR="00A15B52" w:rsidRPr="00F33AFA" w:rsidRDefault="00A15B52" w:rsidP="00B95F28">
            <w:pPr>
              <w:spacing w:line="276" w:lineRule="auto"/>
              <w:rPr>
                <w:rFonts w:ascii="Arial" w:hAnsi="Arial" w:cs="Arial"/>
                <w:sz w:val="24"/>
                <w:lang w:val="en-GB"/>
              </w:rPr>
            </w:pPr>
          </w:p>
        </w:tc>
        <w:tc>
          <w:tcPr>
            <w:tcW w:w="3420" w:type="dxa"/>
            <w:vMerge/>
          </w:tcPr>
          <w:p w14:paraId="43CF2F3A" w14:textId="77777777" w:rsidR="00A15B52" w:rsidRPr="00F33AFA" w:rsidRDefault="00A15B52" w:rsidP="00B95F28">
            <w:pPr>
              <w:spacing w:line="276" w:lineRule="auto"/>
              <w:rPr>
                <w:rFonts w:ascii="Arial" w:hAnsi="Arial" w:cs="Arial"/>
                <w:sz w:val="24"/>
                <w:lang w:val="en-GB"/>
              </w:rPr>
            </w:pPr>
          </w:p>
        </w:tc>
        <w:tc>
          <w:tcPr>
            <w:tcW w:w="3628" w:type="dxa"/>
          </w:tcPr>
          <w:p w14:paraId="7E53A6BF" w14:textId="1D664BAB" w:rsidR="00A15B52" w:rsidRDefault="00A15B52" w:rsidP="00B95F28">
            <w:pPr>
              <w:spacing w:line="276" w:lineRule="auto"/>
            </w:pPr>
            <w:r>
              <w:t>Meningkatnya kontribusi Sektor Pertanian dalam Arti Luas</w:t>
            </w:r>
          </w:p>
        </w:tc>
      </w:tr>
      <w:tr w:rsidR="00A15B52" w:rsidRPr="00076CCE" w14:paraId="072738DA" w14:textId="77777777" w:rsidTr="00B95F28">
        <w:tc>
          <w:tcPr>
            <w:tcW w:w="603" w:type="dxa"/>
            <w:vMerge/>
          </w:tcPr>
          <w:p w14:paraId="6EA27134" w14:textId="77777777" w:rsidR="00A15B52" w:rsidRPr="00076CCE" w:rsidRDefault="00A15B52" w:rsidP="00B95F28">
            <w:pPr>
              <w:spacing w:line="276" w:lineRule="auto"/>
              <w:rPr>
                <w:rFonts w:ascii="Arial" w:hAnsi="Arial" w:cs="Arial"/>
                <w:sz w:val="24"/>
                <w:lang w:val="en-GB"/>
              </w:rPr>
            </w:pPr>
          </w:p>
        </w:tc>
        <w:tc>
          <w:tcPr>
            <w:tcW w:w="4163" w:type="dxa"/>
            <w:vMerge/>
          </w:tcPr>
          <w:p w14:paraId="68DDDD09" w14:textId="77777777" w:rsidR="00A15B52" w:rsidRPr="00076CCE" w:rsidRDefault="00A15B52" w:rsidP="00B95F28">
            <w:pPr>
              <w:spacing w:line="276" w:lineRule="auto"/>
              <w:rPr>
                <w:rFonts w:ascii="Arial" w:hAnsi="Arial" w:cs="Arial"/>
                <w:sz w:val="24"/>
                <w:lang w:val="en-GB"/>
              </w:rPr>
            </w:pPr>
          </w:p>
        </w:tc>
        <w:tc>
          <w:tcPr>
            <w:tcW w:w="3374" w:type="dxa"/>
            <w:vMerge/>
          </w:tcPr>
          <w:p w14:paraId="227599EF" w14:textId="77777777" w:rsidR="00A15B52" w:rsidRPr="00F33AFA" w:rsidRDefault="00A15B52" w:rsidP="00B95F28">
            <w:pPr>
              <w:spacing w:line="276" w:lineRule="auto"/>
              <w:rPr>
                <w:rFonts w:ascii="Arial" w:hAnsi="Arial" w:cs="Arial"/>
                <w:sz w:val="24"/>
                <w:lang w:val="en-GB"/>
              </w:rPr>
            </w:pPr>
          </w:p>
        </w:tc>
        <w:tc>
          <w:tcPr>
            <w:tcW w:w="3420" w:type="dxa"/>
            <w:vMerge/>
          </w:tcPr>
          <w:p w14:paraId="149F1C60" w14:textId="77777777" w:rsidR="00A15B52" w:rsidRPr="00F33AFA" w:rsidRDefault="00A15B52" w:rsidP="00B95F28">
            <w:pPr>
              <w:spacing w:line="276" w:lineRule="auto"/>
              <w:rPr>
                <w:rFonts w:ascii="Arial" w:hAnsi="Arial" w:cs="Arial"/>
                <w:sz w:val="24"/>
                <w:lang w:val="en-GB"/>
              </w:rPr>
            </w:pPr>
          </w:p>
        </w:tc>
        <w:tc>
          <w:tcPr>
            <w:tcW w:w="3628" w:type="dxa"/>
          </w:tcPr>
          <w:p w14:paraId="37104B58" w14:textId="2CAF1E72" w:rsidR="00A15B52" w:rsidRDefault="00A15B52" w:rsidP="00B95F28">
            <w:pPr>
              <w:spacing w:line="276" w:lineRule="auto"/>
            </w:pPr>
            <w:r>
              <w:t>Meningkatnya jaminan kesehatan dan sosial bagi penduduk miskin</w:t>
            </w:r>
          </w:p>
        </w:tc>
      </w:tr>
      <w:tr w:rsidR="00A15B52" w:rsidRPr="00076CCE" w14:paraId="411B5C4E" w14:textId="77777777" w:rsidTr="00B95F28">
        <w:tc>
          <w:tcPr>
            <w:tcW w:w="603" w:type="dxa"/>
            <w:vMerge/>
          </w:tcPr>
          <w:p w14:paraId="00F53C27" w14:textId="77777777" w:rsidR="00A15B52" w:rsidRPr="00076CCE" w:rsidRDefault="00A15B52" w:rsidP="00B95F28">
            <w:pPr>
              <w:spacing w:line="276" w:lineRule="auto"/>
              <w:rPr>
                <w:rFonts w:ascii="Arial" w:hAnsi="Arial" w:cs="Arial"/>
                <w:sz w:val="24"/>
                <w:lang w:val="en-GB"/>
              </w:rPr>
            </w:pPr>
          </w:p>
        </w:tc>
        <w:tc>
          <w:tcPr>
            <w:tcW w:w="4163" w:type="dxa"/>
            <w:vMerge/>
          </w:tcPr>
          <w:p w14:paraId="5B115DDD" w14:textId="77777777" w:rsidR="00A15B52" w:rsidRPr="00076CCE" w:rsidRDefault="00A15B52" w:rsidP="00B95F28">
            <w:pPr>
              <w:spacing w:line="276" w:lineRule="auto"/>
              <w:rPr>
                <w:rFonts w:ascii="Arial" w:hAnsi="Arial" w:cs="Arial"/>
                <w:sz w:val="24"/>
                <w:lang w:val="en-GB"/>
              </w:rPr>
            </w:pPr>
          </w:p>
        </w:tc>
        <w:tc>
          <w:tcPr>
            <w:tcW w:w="3374" w:type="dxa"/>
            <w:vMerge/>
          </w:tcPr>
          <w:p w14:paraId="444ABBE1" w14:textId="77777777" w:rsidR="00A15B52" w:rsidRPr="00F33AFA" w:rsidRDefault="00A15B52" w:rsidP="00B95F28">
            <w:pPr>
              <w:spacing w:line="276" w:lineRule="auto"/>
              <w:rPr>
                <w:rFonts w:ascii="Arial" w:hAnsi="Arial" w:cs="Arial"/>
                <w:sz w:val="24"/>
                <w:lang w:val="en-GB"/>
              </w:rPr>
            </w:pPr>
          </w:p>
        </w:tc>
        <w:tc>
          <w:tcPr>
            <w:tcW w:w="3420" w:type="dxa"/>
            <w:vMerge/>
          </w:tcPr>
          <w:p w14:paraId="02168ED1" w14:textId="77777777" w:rsidR="00A15B52" w:rsidRPr="00F33AFA" w:rsidRDefault="00A15B52" w:rsidP="00B95F28">
            <w:pPr>
              <w:spacing w:line="276" w:lineRule="auto"/>
              <w:rPr>
                <w:rFonts w:ascii="Arial" w:hAnsi="Arial" w:cs="Arial"/>
                <w:sz w:val="24"/>
                <w:lang w:val="en-GB"/>
              </w:rPr>
            </w:pPr>
          </w:p>
        </w:tc>
        <w:tc>
          <w:tcPr>
            <w:tcW w:w="3628" w:type="dxa"/>
          </w:tcPr>
          <w:p w14:paraId="3671A6DE" w14:textId="7D10E2AC" w:rsidR="00A15B52" w:rsidRDefault="00A15B52" w:rsidP="00B95F28">
            <w:pPr>
              <w:spacing w:line="276" w:lineRule="auto"/>
            </w:pPr>
            <w:r>
              <w:t>Meningkatnya ketahanan dan keragaman konsumsi pangan</w:t>
            </w:r>
          </w:p>
        </w:tc>
      </w:tr>
      <w:tr w:rsidR="00A15B52" w:rsidRPr="00076CCE" w14:paraId="676F5323" w14:textId="77777777" w:rsidTr="00B95F28">
        <w:tc>
          <w:tcPr>
            <w:tcW w:w="603" w:type="dxa"/>
            <w:vMerge/>
          </w:tcPr>
          <w:p w14:paraId="0A9B2773" w14:textId="77777777" w:rsidR="00A15B52" w:rsidRPr="00076CCE" w:rsidRDefault="00A15B52" w:rsidP="00B95F28">
            <w:pPr>
              <w:spacing w:line="276" w:lineRule="auto"/>
              <w:rPr>
                <w:rFonts w:ascii="Arial" w:hAnsi="Arial" w:cs="Arial"/>
                <w:sz w:val="24"/>
                <w:lang w:val="en-GB"/>
              </w:rPr>
            </w:pPr>
          </w:p>
        </w:tc>
        <w:tc>
          <w:tcPr>
            <w:tcW w:w="4163" w:type="dxa"/>
            <w:vMerge/>
          </w:tcPr>
          <w:p w14:paraId="7D452244" w14:textId="77777777" w:rsidR="00A15B52" w:rsidRPr="00076CCE" w:rsidRDefault="00A15B52" w:rsidP="00B95F28">
            <w:pPr>
              <w:spacing w:line="276" w:lineRule="auto"/>
              <w:rPr>
                <w:rFonts w:ascii="Arial" w:hAnsi="Arial" w:cs="Arial"/>
                <w:sz w:val="24"/>
                <w:lang w:val="en-GB"/>
              </w:rPr>
            </w:pPr>
          </w:p>
        </w:tc>
        <w:tc>
          <w:tcPr>
            <w:tcW w:w="3374" w:type="dxa"/>
            <w:vMerge/>
          </w:tcPr>
          <w:p w14:paraId="60409372" w14:textId="77777777" w:rsidR="00A15B52" w:rsidRPr="00F33AFA" w:rsidRDefault="00A15B52" w:rsidP="00B95F28">
            <w:pPr>
              <w:spacing w:line="276" w:lineRule="auto"/>
              <w:rPr>
                <w:rFonts w:ascii="Arial" w:hAnsi="Arial" w:cs="Arial"/>
                <w:sz w:val="24"/>
                <w:lang w:val="en-GB"/>
              </w:rPr>
            </w:pPr>
          </w:p>
        </w:tc>
        <w:tc>
          <w:tcPr>
            <w:tcW w:w="3420" w:type="dxa"/>
            <w:vMerge/>
          </w:tcPr>
          <w:p w14:paraId="28656949" w14:textId="77777777" w:rsidR="00A15B52" w:rsidRPr="00F33AFA" w:rsidRDefault="00A15B52" w:rsidP="00B95F28">
            <w:pPr>
              <w:spacing w:line="276" w:lineRule="auto"/>
              <w:rPr>
                <w:rFonts w:ascii="Arial" w:hAnsi="Arial" w:cs="Arial"/>
                <w:sz w:val="24"/>
                <w:lang w:val="en-GB"/>
              </w:rPr>
            </w:pPr>
          </w:p>
        </w:tc>
        <w:tc>
          <w:tcPr>
            <w:tcW w:w="3628" w:type="dxa"/>
          </w:tcPr>
          <w:p w14:paraId="5584EC6F" w14:textId="3CF066C7" w:rsidR="00A15B52" w:rsidRDefault="00A15B52" w:rsidP="00B95F28">
            <w:pPr>
              <w:spacing w:line="276" w:lineRule="auto"/>
            </w:pPr>
            <w:r>
              <w:t>Terpenuhinya pelayanan dasar bagi penduduk miskin</w:t>
            </w:r>
          </w:p>
        </w:tc>
      </w:tr>
      <w:tr w:rsidR="00A15B52" w:rsidRPr="00076CCE" w14:paraId="5B1CD5D9" w14:textId="77777777" w:rsidTr="00B95F28">
        <w:tc>
          <w:tcPr>
            <w:tcW w:w="603" w:type="dxa"/>
            <w:vMerge/>
          </w:tcPr>
          <w:p w14:paraId="6F6D226E" w14:textId="77777777" w:rsidR="00A15B52" w:rsidRPr="00076CCE" w:rsidRDefault="00A15B52" w:rsidP="00B95F28">
            <w:pPr>
              <w:spacing w:line="276" w:lineRule="auto"/>
              <w:rPr>
                <w:rFonts w:ascii="Arial" w:hAnsi="Arial" w:cs="Arial"/>
                <w:sz w:val="24"/>
                <w:lang w:val="en-GB"/>
              </w:rPr>
            </w:pPr>
          </w:p>
        </w:tc>
        <w:tc>
          <w:tcPr>
            <w:tcW w:w="4163" w:type="dxa"/>
            <w:vMerge/>
          </w:tcPr>
          <w:p w14:paraId="48CEBE56" w14:textId="77777777" w:rsidR="00A15B52" w:rsidRPr="00076CCE" w:rsidRDefault="00A15B52" w:rsidP="00B95F28">
            <w:pPr>
              <w:spacing w:line="276" w:lineRule="auto"/>
              <w:rPr>
                <w:rFonts w:ascii="Arial" w:hAnsi="Arial" w:cs="Arial"/>
                <w:sz w:val="24"/>
                <w:lang w:val="en-GB"/>
              </w:rPr>
            </w:pPr>
          </w:p>
        </w:tc>
        <w:tc>
          <w:tcPr>
            <w:tcW w:w="3374" w:type="dxa"/>
            <w:vMerge/>
          </w:tcPr>
          <w:p w14:paraId="3E68C421" w14:textId="77777777" w:rsidR="00A15B52" w:rsidRPr="00F33AFA" w:rsidRDefault="00A15B52" w:rsidP="00B95F28">
            <w:pPr>
              <w:spacing w:line="276" w:lineRule="auto"/>
              <w:rPr>
                <w:rFonts w:ascii="Arial" w:hAnsi="Arial" w:cs="Arial"/>
                <w:sz w:val="24"/>
                <w:lang w:val="en-GB"/>
              </w:rPr>
            </w:pPr>
          </w:p>
        </w:tc>
        <w:tc>
          <w:tcPr>
            <w:tcW w:w="3420" w:type="dxa"/>
            <w:vMerge/>
          </w:tcPr>
          <w:p w14:paraId="54390C7D" w14:textId="77777777" w:rsidR="00A15B52" w:rsidRPr="00F33AFA" w:rsidRDefault="00A15B52" w:rsidP="00B95F28">
            <w:pPr>
              <w:spacing w:line="276" w:lineRule="auto"/>
              <w:rPr>
                <w:rFonts w:ascii="Arial" w:hAnsi="Arial" w:cs="Arial"/>
                <w:sz w:val="24"/>
                <w:lang w:val="en-GB"/>
              </w:rPr>
            </w:pPr>
          </w:p>
        </w:tc>
        <w:tc>
          <w:tcPr>
            <w:tcW w:w="3628" w:type="dxa"/>
          </w:tcPr>
          <w:p w14:paraId="2BA103D5" w14:textId="1BC52E86" w:rsidR="00A15B52" w:rsidRDefault="00A15B52" w:rsidP="00B95F28">
            <w:pPr>
              <w:spacing w:line="276" w:lineRule="auto"/>
            </w:pPr>
            <w:r>
              <w:t>Terjaganya stabilitas harga kebutuhan pokok</w:t>
            </w:r>
          </w:p>
        </w:tc>
      </w:tr>
      <w:tr w:rsidR="00A15B52" w:rsidRPr="00076CCE" w14:paraId="4D337764" w14:textId="77777777" w:rsidTr="00B95F28">
        <w:tc>
          <w:tcPr>
            <w:tcW w:w="603" w:type="dxa"/>
            <w:vMerge/>
          </w:tcPr>
          <w:p w14:paraId="5E3CD104" w14:textId="77777777" w:rsidR="00A15B52" w:rsidRPr="00076CCE" w:rsidRDefault="00A15B52" w:rsidP="00B95F28">
            <w:pPr>
              <w:spacing w:line="276" w:lineRule="auto"/>
              <w:rPr>
                <w:rFonts w:ascii="Arial" w:hAnsi="Arial" w:cs="Arial"/>
                <w:sz w:val="24"/>
                <w:lang w:val="en-GB"/>
              </w:rPr>
            </w:pPr>
          </w:p>
        </w:tc>
        <w:tc>
          <w:tcPr>
            <w:tcW w:w="4163" w:type="dxa"/>
            <w:vMerge/>
          </w:tcPr>
          <w:p w14:paraId="5E2B7379" w14:textId="77777777" w:rsidR="00A15B52" w:rsidRPr="00076CCE" w:rsidRDefault="00A15B52" w:rsidP="00B95F28">
            <w:pPr>
              <w:spacing w:line="276" w:lineRule="auto"/>
              <w:rPr>
                <w:rFonts w:ascii="Arial" w:hAnsi="Arial" w:cs="Arial"/>
                <w:sz w:val="24"/>
                <w:lang w:val="en-GB"/>
              </w:rPr>
            </w:pPr>
          </w:p>
        </w:tc>
        <w:tc>
          <w:tcPr>
            <w:tcW w:w="3374" w:type="dxa"/>
            <w:vMerge/>
          </w:tcPr>
          <w:p w14:paraId="43F9CDD0" w14:textId="77777777" w:rsidR="00A15B52" w:rsidRPr="00F33AFA" w:rsidRDefault="00A15B52" w:rsidP="00B95F28">
            <w:pPr>
              <w:spacing w:line="276" w:lineRule="auto"/>
              <w:rPr>
                <w:rFonts w:ascii="Arial" w:hAnsi="Arial" w:cs="Arial"/>
                <w:sz w:val="24"/>
                <w:lang w:val="en-GB"/>
              </w:rPr>
            </w:pPr>
          </w:p>
        </w:tc>
        <w:tc>
          <w:tcPr>
            <w:tcW w:w="3420" w:type="dxa"/>
            <w:vMerge/>
          </w:tcPr>
          <w:p w14:paraId="61596AC5" w14:textId="77777777" w:rsidR="00A15B52" w:rsidRPr="00F33AFA" w:rsidRDefault="00A15B52" w:rsidP="00B95F28">
            <w:pPr>
              <w:spacing w:line="276" w:lineRule="auto"/>
              <w:rPr>
                <w:rFonts w:ascii="Arial" w:hAnsi="Arial" w:cs="Arial"/>
                <w:sz w:val="24"/>
                <w:lang w:val="en-GB"/>
              </w:rPr>
            </w:pPr>
          </w:p>
        </w:tc>
        <w:tc>
          <w:tcPr>
            <w:tcW w:w="3628" w:type="dxa"/>
          </w:tcPr>
          <w:p w14:paraId="3E61E8F9" w14:textId="510359AB" w:rsidR="00A15B52" w:rsidRDefault="00A15B52" w:rsidP="00B95F28">
            <w:pPr>
              <w:spacing w:line="276" w:lineRule="auto"/>
            </w:pPr>
            <w:r>
              <w:t>Meningkatnya kemampuan masyarakat untuk memenuhi kebutuhan hidup</w:t>
            </w:r>
          </w:p>
        </w:tc>
      </w:tr>
      <w:tr w:rsidR="00B95F28" w:rsidRPr="00076CCE" w14:paraId="1C0D1DBF" w14:textId="77777777" w:rsidTr="00B95F28">
        <w:tc>
          <w:tcPr>
            <w:tcW w:w="603" w:type="dxa"/>
            <w:vMerge/>
          </w:tcPr>
          <w:p w14:paraId="6575939A" w14:textId="77777777" w:rsidR="00B95F28" w:rsidRPr="00076CCE" w:rsidRDefault="00B95F28" w:rsidP="00B95F28">
            <w:pPr>
              <w:spacing w:line="276" w:lineRule="auto"/>
              <w:rPr>
                <w:rFonts w:ascii="Arial" w:hAnsi="Arial" w:cs="Arial"/>
                <w:sz w:val="24"/>
                <w:lang w:val="en-GB"/>
              </w:rPr>
            </w:pPr>
          </w:p>
        </w:tc>
        <w:tc>
          <w:tcPr>
            <w:tcW w:w="4163" w:type="dxa"/>
            <w:vMerge/>
          </w:tcPr>
          <w:p w14:paraId="6AAC69B0" w14:textId="77777777" w:rsidR="00B95F28" w:rsidRPr="00076CCE" w:rsidRDefault="00B95F28" w:rsidP="00B95F28">
            <w:pPr>
              <w:spacing w:line="276" w:lineRule="auto"/>
              <w:rPr>
                <w:rFonts w:ascii="Arial" w:hAnsi="Arial" w:cs="Arial"/>
                <w:sz w:val="24"/>
                <w:lang w:val="en-GB"/>
              </w:rPr>
            </w:pPr>
          </w:p>
        </w:tc>
        <w:tc>
          <w:tcPr>
            <w:tcW w:w="3374" w:type="dxa"/>
          </w:tcPr>
          <w:p w14:paraId="735F709B" w14:textId="0435C887" w:rsidR="00B95F28" w:rsidRPr="00F33AFA" w:rsidRDefault="00B95F28" w:rsidP="00B95F28">
            <w:pPr>
              <w:spacing w:line="276" w:lineRule="auto"/>
              <w:rPr>
                <w:rFonts w:ascii="Arial" w:hAnsi="Arial" w:cs="Arial"/>
                <w:sz w:val="24"/>
                <w:lang w:val="en-GB"/>
              </w:rPr>
            </w:pPr>
            <w:r>
              <w:t>Terwujudnya pariwisata yang dapat diandalkan</w:t>
            </w:r>
          </w:p>
        </w:tc>
        <w:tc>
          <w:tcPr>
            <w:tcW w:w="7048" w:type="dxa"/>
            <w:gridSpan w:val="2"/>
          </w:tcPr>
          <w:p w14:paraId="739E5418" w14:textId="6A96C7FD" w:rsidR="00B95F28" w:rsidRDefault="00B95F28" w:rsidP="00B95F28">
            <w:pPr>
              <w:spacing w:line="276" w:lineRule="auto"/>
            </w:pPr>
            <w:r>
              <w:t>Pertumbuhan sektor kepariwisataan (Penyediaan Akomodasi dan Makan Minum)</w:t>
            </w:r>
          </w:p>
        </w:tc>
      </w:tr>
      <w:tr w:rsidR="00A15B52" w:rsidRPr="00076CCE" w14:paraId="4463BBFD" w14:textId="77777777" w:rsidTr="00B95F28">
        <w:tc>
          <w:tcPr>
            <w:tcW w:w="603" w:type="dxa"/>
            <w:vMerge/>
          </w:tcPr>
          <w:p w14:paraId="3D1E3ABF" w14:textId="77777777" w:rsidR="00A15B52" w:rsidRPr="00076CCE" w:rsidRDefault="00A15B52" w:rsidP="00B95F28">
            <w:pPr>
              <w:spacing w:line="276" w:lineRule="auto"/>
              <w:rPr>
                <w:rFonts w:ascii="Arial" w:hAnsi="Arial" w:cs="Arial"/>
                <w:sz w:val="24"/>
                <w:lang w:val="en-GB"/>
              </w:rPr>
            </w:pPr>
          </w:p>
        </w:tc>
        <w:tc>
          <w:tcPr>
            <w:tcW w:w="4163" w:type="dxa"/>
            <w:vMerge/>
          </w:tcPr>
          <w:p w14:paraId="4BC07C64" w14:textId="77777777" w:rsidR="00A15B52" w:rsidRPr="00076CCE" w:rsidRDefault="00A15B52" w:rsidP="00B95F28">
            <w:pPr>
              <w:spacing w:line="276" w:lineRule="auto"/>
              <w:rPr>
                <w:rFonts w:ascii="Arial" w:hAnsi="Arial" w:cs="Arial"/>
                <w:sz w:val="24"/>
                <w:lang w:val="en-GB"/>
              </w:rPr>
            </w:pPr>
          </w:p>
        </w:tc>
        <w:tc>
          <w:tcPr>
            <w:tcW w:w="3374" w:type="dxa"/>
          </w:tcPr>
          <w:p w14:paraId="3270DB5A" w14:textId="77777777" w:rsidR="00A15B52" w:rsidRPr="00F33AFA" w:rsidRDefault="00A15B52" w:rsidP="00B95F28">
            <w:pPr>
              <w:spacing w:line="276" w:lineRule="auto"/>
              <w:rPr>
                <w:rFonts w:ascii="Arial" w:hAnsi="Arial" w:cs="Arial"/>
                <w:sz w:val="24"/>
                <w:lang w:val="en-GB"/>
              </w:rPr>
            </w:pPr>
          </w:p>
        </w:tc>
        <w:tc>
          <w:tcPr>
            <w:tcW w:w="3420" w:type="dxa"/>
          </w:tcPr>
          <w:p w14:paraId="2E9BC910" w14:textId="77777777" w:rsidR="00A15B52" w:rsidRPr="00F33AFA" w:rsidRDefault="00A15B52" w:rsidP="00B95F28">
            <w:pPr>
              <w:spacing w:line="276" w:lineRule="auto"/>
              <w:rPr>
                <w:rFonts w:ascii="Arial" w:hAnsi="Arial" w:cs="Arial"/>
                <w:sz w:val="24"/>
                <w:lang w:val="en-GB"/>
              </w:rPr>
            </w:pPr>
          </w:p>
        </w:tc>
        <w:tc>
          <w:tcPr>
            <w:tcW w:w="3628" w:type="dxa"/>
          </w:tcPr>
          <w:p w14:paraId="297D3B96" w14:textId="108F677F" w:rsidR="00A15B52" w:rsidRDefault="00A15B52" w:rsidP="00B95F28">
            <w:pPr>
              <w:spacing w:line="276" w:lineRule="auto"/>
            </w:pPr>
            <w:r>
              <w:t>Meningkatnya daya saing pariwisata</w:t>
            </w:r>
          </w:p>
        </w:tc>
      </w:tr>
      <w:tr w:rsidR="00B95F28" w:rsidRPr="00076CCE" w14:paraId="4DF3F542" w14:textId="77777777" w:rsidTr="00B95F28">
        <w:tc>
          <w:tcPr>
            <w:tcW w:w="603" w:type="dxa"/>
            <w:vMerge/>
          </w:tcPr>
          <w:p w14:paraId="4EC011AB" w14:textId="77777777" w:rsidR="00B95F28" w:rsidRPr="00076CCE" w:rsidRDefault="00B95F28" w:rsidP="00B95F28">
            <w:pPr>
              <w:spacing w:line="276" w:lineRule="auto"/>
              <w:rPr>
                <w:rFonts w:ascii="Arial" w:hAnsi="Arial" w:cs="Arial"/>
                <w:sz w:val="24"/>
                <w:lang w:val="en-GB"/>
              </w:rPr>
            </w:pPr>
          </w:p>
        </w:tc>
        <w:tc>
          <w:tcPr>
            <w:tcW w:w="4163" w:type="dxa"/>
            <w:vMerge/>
          </w:tcPr>
          <w:p w14:paraId="3972ABFB" w14:textId="77777777" w:rsidR="00B95F28" w:rsidRPr="00076CCE" w:rsidRDefault="00B95F28" w:rsidP="00B95F28">
            <w:pPr>
              <w:spacing w:line="276" w:lineRule="auto"/>
              <w:rPr>
                <w:rFonts w:ascii="Arial" w:hAnsi="Arial" w:cs="Arial"/>
                <w:sz w:val="24"/>
                <w:lang w:val="en-GB"/>
              </w:rPr>
            </w:pPr>
          </w:p>
        </w:tc>
        <w:tc>
          <w:tcPr>
            <w:tcW w:w="3374" w:type="dxa"/>
            <w:vMerge w:val="restart"/>
          </w:tcPr>
          <w:p w14:paraId="7F3C945F" w14:textId="703FA235" w:rsidR="00B95F28" w:rsidRPr="00F33AFA" w:rsidRDefault="00B95F28" w:rsidP="00B95F28">
            <w:pPr>
              <w:spacing w:line="276" w:lineRule="auto"/>
              <w:rPr>
                <w:rFonts w:ascii="Arial" w:hAnsi="Arial" w:cs="Arial"/>
                <w:sz w:val="24"/>
                <w:lang w:val="en-GB"/>
              </w:rPr>
            </w:pPr>
            <w:r>
              <w:t>Terwujudnya perindustrian yang unggul</w:t>
            </w:r>
          </w:p>
        </w:tc>
        <w:tc>
          <w:tcPr>
            <w:tcW w:w="7048" w:type="dxa"/>
            <w:gridSpan w:val="2"/>
          </w:tcPr>
          <w:p w14:paraId="0995ABFE" w14:textId="0847DA0A" w:rsidR="00B95F28" w:rsidRDefault="00B95F28" w:rsidP="00B95F28">
            <w:pPr>
              <w:spacing w:line="276" w:lineRule="auto"/>
            </w:pPr>
            <w:r>
              <w:t>Pertumbuhan Industri</w:t>
            </w:r>
          </w:p>
        </w:tc>
      </w:tr>
      <w:tr w:rsidR="00B95F28" w:rsidRPr="00076CCE" w14:paraId="7BAA364E" w14:textId="77777777" w:rsidTr="00B95F28">
        <w:tc>
          <w:tcPr>
            <w:tcW w:w="603" w:type="dxa"/>
            <w:vMerge/>
          </w:tcPr>
          <w:p w14:paraId="7F8EE40E" w14:textId="77777777" w:rsidR="00B95F28" w:rsidRPr="00076CCE" w:rsidRDefault="00B95F28" w:rsidP="00B95F28">
            <w:pPr>
              <w:spacing w:line="276" w:lineRule="auto"/>
              <w:rPr>
                <w:rFonts w:ascii="Arial" w:hAnsi="Arial" w:cs="Arial"/>
                <w:sz w:val="24"/>
                <w:lang w:val="en-GB"/>
              </w:rPr>
            </w:pPr>
          </w:p>
        </w:tc>
        <w:tc>
          <w:tcPr>
            <w:tcW w:w="4163" w:type="dxa"/>
            <w:vMerge/>
          </w:tcPr>
          <w:p w14:paraId="27CFD769" w14:textId="77777777" w:rsidR="00B95F28" w:rsidRPr="00076CCE" w:rsidRDefault="00B95F28" w:rsidP="00B95F28">
            <w:pPr>
              <w:spacing w:line="276" w:lineRule="auto"/>
              <w:rPr>
                <w:rFonts w:ascii="Arial" w:hAnsi="Arial" w:cs="Arial"/>
                <w:sz w:val="24"/>
                <w:lang w:val="en-GB"/>
              </w:rPr>
            </w:pPr>
          </w:p>
        </w:tc>
        <w:tc>
          <w:tcPr>
            <w:tcW w:w="3374" w:type="dxa"/>
            <w:vMerge/>
          </w:tcPr>
          <w:p w14:paraId="6B87A764" w14:textId="77777777" w:rsidR="00B95F28" w:rsidRPr="00F33AFA" w:rsidRDefault="00B95F28" w:rsidP="00B95F28">
            <w:pPr>
              <w:spacing w:line="276" w:lineRule="auto"/>
              <w:rPr>
                <w:rFonts w:ascii="Arial" w:hAnsi="Arial" w:cs="Arial"/>
                <w:sz w:val="24"/>
                <w:lang w:val="en-GB"/>
              </w:rPr>
            </w:pPr>
          </w:p>
        </w:tc>
        <w:tc>
          <w:tcPr>
            <w:tcW w:w="3420" w:type="dxa"/>
            <w:vMerge w:val="restart"/>
          </w:tcPr>
          <w:p w14:paraId="4E2D95C6" w14:textId="77777777" w:rsidR="00B95F28" w:rsidRPr="00F33AFA" w:rsidRDefault="00B95F28" w:rsidP="00B95F28">
            <w:pPr>
              <w:spacing w:line="276" w:lineRule="auto"/>
              <w:rPr>
                <w:rFonts w:ascii="Arial" w:hAnsi="Arial" w:cs="Arial"/>
                <w:sz w:val="24"/>
                <w:lang w:val="en-GB"/>
              </w:rPr>
            </w:pPr>
          </w:p>
        </w:tc>
        <w:tc>
          <w:tcPr>
            <w:tcW w:w="3628" w:type="dxa"/>
          </w:tcPr>
          <w:p w14:paraId="45D79CE1" w14:textId="2B9925CE" w:rsidR="00B95F28" w:rsidRDefault="00B95F28" w:rsidP="00B95F28">
            <w:pPr>
              <w:spacing w:line="276" w:lineRule="auto"/>
            </w:pPr>
            <w:r>
              <w:t>Meningkatnya daya saing industri</w:t>
            </w:r>
          </w:p>
        </w:tc>
      </w:tr>
      <w:tr w:rsidR="00B95F28" w:rsidRPr="00076CCE" w14:paraId="19D3CBAB" w14:textId="77777777" w:rsidTr="00B95F28">
        <w:tc>
          <w:tcPr>
            <w:tcW w:w="603" w:type="dxa"/>
            <w:vMerge/>
          </w:tcPr>
          <w:p w14:paraId="45B9D6B7" w14:textId="77777777" w:rsidR="00B95F28" w:rsidRPr="00076CCE" w:rsidRDefault="00B95F28" w:rsidP="00B95F28">
            <w:pPr>
              <w:spacing w:line="276" w:lineRule="auto"/>
              <w:rPr>
                <w:rFonts w:ascii="Arial" w:hAnsi="Arial" w:cs="Arial"/>
                <w:sz w:val="24"/>
                <w:lang w:val="en-GB"/>
              </w:rPr>
            </w:pPr>
          </w:p>
        </w:tc>
        <w:tc>
          <w:tcPr>
            <w:tcW w:w="4163" w:type="dxa"/>
            <w:vMerge/>
          </w:tcPr>
          <w:p w14:paraId="056F072C" w14:textId="77777777" w:rsidR="00B95F28" w:rsidRPr="00076CCE" w:rsidRDefault="00B95F28" w:rsidP="00B95F28">
            <w:pPr>
              <w:spacing w:line="276" w:lineRule="auto"/>
              <w:rPr>
                <w:rFonts w:ascii="Arial" w:hAnsi="Arial" w:cs="Arial"/>
                <w:sz w:val="24"/>
                <w:lang w:val="en-GB"/>
              </w:rPr>
            </w:pPr>
          </w:p>
        </w:tc>
        <w:tc>
          <w:tcPr>
            <w:tcW w:w="3374" w:type="dxa"/>
            <w:vMerge/>
          </w:tcPr>
          <w:p w14:paraId="0F72CA8D" w14:textId="77777777" w:rsidR="00B95F28" w:rsidRPr="00F33AFA" w:rsidRDefault="00B95F28" w:rsidP="00B95F28">
            <w:pPr>
              <w:spacing w:line="276" w:lineRule="auto"/>
              <w:rPr>
                <w:rFonts w:ascii="Arial" w:hAnsi="Arial" w:cs="Arial"/>
                <w:sz w:val="24"/>
                <w:lang w:val="en-GB"/>
              </w:rPr>
            </w:pPr>
          </w:p>
        </w:tc>
        <w:tc>
          <w:tcPr>
            <w:tcW w:w="3420" w:type="dxa"/>
            <w:vMerge/>
          </w:tcPr>
          <w:p w14:paraId="41D1331A" w14:textId="77777777" w:rsidR="00B95F28" w:rsidRPr="00F33AFA" w:rsidRDefault="00B95F28" w:rsidP="00B95F28">
            <w:pPr>
              <w:spacing w:line="276" w:lineRule="auto"/>
              <w:rPr>
                <w:rFonts w:ascii="Arial" w:hAnsi="Arial" w:cs="Arial"/>
                <w:sz w:val="24"/>
                <w:lang w:val="en-GB"/>
              </w:rPr>
            </w:pPr>
          </w:p>
        </w:tc>
        <w:tc>
          <w:tcPr>
            <w:tcW w:w="3628" w:type="dxa"/>
          </w:tcPr>
          <w:p w14:paraId="11A248E9" w14:textId="7AA6094C" w:rsidR="00B95F28" w:rsidRDefault="00B95F28" w:rsidP="00B95F28">
            <w:pPr>
              <w:spacing w:line="276" w:lineRule="auto"/>
            </w:pPr>
            <w:r>
              <w:t>Menurunnya pengangguran terbuka</w:t>
            </w:r>
          </w:p>
        </w:tc>
      </w:tr>
      <w:tr w:rsidR="00B95F28" w:rsidRPr="00076CCE" w14:paraId="717EF8CC" w14:textId="77777777" w:rsidTr="00B95F28">
        <w:tc>
          <w:tcPr>
            <w:tcW w:w="603" w:type="dxa"/>
            <w:vMerge w:val="restart"/>
          </w:tcPr>
          <w:p w14:paraId="6CB5B1AD" w14:textId="30C7EAED" w:rsidR="00B95F28" w:rsidRPr="00076CCE" w:rsidRDefault="00B95F28" w:rsidP="00B95F28">
            <w:pPr>
              <w:spacing w:line="276" w:lineRule="auto"/>
              <w:rPr>
                <w:rFonts w:ascii="Arial" w:hAnsi="Arial" w:cs="Arial"/>
                <w:sz w:val="24"/>
                <w:lang w:val="en-GB"/>
              </w:rPr>
            </w:pPr>
            <w:r>
              <w:rPr>
                <w:rFonts w:ascii="Arial" w:hAnsi="Arial" w:cs="Arial"/>
                <w:sz w:val="24"/>
                <w:lang w:val="en-GB"/>
              </w:rPr>
              <w:lastRenderedPageBreak/>
              <w:t>6</w:t>
            </w:r>
          </w:p>
        </w:tc>
        <w:tc>
          <w:tcPr>
            <w:tcW w:w="4163" w:type="dxa"/>
            <w:vMerge w:val="restart"/>
          </w:tcPr>
          <w:p w14:paraId="116E1976" w14:textId="4DCDB052" w:rsidR="00B95F28" w:rsidRPr="00AF334F" w:rsidRDefault="00B95F28" w:rsidP="00B95F28">
            <w:pPr>
              <w:spacing w:line="276" w:lineRule="auto"/>
              <w:rPr>
                <w:rFonts w:ascii="Arial" w:hAnsi="Arial" w:cs="Arial"/>
                <w:sz w:val="24"/>
                <w:lang w:val="en-US"/>
              </w:rPr>
            </w:pPr>
            <w:r>
              <w:t>Misi 6 NTB AMAN DAN BERKAH melalui perwujudan masyarakat madani yang</w:t>
            </w:r>
            <w:r>
              <w:rPr>
                <w:lang w:val="en-US"/>
              </w:rPr>
              <w:t xml:space="preserve"> </w:t>
            </w:r>
            <w:r>
              <w:t>beriman, berkarakter dan penegakan hukum yang berkeadilan</w:t>
            </w:r>
          </w:p>
        </w:tc>
        <w:tc>
          <w:tcPr>
            <w:tcW w:w="3374" w:type="dxa"/>
            <w:vMerge w:val="restart"/>
          </w:tcPr>
          <w:p w14:paraId="47D36EA7" w14:textId="77351B2E" w:rsidR="00B95F28" w:rsidRPr="00AF334F" w:rsidRDefault="00B95F28" w:rsidP="00B95F28">
            <w:pPr>
              <w:spacing w:line="276" w:lineRule="auto"/>
              <w:rPr>
                <w:rFonts w:ascii="Arial" w:hAnsi="Arial" w:cs="Arial"/>
                <w:sz w:val="24"/>
                <w:lang w:val="en-US"/>
              </w:rPr>
            </w:pPr>
            <w:r>
              <w:t>Terwujudnya Kehidupan Masyarakat</w:t>
            </w:r>
            <w:r>
              <w:rPr>
                <w:lang w:val="en-US"/>
              </w:rPr>
              <w:t xml:space="preserve"> </w:t>
            </w:r>
            <w:r>
              <w:t>NTB yang Madani (Bahagia)</w:t>
            </w:r>
          </w:p>
        </w:tc>
        <w:tc>
          <w:tcPr>
            <w:tcW w:w="3420" w:type="dxa"/>
          </w:tcPr>
          <w:p w14:paraId="1548CBA5" w14:textId="713FDF12" w:rsidR="00B95F28" w:rsidRPr="00F33AFA" w:rsidRDefault="00B95F28" w:rsidP="00B95F28">
            <w:pPr>
              <w:spacing w:line="276" w:lineRule="auto"/>
              <w:rPr>
                <w:rFonts w:ascii="Arial" w:hAnsi="Arial" w:cs="Arial"/>
                <w:sz w:val="24"/>
                <w:lang w:val="en-GB"/>
              </w:rPr>
            </w:pPr>
            <w:r>
              <w:t>Indeks Kriminalitas</w:t>
            </w:r>
          </w:p>
        </w:tc>
        <w:tc>
          <w:tcPr>
            <w:tcW w:w="3628" w:type="dxa"/>
          </w:tcPr>
          <w:p w14:paraId="24B93DA7" w14:textId="1AB5F87E" w:rsidR="00B95F28" w:rsidRDefault="00B95F28" w:rsidP="00B95F28">
            <w:pPr>
              <w:spacing w:line="276" w:lineRule="auto"/>
            </w:pPr>
            <w:r>
              <w:t>Meningkatnya Nilai Sosial Budaya dan Toleransi Masyarakat</w:t>
            </w:r>
          </w:p>
        </w:tc>
      </w:tr>
      <w:tr w:rsidR="00B95F28" w:rsidRPr="00076CCE" w14:paraId="17B97D8A" w14:textId="77777777" w:rsidTr="00B95F28">
        <w:tc>
          <w:tcPr>
            <w:tcW w:w="603" w:type="dxa"/>
            <w:vMerge/>
          </w:tcPr>
          <w:p w14:paraId="27C1E01E" w14:textId="77777777" w:rsidR="00B95F28" w:rsidRPr="00076CCE" w:rsidRDefault="00B95F28" w:rsidP="00B95F28">
            <w:pPr>
              <w:spacing w:line="276" w:lineRule="auto"/>
              <w:rPr>
                <w:rFonts w:ascii="Arial" w:hAnsi="Arial" w:cs="Arial"/>
                <w:sz w:val="24"/>
                <w:lang w:val="en-GB"/>
              </w:rPr>
            </w:pPr>
          </w:p>
        </w:tc>
        <w:tc>
          <w:tcPr>
            <w:tcW w:w="4163" w:type="dxa"/>
            <w:vMerge/>
          </w:tcPr>
          <w:p w14:paraId="53BFB6A3" w14:textId="77777777" w:rsidR="00B95F28" w:rsidRPr="00076CCE" w:rsidRDefault="00B95F28" w:rsidP="00B95F28">
            <w:pPr>
              <w:spacing w:line="276" w:lineRule="auto"/>
              <w:rPr>
                <w:rFonts w:ascii="Arial" w:hAnsi="Arial" w:cs="Arial"/>
                <w:sz w:val="24"/>
                <w:lang w:val="en-GB"/>
              </w:rPr>
            </w:pPr>
          </w:p>
        </w:tc>
        <w:tc>
          <w:tcPr>
            <w:tcW w:w="3374" w:type="dxa"/>
            <w:vMerge/>
          </w:tcPr>
          <w:p w14:paraId="7CCE7FF3" w14:textId="77777777" w:rsidR="00B95F28" w:rsidRPr="00F33AFA" w:rsidRDefault="00B95F28" w:rsidP="00B95F28">
            <w:pPr>
              <w:spacing w:line="276" w:lineRule="auto"/>
              <w:rPr>
                <w:rFonts w:ascii="Arial" w:hAnsi="Arial" w:cs="Arial"/>
                <w:sz w:val="24"/>
                <w:lang w:val="en-GB"/>
              </w:rPr>
            </w:pPr>
          </w:p>
        </w:tc>
        <w:tc>
          <w:tcPr>
            <w:tcW w:w="3420" w:type="dxa"/>
          </w:tcPr>
          <w:p w14:paraId="190F8D55" w14:textId="77777777" w:rsidR="00B95F28" w:rsidRPr="00F33AFA" w:rsidRDefault="00B95F28" w:rsidP="00B95F28">
            <w:pPr>
              <w:spacing w:line="276" w:lineRule="auto"/>
              <w:rPr>
                <w:rFonts w:ascii="Arial" w:hAnsi="Arial" w:cs="Arial"/>
                <w:sz w:val="24"/>
                <w:lang w:val="en-GB"/>
              </w:rPr>
            </w:pPr>
          </w:p>
        </w:tc>
        <w:tc>
          <w:tcPr>
            <w:tcW w:w="3628" w:type="dxa"/>
          </w:tcPr>
          <w:p w14:paraId="04ADB9B1" w14:textId="3625E0BB" w:rsidR="00B95F28" w:rsidRDefault="00B95F28" w:rsidP="00B95F28">
            <w:pPr>
              <w:spacing w:line="276" w:lineRule="auto"/>
            </w:pPr>
            <w:r>
              <w:t>Meningkatnya Kualitas dan Penegakan Produk Hukum Daerah</w:t>
            </w:r>
          </w:p>
        </w:tc>
      </w:tr>
      <w:tr w:rsidR="00B95F28" w:rsidRPr="00076CCE" w14:paraId="5E5472D9" w14:textId="77777777" w:rsidTr="00B95F28">
        <w:tc>
          <w:tcPr>
            <w:tcW w:w="603" w:type="dxa"/>
            <w:vMerge/>
          </w:tcPr>
          <w:p w14:paraId="265FC0A2" w14:textId="77777777" w:rsidR="00B95F28" w:rsidRPr="00076CCE" w:rsidRDefault="00B95F28" w:rsidP="00B95F28">
            <w:pPr>
              <w:spacing w:line="276" w:lineRule="auto"/>
              <w:rPr>
                <w:rFonts w:ascii="Arial" w:hAnsi="Arial" w:cs="Arial"/>
                <w:sz w:val="24"/>
                <w:lang w:val="en-GB"/>
              </w:rPr>
            </w:pPr>
          </w:p>
        </w:tc>
        <w:tc>
          <w:tcPr>
            <w:tcW w:w="4163" w:type="dxa"/>
            <w:vMerge/>
          </w:tcPr>
          <w:p w14:paraId="426DC771" w14:textId="77777777" w:rsidR="00B95F28" w:rsidRPr="00076CCE" w:rsidRDefault="00B95F28" w:rsidP="00B95F28">
            <w:pPr>
              <w:spacing w:line="276" w:lineRule="auto"/>
              <w:rPr>
                <w:rFonts w:ascii="Arial" w:hAnsi="Arial" w:cs="Arial"/>
                <w:sz w:val="24"/>
                <w:lang w:val="en-GB"/>
              </w:rPr>
            </w:pPr>
          </w:p>
        </w:tc>
        <w:tc>
          <w:tcPr>
            <w:tcW w:w="3374" w:type="dxa"/>
            <w:vMerge/>
          </w:tcPr>
          <w:p w14:paraId="0889038F" w14:textId="77777777" w:rsidR="00B95F28" w:rsidRPr="00F33AFA" w:rsidRDefault="00B95F28" w:rsidP="00B95F28">
            <w:pPr>
              <w:spacing w:line="276" w:lineRule="auto"/>
              <w:rPr>
                <w:rFonts w:ascii="Arial" w:hAnsi="Arial" w:cs="Arial"/>
                <w:sz w:val="24"/>
                <w:lang w:val="en-GB"/>
              </w:rPr>
            </w:pPr>
          </w:p>
        </w:tc>
        <w:tc>
          <w:tcPr>
            <w:tcW w:w="7048" w:type="dxa"/>
            <w:gridSpan w:val="2"/>
          </w:tcPr>
          <w:p w14:paraId="204A52BA" w14:textId="6BA2285E" w:rsidR="00B95F28" w:rsidRDefault="00B95F28" w:rsidP="00B95F28">
            <w:pPr>
              <w:spacing w:line="276" w:lineRule="auto"/>
            </w:pPr>
            <w:r>
              <w:t>Partisipasi politik masyarakat</w:t>
            </w:r>
          </w:p>
        </w:tc>
      </w:tr>
      <w:tr w:rsidR="00B95F28" w:rsidRPr="00076CCE" w14:paraId="6FE14B65" w14:textId="77777777" w:rsidTr="00B95F28">
        <w:tc>
          <w:tcPr>
            <w:tcW w:w="603" w:type="dxa"/>
            <w:vMerge/>
          </w:tcPr>
          <w:p w14:paraId="7D8880DE" w14:textId="77777777" w:rsidR="00B95F28" w:rsidRPr="00076CCE" w:rsidRDefault="00B95F28" w:rsidP="00B95F28">
            <w:pPr>
              <w:spacing w:line="276" w:lineRule="auto"/>
              <w:rPr>
                <w:rFonts w:ascii="Arial" w:hAnsi="Arial" w:cs="Arial"/>
                <w:sz w:val="24"/>
                <w:lang w:val="en-GB"/>
              </w:rPr>
            </w:pPr>
          </w:p>
        </w:tc>
        <w:tc>
          <w:tcPr>
            <w:tcW w:w="4163" w:type="dxa"/>
            <w:vMerge/>
          </w:tcPr>
          <w:p w14:paraId="78C4B6C3" w14:textId="77777777" w:rsidR="00B95F28" w:rsidRPr="00076CCE" w:rsidRDefault="00B95F28" w:rsidP="00B95F28">
            <w:pPr>
              <w:spacing w:line="276" w:lineRule="auto"/>
              <w:rPr>
                <w:rFonts w:ascii="Arial" w:hAnsi="Arial" w:cs="Arial"/>
                <w:sz w:val="24"/>
                <w:lang w:val="en-GB"/>
              </w:rPr>
            </w:pPr>
          </w:p>
        </w:tc>
        <w:tc>
          <w:tcPr>
            <w:tcW w:w="3374" w:type="dxa"/>
            <w:vMerge/>
          </w:tcPr>
          <w:p w14:paraId="2DA44942" w14:textId="77777777" w:rsidR="00B95F28" w:rsidRPr="00F33AFA" w:rsidRDefault="00B95F28" w:rsidP="00B95F28">
            <w:pPr>
              <w:spacing w:line="276" w:lineRule="auto"/>
              <w:rPr>
                <w:rFonts w:ascii="Arial" w:hAnsi="Arial" w:cs="Arial"/>
                <w:sz w:val="24"/>
                <w:lang w:val="en-GB"/>
              </w:rPr>
            </w:pPr>
          </w:p>
        </w:tc>
        <w:tc>
          <w:tcPr>
            <w:tcW w:w="3420" w:type="dxa"/>
          </w:tcPr>
          <w:p w14:paraId="129B2A8B" w14:textId="77777777" w:rsidR="00B95F28" w:rsidRPr="00F33AFA" w:rsidRDefault="00B95F28" w:rsidP="00B95F28">
            <w:pPr>
              <w:spacing w:line="276" w:lineRule="auto"/>
              <w:rPr>
                <w:rFonts w:ascii="Arial" w:hAnsi="Arial" w:cs="Arial"/>
                <w:sz w:val="24"/>
                <w:lang w:val="en-GB"/>
              </w:rPr>
            </w:pPr>
          </w:p>
        </w:tc>
        <w:tc>
          <w:tcPr>
            <w:tcW w:w="3628" w:type="dxa"/>
          </w:tcPr>
          <w:p w14:paraId="65BBC77F" w14:textId="0926A08D" w:rsidR="00B95F28" w:rsidRDefault="00B95F28" w:rsidP="00B95F28">
            <w:pPr>
              <w:spacing w:line="276" w:lineRule="auto"/>
            </w:pPr>
            <w:r>
              <w:t>Meningkatnya kesadaran politik masyarakat</w:t>
            </w:r>
          </w:p>
        </w:tc>
      </w:tr>
      <w:tr w:rsidR="00B95F28" w:rsidRPr="00076CCE" w14:paraId="04E15F32" w14:textId="77777777" w:rsidTr="00B95F28">
        <w:tc>
          <w:tcPr>
            <w:tcW w:w="603" w:type="dxa"/>
            <w:vMerge/>
          </w:tcPr>
          <w:p w14:paraId="7E7B3B01" w14:textId="77777777" w:rsidR="00B95F28" w:rsidRPr="00076CCE" w:rsidRDefault="00B95F28" w:rsidP="00B95F28">
            <w:pPr>
              <w:spacing w:line="276" w:lineRule="auto"/>
              <w:rPr>
                <w:rFonts w:ascii="Arial" w:hAnsi="Arial" w:cs="Arial"/>
                <w:sz w:val="24"/>
                <w:lang w:val="en-GB"/>
              </w:rPr>
            </w:pPr>
          </w:p>
        </w:tc>
        <w:tc>
          <w:tcPr>
            <w:tcW w:w="4163" w:type="dxa"/>
            <w:vMerge/>
          </w:tcPr>
          <w:p w14:paraId="58938D3F" w14:textId="77777777" w:rsidR="00B95F28" w:rsidRPr="00076CCE" w:rsidRDefault="00B95F28" w:rsidP="00B95F28">
            <w:pPr>
              <w:spacing w:line="276" w:lineRule="auto"/>
              <w:rPr>
                <w:rFonts w:ascii="Arial" w:hAnsi="Arial" w:cs="Arial"/>
                <w:sz w:val="24"/>
                <w:lang w:val="en-GB"/>
              </w:rPr>
            </w:pPr>
          </w:p>
        </w:tc>
        <w:tc>
          <w:tcPr>
            <w:tcW w:w="3374" w:type="dxa"/>
            <w:vMerge/>
          </w:tcPr>
          <w:p w14:paraId="2F9E9BB4" w14:textId="77777777" w:rsidR="00B95F28" w:rsidRPr="00F33AFA" w:rsidRDefault="00B95F28" w:rsidP="00B95F28">
            <w:pPr>
              <w:spacing w:line="276" w:lineRule="auto"/>
              <w:rPr>
                <w:rFonts w:ascii="Arial" w:hAnsi="Arial" w:cs="Arial"/>
                <w:sz w:val="24"/>
                <w:lang w:val="en-GB"/>
              </w:rPr>
            </w:pPr>
          </w:p>
        </w:tc>
        <w:tc>
          <w:tcPr>
            <w:tcW w:w="7048" w:type="dxa"/>
            <w:gridSpan w:val="2"/>
          </w:tcPr>
          <w:p w14:paraId="0254A8EE" w14:textId="13EC396A" w:rsidR="00B95F28" w:rsidRDefault="00B95F28" w:rsidP="00B95F28">
            <w:pPr>
              <w:spacing w:line="276" w:lineRule="auto"/>
            </w:pPr>
            <w:r>
              <w:t>Indeks Pemberdayaan Gender (IDG)</w:t>
            </w:r>
          </w:p>
        </w:tc>
      </w:tr>
      <w:tr w:rsidR="00B95F28" w:rsidRPr="00076CCE" w14:paraId="0ECCEBC5" w14:textId="77777777" w:rsidTr="00B95F28">
        <w:tc>
          <w:tcPr>
            <w:tcW w:w="603" w:type="dxa"/>
            <w:vMerge/>
          </w:tcPr>
          <w:p w14:paraId="17ADB58E" w14:textId="77777777" w:rsidR="00B95F28" w:rsidRPr="00076CCE" w:rsidRDefault="00B95F28" w:rsidP="00B95F28">
            <w:pPr>
              <w:spacing w:line="276" w:lineRule="auto"/>
              <w:rPr>
                <w:rFonts w:ascii="Arial" w:hAnsi="Arial" w:cs="Arial"/>
                <w:sz w:val="24"/>
                <w:lang w:val="en-GB"/>
              </w:rPr>
            </w:pPr>
          </w:p>
        </w:tc>
        <w:tc>
          <w:tcPr>
            <w:tcW w:w="4163" w:type="dxa"/>
            <w:vMerge/>
          </w:tcPr>
          <w:p w14:paraId="7E1AD815" w14:textId="77777777" w:rsidR="00B95F28" w:rsidRPr="00076CCE" w:rsidRDefault="00B95F28" w:rsidP="00B95F28">
            <w:pPr>
              <w:spacing w:line="276" w:lineRule="auto"/>
              <w:rPr>
                <w:rFonts w:ascii="Arial" w:hAnsi="Arial" w:cs="Arial"/>
                <w:sz w:val="24"/>
                <w:lang w:val="en-GB"/>
              </w:rPr>
            </w:pPr>
          </w:p>
        </w:tc>
        <w:tc>
          <w:tcPr>
            <w:tcW w:w="3374" w:type="dxa"/>
            <w:vMerge/>
          </w:tcPr>
          <w:p w14:paraId="66E0931D" w14:textId="77777777" w:rsidR="00B95F28" w:rsidRPr="00F33AFA" w:rsidRDefault="00B95F28" w:rsidP="00B95F28">
            <w:pPr>
              <w:spacing w:line="276" w:lineRule="auto"/>
              <w:rPr>
                <w:rFonts w:ascii="Arial" w:hAnsi="Arial" w:cs="Arial"/>
                <w:sz w:val="24"/>
                <w:lang w:val="en-GB"/>
              </w:rPr>
            </w:pPr>
          </w:p>
        </w:tc>
        <w:tc>
          <w:tcPr>
            <w:tcW w:w="3420" w:type="dxa"/>
          </w:tcPr>
          <w:p w14:paraId="5078B88B" w14:textId="77777777" w:rsidR="00B95F28" w:rsidRPr="00F33AFA" w:rsidRDefault="00B95F28" w:rsidP="00B95F28">
            <w:pPr>
              <w:spacing w:line="276" w:lineRule="auto"/>
              <w:rPr>
                <w:rFonts w:ascii="Arial" w:hAnsi="Arial" w:cs="Arial"/>
                <w:sz w:val="24"/>
                <w:lang w:val="en-GB"/>
              </w:rPr>
            </w:pPr>
          </w:p>
        </w:tc>
        <w:tc>
          <w:tcPr>
            <w:tcW w:w="3628" w:type="dxa"/>
          </w:tcPr>
          <w:p w14:paraId="424C93BF" w14:textId="5E4937D4" w:rsidR="00B95F28" w:rsidRDefault="00B95F28" w:rsidP="00B95F28">
            <w:pPr>
              <w:spacing w:line="276" w:lineRule="auto"/>
            </w:pPr>
            <w:r>
              <w:t>Meningkatnya Pemberdayaan Perempuan dan Perlindungan Anak</w:t>
            </w:r>
          </w:p>
        </w:tc>
      </w:tr>
    </w:tbl>
    <w:p w14:paraId="5297F121" w14:textId="19BE44F3" w:rsidR="00B038AE" w:rsidRPr="00076CCE" w:rsidRDefault="00B522BE" w:rsidP="00076CCE">
      <w:pPr>
        <w:spacing w:line="276" w:lineRule="auto"/>
        <w:ind w:left="851"/>
        <w:jc w:val="both"/>
        <w:rPr>
          <w:rFonts w:ascii="Arial" w:hAnsi="Arial" w:cs="Arial"/>
          <w:sz w:val="24"/>
          <w:lang w:val="en-GB"/>
        </w:rPr>
      </w:pPr>
      <w:r>
        <w:rPr>
          <w:rFonts w:ascii="Arial" w:hAnsi="Arial" w:cs="Arial"/>
          <w:sz w:val="24"/>
          <w:lang w:val="en-GB"/>
        </w:rPr>
        <w:tab/>
      </w:r>
    </w:p>
    <w:p w14:paraId="6912D94A" w14:textId="2B80E6B3" w:rsidR="00B038AE" w:rsidRDefault="00B038AE" w:rsidP="00076CCE">
      <w:pPr>
        <w:spacing w:line="276" w:lineRule="auto"/>
        <w:ind w:left="851"/>
        <w:jc w:val="both"/>
        <w:rPr>
          <w:rFonts w:ascii="Arial" w:hAnsi="Arial" w:cs="Arial"/>
          <w:sz w:val="24"/>
          <w:lang w:val="en-GB"/>
        </w:rPr>
      </w:pPr>
    </w:p>
    <w:p w14:paraId="27BC789B" w14:textId="77777777" w:rsidR="000E2029" w:rsidRDefault="000E2029">
      <w:pPr>
        <w:rPr>
          <w:rFonts w:ascii="Arial" w:hAnsi="Arial" w:cs="Arial"/>
          <w:b/>
          <w:noProof/>
          <w:color w:val="000000" w:themeColor="text1"/>
          <w:sz w:val="24"/>
          <w:lang w:val="en-GB"/>
        </w:rPr>
      </w:pPr>
      <w:r>
        <w:rPr>
          <w:rFonts w:ascii="Arial" w:hAnsi="Arial" w:cs="Arial"/>
          <w:b/>
          <w:noProof/>
          <w:color w:val="000000" w:themeColor="text1"/>
          <w:sz w:val="24"/>
          <w:lang w:val="en-GB"/>
        </w:rPr>
        <w:br w:type="page"/>
      </w:r>
    </w:p>
    <w:p w14:paraId="7AA990BA" w14:textId="3913FBD1" w:rsidR="00E30BD7" w:rsidRDefault="00E30BD7" w:rsidP="00E5162F">
      <w:pPr>
        <w:pStyle w:val="ListParagraph"/>
        <w:spacing w:after="0"/>
        <w:ind w:left="142"/>
        <w:jc w:val="center"/>
        <w:rPr>
          <w:rFonts w:ascii="Arial" w:hAnsi="Arial" w:cs="Arial"/>
          <w:b/>
          <w:noProof/>
          <w:color w:val="000000" w:themeColor="text1"/>
          <w:sz w:val="24"/>
          <w:szCs w:val="24"/>
          <w:lang w:val="en-GB"/>
        </w:rPr>
      </w:pPr>
      <w:r>
        <w:rPr>
          <w:rFonts w:ascii="Arial" w:hAnsi="Arial" w:cs="Arial"/>
          <w:b/>
          <w:noProof/>
          <w:color w:val="000000" w:themeColor="text1"/>
          <w:sz w:val="24"/>
          <w:szCs w:val="24"/>
          <w:lang w:val="en-GB"/>
        </w:rPr>
        <w:lastRenderedPageBreak/>
        <w:t xml:space="preserve">BAB </w:t>
      </w:r>
      <w:r w:rsidR="000818A7" w:rsidRPr="00076CCE">
        <w:rPr>
          <w:rFonts w:ascii="Arial" w:hAnsi="Arial" w:cs="Arial"/>
          <w:b/>
          <w:noProof/>
          <w:color w:val="000000" w:themeColor="text1"/>
          <w:sz w:val="24"/>
          <w:szCs w:val="24"/>
          <w:lang w:val="en-GB"/>
        </w:rPr>
        <w:t>II</w:t>
      </w:r>
    </w:p>
    <w:p w14:paraId="5D4BE30D" w14:textId="77777777" w:rsidR="00E30BD7" w:rsidRDefault="00E30BD7" w:rsidP="007610EA">
      <w:pPr>
        <w:pStyle w:val="ListParagraph"/>
        <w:spacing w:after="0"/>
        <w:ind w:left="142"/>
        <w:rPr>
          <w:rFonts w:ascii="Arial" w:hAnsi="Arial" w:cs="Arial"/>
          <w:b/>
          <w:noProof/>
          <w:color w:val="000000" w:themeColor="text1"/>
          <w:sz w:val="24"/>
          <w:szCs w:val="24"/>
          <w:lang w:val="en-GB"/>
        </w:rPr>
      </w:pPr>
    </w:p>
    <w:p w14:paraId="4B4F3DF9" w14:textId="566E8A8B" w:rsidR="00A32501" w:rsidRDefault="00A32501" w:rsidP="00FB1B7E">
      <w:pPr>
        <w:pStyle w:val="ListParagraph"/>
        <w:numPr>
          <w:ilvl w:val="0"/>
          <w:numId w:val="26"/>
        </w:numPr>
        <w:rPr>
          <w:rFonts w:ascii="Arial" w:hAnsi="Arial" w:cs="Arial"/>
          <w:b/>
          <w:noProof/>
          <w:color w:val="000000" w:themeColor="text1"/>
          <w:sz w:val="24"/>
          <w:lang w:val="en-GB"/>
        </w:rPr>
      </w:pPr>
      <w:r>
        <w:rPr>
          <w:rFonts w:ascii="Arial" w:hAnsi="Arial" w:cs="Arial"/>
          <w:b/>
          <w:noProof/>
          <w:color w:val="000000" w:themeColor="text1"/>
          <w:sz w:val="24"/>
          <w:lang w:val="en-GB"/>
        </w:rPr>
        <w:t xml:space="preserve"> </w:t>
      </w:r>
      <w:r w:rsidR="00444234">
        <w:rPr>
          <w:rFonts w:ascii="Arial" w:hAnsi="Arial" w:cs="Arial"/>
          <w:b/>
          <w:noProof/>
          <w:color w:val="000000" w:themeColor="text1"/>
          <w:sz w:val="24"/>
          <w:lang w:val="en-GB"/>
        </w:rPr>
        <w:t>RINGKASAN APBN</w:t>
      </w:r>
      <w:r w:rsidR="00444234" w:rsidRPr="000C6F58">
        <w:rPr>
          <w:rFonts w:ascii="Arial" w:hAnsi="Arial" w:cs="Arial"/>
          <w:b/>
          <w:noProof/>
          <w:color w:val="000000" w:themeColor="text1"/>
          <w:sz w:val="24"/>
          <w:lang w:val="en-GB"/>
        </w:rPr>
        <w:t xml:space="preserve"> PROVINSI NUSA TENGGARA BARAT TAHUN ANGGARAN </w:t>
      </w:r>
      <w:r w:rsidR="00323056">
        <w:rPr>
          <w:rFonts w:ascii="Arial" w:hAnsi="Arial" w:cs="Arial"/>
          <w:b/>
          <w:noProof/>
          <w:color w:val="000000" w:themeColor="text1"/>
          <w:sz w:val="24"/>
          <w:lang w:val="en-GB"/>
        </w:rPr>
        <w:t>2022</w:t>
      </w:r>
    </w:p>
    <w:p w14:paraId="51A8F84D" w14:textId="19C4EA1A" w:rsidR="00CA7BDB" w:rsidRDefault="00CA7BDB" w:rsidP="00CA7BDB">
      <w:pPr>
        <w:pStyle w:val="ListParagraph"/>
        <w:numPr>
          <w:ilvl w:val="1"/>
          <w:numId w:val="26"/>
        </w:numPr>
        <w:rPr>
          <w:rFonts w:ascii="Arial" w:hAnsi="Arial" w:cs="Arial"/>
          <w:b/>
          <w:noProof/>
          <w:color w:val="000000" w:themeColor="text1"/>
          <w:sz w:val="24"/>
          <w:lang w:val="en-GB"/>
        </w:rPr>
      </w:pPr>
      <w:r w:rsidRPr="00CA7BDB">
        <w:rPr>
          <w:rFonts w:ascii="Arial" w:hAnsi="Arial" w:cs="Arial"/>
          <w:b/>
          <w:noProof/>
          <w:color w:val="000000" w:themeColor="text1"/>
          <w:sz w:val="24"/>
          <w:lang w:val="en-GB"/>
        </w:rPr>
        <w:t>APBN (DEKONSENTRASI) PROVINSI NUSA TENGGARA BARAT</w:t>
      </w:r>
    </w:p>
    <w:p w14:paraId="3255A5C9" w14:textId="77777777" w:rsidR="00896656" w:rsidRDefault="00896656" w:rsidP="00896656">
      <w:pPr>
        <w:pStyle w:val="ListParagraph"/>
        <w:ind w:left="1440"/>
        <w:rPr>
          <w:rFonts w:ascii="Arial" w:hAnsi="Arial" w:cs="Arial"/>
          <w:b/>
          <w:noProof/>
          <w:color w:val="000000" w:themeColor="text1"/>
          <w:sz w:val="24"/>
          <w:lang w:val="en-GB"/>
        </w:rPr>
      </w:pPr>
    </w:p>
    <w:p w14:paraId="01D219EC" w14:textId="209AAFF9" w:rsidR="00F67A9F" w:rsidRPr="00CA7BDB" w:rsidRDefault="00896656" w:rsidP="00F67A9F">
      <w:pPr>
        <w:pStyle w:val="ListParagraph"/>
        <w:ind w:left="1440"/>
        <w:jc w:val="center"/>
        <w:rPr>
          <w:rFonts w:ascii="Arial" w:hAnsi="Arial" w:cs="Arial"/>
          <w:b/>
          <w:noProof/>
          <w:color w:val="000000" w:themeColor="text1"/>
          <w:sz w:val="24"/>
          <w:lang w:val="en-GB"/>
        </w:rPr>
      </w:pPr>
      <w:r>
        <w:rPr>
          <w:rFonts w:ascii="Arial" w:hAnsi="Arial" w:cs="Arial"/>
          <w:bCs/>
          <w:noProof/>
          <w:sz w:val="24"/>
          <w:lang w:val="en-US"/>
        </w:rPr>
        <w:t>T</w:t>
      </w:r>
      <w:r w:rsidR="00F67A9F">
        <w:rPr>
          <w:rFonts w:ascii="Arial" w:hAnsi="Arial" w:cs="Arial"/>
          <w:bCs/>
          <w:noProof/>
          <w:sz w:val="24"/>
          <w:lang w:val="en-US"/>
        </w:rPr>
        <w:t xml:space="preserve">abel 2-1 Progres </w:t>
      </w:r>
      <w:r w:rsidR="00F67A9F" w:rsidRPr="00896656">
        <w:rPr>
          <w:rFonts w:ascii="Arial" w:hAnsi="Arial" w:cs="Arial"/>
          <w:bCs/>
          <w:noProof/>
          <w:sz w:val="24"/>
          <w:lang w:val="en-US"/>
        </w:rPr>
        <w:t>APBN (DEKONSENTRASI)</w:t>
      </w:r>
      <w:r w:rsidR="00F67A9F">
        <w:rPr>
          <w:rFonts w:ascii="Arial" w:hAnsi="Arial" w:cs="Arial"/>
          <w:bCs/>
          <w:noProof/>
          <w:sz w:val="24"/>
          <w:lang w:val="en-US"/>
        </w:rPr>
        <w:t xml:space="preserve"> Bulan Desember 2022</w:t>
      </w:r>
    </w:p>
    <w:tbl>
      <w:tblPr>
        <w:tblW w:w="11965" w:type="dxa"/>
        <w:jc w:val="center"/>
        <w:tblLook w:val="04A0" w:firstRow="1" w:lastRow="0" w:firstColumn="1" w:lastColumn="0" w:noHBand="0" w:noVBand="1"/>
      </w:tblPr>
      <w:tblGrid>
        <w:gridCol w:w="555"/>
        <w:gridCol w:w="4750"/>
        <w:gridCol w:w="2430"/>
        <w:gridCol w:w="2301"/>
        <w:gridCol w:w="939"/>
        <w:gridCol w:w="990"/>
      </w:tblGrid>
      <w:tr w:rsidR="00F67A9F" w:rsidRPr="004B770E" w14:paraId="4C681ABA" w14:textId="77777777" w:rsidTr="00F67A9F">
        <w:trPr>
          <w:trHeight w:val="363"/>
          <w:jc w:val="center"/>
        </w:trPr>
        <w:tc>
          <w:tcPr>
            <w:tcW w:w="11965" w:type="dxa"/>
            <w:gridSpan w:val="6"/>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743911AD"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 xml:space="preserve">Tahun Anggaran </w:t>
            </w:r>
            <w:r>
              <w:rPr>
                <w:rFonts w:ascii="Calibri" w:hAnsi="Calibri" w:cs="Calibri"/>
                <w:b/>
                <w:bCs/>
                <w:szCs w:val="22"/>
                <w:lang w:val="en-US"/>
              </w:rPr>
              <w:t>2022</w:t>
            </w:r>
          </w:p>
        </w:tc>
      </w:tr>
      <w:tr w:rsidR="00F67A9F" w:rsidRPr="004B770E" w14:paraId="1288975B" w14:textId="77777777" w:rsidTr="00F67A9F">
        <w:trPr>
          <w:trHeight w:val="525"/>
          <w:jc w:val="center"/>
        </w:trPr>
        <w:tc>
          <w:tcPr>
            <w:tcW w:w="55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50D62C4F" w14:textId="77777777" w:rsidR="00F67A9F" w:rsidRPr="00D45498" w:rsidRDefault="00F67A9F" w:rsidP="00F67A9F">
            <w:pPr>
              <w:jc w:val="center"/>
              <w:rPr>
                <w:rFonts w:ascii="Calibri" w:hAnsi="Calibri" w:cs="Calibri"/>
                <w:b/>
                <w:bCs/>
                <w:sz w:val="24"/>
                <w:lang w:val="en-US"/>
              </w:rPr>
            </w:pPr>
            <w:r w:rsidRPr="00D45498">
              <w:rPr>
                <w:rFonts w:ascii="Calibri" w:hAnsi="Calibri" w:cs="Calibri"/>
                <w:b/>
                <w:bCs/>
                <w:sz w:val="24"/>
                <w:lang w:val="en-US"/>
              </w:rPr>
              <w:t>No</w:t>
            </w:r>
          </w:p>
        </w:tc>
        <w:tc>
          <w:tcPr>
            <w:tcW w:w="475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36EAB44" w14:textId="77777777" w:rsidR="00F67A9F" w:rsidRPr="00D45498" w:rsidRDefault="00F67A9F" w:rsidP="00F67A9F">
            <w:pPr>
              <w:jc w:val="center"/>
              <w:rPr>
                <w:rFonts w:ascii="Calibri" w:hAnsi="Calibri" w:cs="Calibri"/>
                <w:b/>
                <w:bCs/>
                <w:sz w:val="24"/>
                <w:lang w:val="en-US"/>
              </w:rPr>
            </w:pPr>
            <w:r w:rsidRPr="00D45498">
              <w:rPr>
                <w:rFonts w:ascii="Calibri" w:hAnsi="Calibri" w:cs="Calibri"/>
                <w:b/>
                <w:bCs/>
                <w:sz w:val="24"/>
                <w:lang w:val="en-US"/>
              </w:rPr>
              <w:t>OPD</w:t>
            </w:r>
          </w:p>
        </w:tc>
        <w:tc>
          <w:tcPr>
            <w:tcW w:w="243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7AD1E02" w14:textId="77777777" w:rsidR="00F67A9F" w:rsidRPr="00D45498" w:rsidRDefault="00F67A9F" w:rsidP="00F67A9F">
            <w:pPr>
              <w:jc w:val="center"/>
              <w:rPr>
                <w:rFonts w:ascii="Calibri" w:hAnsi="Calibri" w:cs="Calibri"/>
                <w:b/>
                <w:bCs/>
                <w:sz w:val="24"/>
                <w:lang w:val="en-US"/>
              </w:rPr>
            </w:pPr>
            <w:r w:rsidRPr="00D45498">
              <w:rPr>
                <w:rFonts w:ascii="Calibri" w:hAnsi="Calibri" w:cs="Calibri"/>
                <w:b/>
                <w:bCs/>
                <w:sz w:val="24"/>
                <w:lang w:val="en-US"/>
              </w:rPr>
              <w:t>Pagu(Rp)</w:t>
            </w:r>
          </w:p>
        </w:tc>
        <w:tc>
          <w:tcPr>
            <w:tcW w:w="230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64DF16" w14:textId="77777777" w:rsidR="00F67A9F" w:rsidRPr="00D45498" w:rsidRDefault="00F67A9F" w:rsidP="00F67A9F">
            <w:pPr>
              <w:jc w:val="center"/>
              <w:rPr>
                <w:rFonts w:ascii="Calibri" w:hAnsi="Calibri" w:cs="Calibri"/>
                <w:b/>
                <w:bCs/>
                <w:sz w:val="24"/>
                <w:lang w:val="en-US"/>
              </w:rPr>
            </w:pPr>
            <w:r w:rsidRPr="00D45498">
              <w:rPr>
                <w:rFonts w:ascii="Calibri" w:hAnsi="Calibri" w:cs="Calibri"/>
                <w:b/>
                <w:bCs/>
                <w:sz w:val="24"/>
                <w:lang w:val="en-US"/>
              </w:rPr>
              <w:t>Realisasi (Rp)</w:t>
            </w:r>
          </w:p>
        </w:tc>
        <w:tc>
          <w:tcPr>
            <w:tcW w:w="93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3CF16DA" w14:textId="77777777" w:rsidR="00F67A9F" w:rsidRPr="00D45498" w:rsidRDefault="00F67A9F" w:rsidP="00F67A9F">
            <w:pPr>
              <w:jc w:val="center"/>
              <w:rPr>
                <w:rFonts w:ascii="Calibri" w:hAnsi="Calibri" w:cs="Calibri"/>
                <w:b/>
                <w:bCs/>
                <w:sz w:val="24"/>
                <w:lang w:val="en-US"/>
              </w:rPr>
            </w:pPr>
            <w:r w:rsidRPr="00D45498">
              <w:rPr>
                <w:rFonts w:ascii="Calibri" w:hAnsi="Calibri" w:cs="Calibri"/>
                <w:b/>
                <w:bCs/>
                <w:sz w:val="24"/>
                <w:lang w:val="en-US"/>
              </w:rPr>
              <w:t>Keu (%)</w:t>
            </w:r>
          </w:p>
        </w:tc>
        <w:tc>
          <w:tcPr>
            <w:tcW w:w="990" w:type="dxa"/>
            <w:tcBorders>
              <w:top w:val="single" w:sz="4" w:space="0" w:color="auto"/>
              <w:left w:val="nil"/>
              <w:bottom w:val="single" w:sz="4" w:space="0" w:color="auto"/>
              <w:right w:val="single" w:sz="4" w:space="0" w:color="auto"/>
            </w:tcBorders>
            <w:shd w:val="clear" w:color="auto" w:fill="B8CCE4" w:themeFill="accent1" w:themeFillTint="66"/>
          </w:tcPr>
          <w:p w14:paraId="0AAC6418" w14:textId="77777777" w:rsidR="00F67A9F" w:rsidRPr="00D45498" w:rsidRDefault="00F67A9F" w:rsidP="00F67A9F">
            <w:pPr>
              <w:jc w:val="center"/>
              <w:rPr>
                <w:rFonts w:ascii="Calibri" w:hAnsi="Calibri" w:cs="Calibri"/>
                <w:b/>
                <w:bCs/>
                <w:sz w:val="24"/>
                <w:lang w:val="en-US"/>
              </w:rPr>
            </w:pPr>
            <w:r w:rsidRPr="00D45498">
              <w:rPr>
                <w:rFonts w:ascii="Calibri" w:hAnsi="Calibri" w:cs="Calibri"/>
                <w:b/>
                <w:bCs/>
                <w:sz w:val="24"/>
                <w:lang w:val="en-US"/>
              </w:rPr>
              <w:t>Fisik (%)</w:t>
            </w:r>
          </w:p>
        </w:tc>
      </w:tr>
      <w:tr w:rsidR="00F67A9F" w:rsidRPr="004B770E" w14:paraId="6C386F08" w14:textId="77777777" w:rsidTr="00F67A9F">
        <w:trPr>
          <w:trHeight w:val="255"/>
          <w:jc w:val="center"/>
        </w:trPr>
        <w:tc>
          <w:tcPr>
            <w:tcW w:w="11965" w:type="dxa"/>
            <w:gridSpan w:val="6"/>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D233F19"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  </w:t>
            </w:r>
          </w:p>
        </w:tc>
      </w:tr>
      <w:tr w:rsidR="00F67A9F" w:rsidRPr="004B770E" w14:paraId="13AD2336" w14:textId="77777777" w:rsidTr="00F67A9F">
        <w:trPr>
          <w:trHeight w:val="507"/>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4C0874A6" w14:textId="77777777" w:rsidR="00F67A9F" w:rsidRPr="004B770E" w:rsidRDefault="00F67A9F" w:rsidP="00F67A9F">
            <w:pPr>
              <w:jc w:val="center"/>
              <w:rPr>
                <w:rFonts w:ascii="Calibri" w:hAnsi="Calibri" w:cs="Calibri"/>
                <w:szCs w:val="22"/>
                <w:lang w:val="en-US"/>
              </w:rPr>
            </w:pPr>
            <w:r w:rsidRPr="00840526">
              <w:t>1</w:t>
            </w:r>
          </w:p>
        </w:tc>
        <w:tc>
          <w:tcPr>
            <w:tcW w:w="4750" w:type="dxa"/>
            <w:tcBorders>
              <w:top w:val="nil"/>
              <w:left w:val="nil"/>
              <w:bottom w:val="single" w:sz="4" w:space="0" w:color="auto"/>
              <w:right w:val="single" w:sz="4" w:space="0" w:color="auto"/>
            </w:tcBorders>
            <w:shd w:val="clear" w:color="auto" w:fill="auto"/>
            <w:vAlign w:val="center"/>
            <w:hideMark/>
          </w:tcPr>
          <w:p w14:paraId="7B6FF020" w14:textId="77777777" w:rsidR="00F67A9F" w:rsidRPr="004B770E" w:rsidRDefault="00F67A9F" w:rsidP="00F67A9F">
            <w:pPr>
              <w:rPr>
                <w:rFonts w:ascii="Calibri" w:hAnsi="Calibri" w:cs="Calibri"/>
                <w:b/>
                <w:bCs/>
                <w:szCs w:val="22"/>
                <w:lang w:val="en-US"/>
              </w:rPr>
            </w:pPr>
            <w:r w:rsidRPr="002C5247">
              <w:t xml:space="preserve">BAPPEDA </w:t>
            </w:r>
          </w:p>
        </w:tc>
        <w:tc>
          <w:tcPr>
            <w:tcW w:w="2430" w:type="dxa"/>
            <w:tcBorders>
              <w:top w:val="nil"/>
              <w:left w:val="nil"/>
              <w:bottom w:val="single" w:sz="4" w:space="0" w:color="auto"/>
              <w:right w:val="single" w:sz="4" w:space="0" w:color="auto"/>
            </w:tcBorders>
            <w:shd w:val="clear" w:color="auto" w:fill="auto"/>
            <w:noWrap/>
            <w:vAlign w:val="center"/>
            <w:hideMark/>
          </w:tcPr>
          <w:p w14:paraId="105BE414" w14:textId="77777777" w:rsidR="00F67A9F" w:rsidRPr="00EC3990" w:rsidRDefault="00F67A9F" w:rsidP="00F67A9F">
            <w:pPr>
              <w:jc w:val="right"/>
            </w:pPr>
            <w:r w:rsidRPr="00294D5E">
              <w:t xml:space="preserve"> 1,209,294,000 </w:t>
            </w:r>
          </w:p>
        </w:tc>
        <w:tc>
          <w:tcPr>
            <w:tcW w:w="2301" w:type="dxa"/>
            <w:tcBorders>
              <w:top w:val="nil"/>
              <w:left w:val="nil"/>
              <w:bottom w:val="single" w:sz="4" w:space="0" w:color="auto"/>
              <w:right w:val="single" w:sz="4" w:space="0" w:color="auto"/>
            </w:tcBorders>
            <w:shd w:val="clear" w:color="auto" w:fill="auto"/>
            <w:noWrap/>
            <w:vAlign w:val="center"/>
            <w:hideMark/>
          </w:tcPr>
          <w:p w14:paraId="30498ED6" w14:textId="77777777" w:rsidR="00F67A9F" w:rsidRPr="00EC3990" w:rsidRDefault="00F67A9F" w:rsidP="00F67A9F">
            <w:pPr>
              <w:jc w:val="right"/>
            </w:pPr>
            <w:r w:rsidRPr="00294D5E">
              <w:t xml:space="preserve"> 1,135,773,050 </w:t>
            </w:r>
          </w:p>
        </w:tc>
        <w:tc>
          <w:tcPr>
            <w:tcW w:w="939" w:type="dxa"/>
            <w:tcBorders>
              <w:top w:val="nil"/>
              <w:left w:val="nil"/>
              <w:bottom w:val="single" w:sz="4" w:space="0" w:color="auto"/>
              <w:right w:val="single" w:sz="4" w:space="0" w:color="auto"/>
            </w:tcBorders>
            <w:shd w:val="clear" w:color="auto" w:fill="auto"/>
            <w:noWrap/>
            <w:vAlign w:val="center"/>
            <w:hideMark/>
          </w:tcPr>
          <w:p w14:paraId="10F96ABB" w14:textId="77777777" w:rsidR="00F67A9F" w:rsidRPr="00EC3990" w:rsidRDefault="00F67A9F" w:rsidP="00F67A9F">
            <w:pPr>
              <w:jc w:val="right"/>
            </w:pPr>
            <w:r w:rsidRPr="00294D5E">
              <w:t>93.92</w:t>
            </w:r>
          </w:p>
        </w:tc>
        <w:tc>
          <w:tcPr>
            <w:tcW w:w="990" w:type="dxa"/>
            <w:tcBorders>
              <w:top w:val="nil"/>
              <w:left w:val="nil"/>
              <w:bottom w:val="single" w:sz="4" w:space="0" w:color="auto"/>
              <w:right w:val="single" w:sz="4" w:space="0" w:color="auto"/>
            </w:tcBorders>
            <w:vAlign w:val="center"/>
          </w:tcPr>
          <w:p w14:paraId="4B804A3F" w14:textId="77777777" w:rsidR="00F67A9F" w:rsidRPr="00C31CE3" w:rsidRDefault="00F67A9F" w:rsidP="00F67A9F">
            <w:pPr>
              <w:jc w:val="right"/>
              <w:rPr>
                <w:lang w:val="en-US"/>
              </w:rPr>
            </w:pPr>
            <w:r w:rsidRPr="00294D5E">
              <w:t>100.00</w:t>
            </w:r>
          </w:p>
        </w:tc>
      </w:tr>
      <w:tr w:rsidR="00F67A9F" w:rsidRPr="004B770E" w14:paraId="5102BE22" w14:textId="77777777" w:rsidTr="00F67A9F">
        <w:trPr>
          <w:trHeight w:val="462"/>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742C9DAA" w14:textId="77777777" w:rsidR="00F67A9F" w:rsidRPr="004B770E" w:rsidRDefault="00F67A9F" w:rsidP="00F67A9F">
            <w:pPr>
              <w:jc w:val="center"/>
              <w:rPr>
                <w:rFonts w:ascii="Calibri" w:hAnsi="Calibri" w:cs="Calibri"/>
                <w:szCs w:val="22"/>
                <w:lang w:val="en-US"/>
              </w:rPr>
            </w:pPr>
            <w:r w:rsidRPr="00840526">
              <w:t>2</w:t>
            </w:r>
          </w:p>
        </w:tc>
        <w:tc>
          <w:tcPr>
            <w:tcW w:w="4750" w:type="dxa"/>
            <w:tcBorders>
              <w:top w:val="nil"/>
              <w:left w:val="nil"/>
              <w:bottom w:val="single" w:sz="4" w:space="0" w:color="auto"/>
              <w:right w:val="single" w:sz="4" w:space="0" w:color="auto"/>
            </w:tcBorders>
            <w:shd w:val="clear" w:color="auto" w:fill="auto"/>
            <w:vAlign w:val="center"/>
            <w:hideMark/>
          </w:tcPr>
          <w:p w14:paraId="6EA974CC" w14:textId="77777777" w:rsidR="00F67A9F" w:rsidRPr="004B770E" w:rsidRDefault="00F67A9F" w:rsidP="00F67A9F">
            <w:pPr>
              <w:rPr>
                <w:rFonts w:ascii="Calibri" w:hAnsi="Calibri" w:cs="Calibri"/>
                <w:b/>
                <w:bCs/>
                <w:szCs w:val="22"/>
                <w:lang w:val="en-US"/>
              </w:rPr>
            </w:pPr>
            <w:r w:rsidRPr="002C5247">
              <w:t xml:space="preserve">DINAS KELAUTAN DAN PERIKANAN </w:t>
            </w:r>
          </w:p>
        </w:tc>
        <w:tc>
          <w:tcPr>
            <w:tcW w:w="2430" w:type="dxa"/>
            <w:tcBorders>
              <w:top w:val="nil"/>
              <w:left w:val="nil"/>
              <w:bottom w:val="single" w:sz="4" w:space="0" w:color="auto"/>
              <w:right w:val="single" w:sz="4" w:space="0" w:color="auto"/>
            </w:tcBorders>
            <w:shd w:val="clear" w:color="auto" w:fill="auto"/>
            <w:noWrap/>
            <w:vAlign w:val="center"/>
            <w:hideMark/>
          </w:tcPr>
          <w:p w14:paraId="75F2A1A1" w14:textId="77777777" w:rsidR="00F67A9F" w:rsidRPr="00EC3990" w:rsidRDefault="00F67A9F" w:rsidP="00F67A9F">
            <w:pPr>
              <w:jc w:val="right"/>
            </w:pPr>
            <w:r w:rsidRPr="00294D5E">
              <w:t xml:space="preserve"> 2,979,926,000 </w:t>
            </w:r>
          </w:p>
        </w:tc>
        <w:tc>
          <w:tcPr>
            <w:tcW w:w="2301" w:type="dxa"/>
            <w:tcBorders>
              <w:top w:val="nil"/>
              <w:left w:val="nil"/>
              <w:bottom w:val="single" w:sz="4" w:space="0" w:color="auto"/>
              <w:right w:val="single" w:sz="4" w:space="0" w:color="auto"/>
            </w:tcBorders>
            <w:shd w:val="clear" w:color="auto" w:fill="auto"/>
            <w:noWrap/>
            <w:vAlign w:val="center"/>
            <w:hideMark/>
          </w:tcPr>
          <w:p w14:paraId="782F9080" w14:textId="77777777" w:rsidR="00F67A9F" w:rsidRPr="00EC3990" w:rsidRDefault="00F67A9F" w:rsidP="00F67A9F">
            <w:pPr>
              <w:jc w:val="right"/>
            </w:pPr>
            <w:r w:rsidRPr="00294D5E">
              <w:t xml:space="preserve"> 2,948,002,989 </w:t>
            </w:r>
          </w:p>
        </w:tc>
        <w:tc>
          <w:tcPr>
            <w:tcW w:w="939" w:type="dxa"/>
            <w:tcBorders>
              <w:top w:val="nil"/>
              <w:left w:val="nil"/>
              <w:bottom w:val="single" w:sz="4" w:space="0" w:color="auto"/>
              <w:right w:val="single" w:sz="4" w:space="0" w:color="auto"/>
            </w:tcBorders>
            <w:shd w:val="clear" w:color="auto" w:fill="auto"/>
            <w:noWrap/>
            <w:vAlign w:val="center"/>
            <w:hideMark/>
          </w:tcPr>
          <w:p w14:paraId="53C777CF" w14:textId="77777777" w:rsidR="00F67A9F" w:rsidRPr="00EC3990" w:rsidRDefault="00F67A9F" w:rsidP="00F67A9F">
            <w:pPr>
              <w:jc w:val="right"/>
            </w:pPr>
            <w:r w:rsidRPr="00294D5E">
              <w:t>98.93</w:t>
            </w:r>
          </w:p>
        </w:tc>
        <w:tc>
          <w:tcPr>
            <w:tcW w:w="990" w:type="dxa"/>
            <w:tcBorders>
              <w:top w:val="nil"/>
              <w:left w:val="nil"/>
              <w:bottom w:val="single" w:sz="4" w:space="0" w:color="auto"/>
              <w:right w:val="single" w:sz="4" w:space="0" w:color="auto"/>
            </w:tcBorders>
            <w:vAlign w:val="center"/>
          </w:tcPr>
          <w:p w14:paraId="264C1D0A" w14:textId="77777777" w:rsidR="00F67A9F" w:rsidRPr="00EC3990" w:rsidRDefault="00F67A9F" w:rsidP="00F67A9F">
            <w:pPr>
              <w:jc w:val="right"/>
            </w:pPr>
            <w:r w:rsidRPr="00294D5E">
              <w:t>98.93</w:t>
            </w:r>
          </w:p>
        </w:tc>
      </w:tr>
      <w:tr w:rsidR="00F67A9F" w:rsidRPr="003409A0" w14:paraId="4F29CCE7" w14:textId="77777777" w:rsidTr="00F67A9F">
        <w:trPr>
          <w:trHeight w:val="507"/>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7144EC59" w14:textId="77777777" w:rsidR="00F67A9F" w:rsidRPr="004B770E" w:rsidRDefault="00F67A9F" w:rsidP="00F67A9F">
            <w:pPr>
              <w:jc w:val="center"/>
              <w:rPr>
                <w:rFonts w:ascii="Calibri" w:hAnsi="Calibri" w:cs="Calibri"/>
                <w:szCs w:val="22"/>
                <w:lang w:val="en-US"/>
              </w:rPr>
            </w:pPr>
            <w:r w:rsidRPr="00840526">
              <w:t>3</w:t>
            </w:r>
          </w:p>
        </w:tc>
        <w:tc>
          <w:tcPr>
            <w:tcW w:w="4750" w:type="dxa"/>
            <w:tcBorders>
              <w:top w:val="nil"/>
              <w:left w:val="nil"/>
              <w:bottom w:val="single" w:sz="4" w:space="0" w:color="auto"/>
              <w:right w:val="single" w:sz="4" w:space="0" w:color="auto"/>
            </w:tcBorders>
            <w:shd w:val="clear" w:color="auto" w:fill="auto"/>
            <w:vAlign w:val="center"/>
            <w:hideMark/>
          </w:tcPr>
          <w:p w14:paraId="7C2C15E7" w14:textId="77777777" w:rsidR="00F67A9F" w:rsidRPr="004B770E" w:rsidRDefault="00F67A9F" w:rsidP="00F67A9F">
            <w:pPr>
              <w:rPr>
                <w:rFonts w:ascii="Calibri" w:hAnsi="Calibri" w:cs="Calibri"/>
                <w:b/>
                <w:bCs/>
                <w:szCs w:val="22"/>
                <w:lang w:val="en-US"/>
              </w:rPr>
            </w:pPr>
            <w:r w:rsidRPr="002C5247">
              <w:t xml:space="preserve">DINAS KESEHATAN </w:t>
            </w:r>
          </w:p>
        </w:tc>
        <w:tc>
          <w:tcPr>
            <w:tcW w:w="2430" w:type="dxa"/>
            <w:tcBorders>
              <w:top w:val="nil"/>
              <w:left w:val="nil"/>
              <w:bottom w:val="single" w:sz="4" w:space="0" w:color="auto"/>
              <w:right w:val="single" w:sz="4" w:space="0" w:color="auto"/>
            </w:tcBorders>
            <w:shd w:val="clear" w:color="auto" w:fill="auto"/>
            <w:noWrap/>
            <w:vAlign w:val="center"/>
            <w:hideMark/>
          </w:tcPr>
          <w:p w14:paraId="42513D9F" w14:textId="77777777" w:rsidR="00F67A9F" w:rsidRPr="00EC3990" w:rsidRDefault="00F67A9F" w:rsidP="00F67A9F">
            <w:pPr>
              <w:jc w:val="right"/>
            </w:pPr>
            <w:r w:rsidRPr="00294D5E">
              <w:t xml:space="preserve"> 14,251,005,000 </w:t>
            </w:r>
          </w:p>
        </w:tc>
        <w:tc>
          <w:tcPr>
            <w:tcW w:w="2301" w:type="dxa"/>
            <w:tcBorders>
              <w:top w:val="nil"/>
              <w:left w:val="nil"/>
              <w:bottom w:val="single" w:sz="4" w:space="0" w:color="auto"/>
              <w:right w:val="single" w:sz="4" w:space="0" w:color="auto"/>
            </w:tcBorders>
            <w:shd w:val="clear" w:color="auto" w:fill="auto"/>
            <w:noWrap/>
            <w:vAlign w:val="center"/>
            <w:hideMark/>
          </w:tcPr>
          <w:p w14:paraId="41B5DC98" w14:textId="77777777" w:rsidR="00F67A9F" w:rsidRPr="00EC3990" w:rsidRDefault="00F67A9F" w:rsidP="00F67A9F">
            <w:pPr>
              <w:jc w:val="right"/>
            </w:pPr>
            <w:r w:rsidRPr="00294D5E">
              <w:t xml:space="preserve"> 12,086,544,454 </w:t>
            </w:r>
          </w:p>
        </w:tc>
        <w:tc>
          <w:tcPr>
            <w:tcW w:w="939" w:type="dxa"/>
            <w:tcBorders>
              <w:top w:val="nil"/>
              <w:left w:val="nil"/>
              <w:bottom w:val="single" w:sz="4" w:space="0" w:color="auto"/>
              <w:right w:val="single" w:sz="4" w:space="0" w:color="auto"/>
            </w:tcBorders>
            <w:shd w:val="clear" w:color="auto" w:fill="auto"/>
            <w:noWrap/>
            <w:vAlign w:val="center"/>
            <w:hideMark/>
          </w:tcPr>
          <w:p w14:paraId="78DC9945" w14:textId="77777777" w:rsidR="00F67A9F" w:rsidRPr="00EC3990" w:rsidRDefault="00F67A9F" w:rsidP="00F67A9F">
            <w:pPr>
              <w:jc w:val="right"/>
            </w:pPr>
            <w:r w:rsidRPr="00294D5E">
              <w:t>84.81</w:t>
            </w:r>
          </w:p>
        </w:tc>
        <w:tc>
          <w:tcPr>
            <w:tcW w:w="990" w:type="dxa"/>
            <w:tcBorders>
              <w:top w:val="nil"/>
              <w:left w:val="nil"/>
              <w:bottom w:val="single" w:sz="4" w:space="0" w:color="auto"/>
              <w:right w:val="single" w:sz="4" w:space="0" w:color="auto"/>
            </w:tcBorders>
            <w:vAlign w:val="center"/>
          </w:tcPr>
          <w:p w14:paraId="41F0D50B" w14:textId="77777777" w:rsidR="00F67A9F" w:rsidRPr="00EC3990" w:rsidRDefault="00F67A9F" w:rsidP="00F67A9F">
            <w:pPr>
              <w:jc w:val="right"/>
            </w:pPr>
            <w:r w:rsidRPr="00294D5E">
              <w:t>84.81</w:t>
            </w:r>
          </w:p>
        </w:tc>
      </w:tr>
      <w:tr w:rsidR="00F67A9F" w:rsidRPr="004B770E" w14:paraId="7777FB69" w14:textId="77777777" w:rsidTr="00F67A9F">
        <w:trPr>
          <w:trHeight w:val="705"/>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11A6A5D1" w14:textId="77777777" w:rsidR="00F67A9F" w:rsidRPr="004B770E" w:rsidRDefault="00F67A9F" w:rsidP="00F67A9F">
            <w:pPr>
              <w:jc w:val="center"/>
              <w:rPr>
                <w:rFonts w:ascii="Calibri" w:hAnsi="Calibri" w:cs="Calibri"/>
                <w:szCs w:val="22"/>
                <w:lang w:val="en-US"/>
              </w:rPr>
            </w:pPr>
            <w:r w:rsidRPr="00840526">
              <w:t>4</w:t>
            </w:r>
          </w:p>
        </w:tc>
        <w:tc>
          <w:tcPr>
            <w:tcW w:w="4750" w:type="dxa"/>
            <w:tcBorders>
              <w:top w:val="nil"/>
              <w:left w:val="nil"/>
              <w:bottom w:val="single" w:sz="4" w:space="0" w:color="auto"/>
              <w:right w:val="single" w:sz="4" w:space="0" w:color="auto"/>
            </w:tcBorders>
            <w:shd w:val="clear" w:color="auto" w:fill="auto"/>
            <w:vAlign w:val="center"/>
            <w:hideMark/>
          </w:tcPr>
          <w:p w14:paraId="41340BFB" w14:textId="77777777" w:rsidR="00F67A9F" w:rsidRPr="004B770E" w:rsidRDefault="00F67A9F" w:rsidP="00F67A9F">
            <w:pPr>
              <w:rPr>
                <w:rFonts w:ascii="Calibri" w:hAnsi="Calibri" w:cs="Calibri"/>
                <w:b/>
                <w:bCs/>
                <w:szCs w:val="22"/>
                <w:lang w:val="en-US"/>
              </w:rPr>
            </w:pPr>
            <w:r w:rsidRPr="002C5247">
              <w:t xml:space="preserve">DINAS KOPERASI USAHA KECIL DAN MENENGAH </w:t>
            </w:r>
          </w:p>
        </w:tc>
        <w:tc>
          <w:tcPr>
            <w:tcW w:w="2430" w:type="dxa"/>
            <w:tcBorders>
              <w:top w:val="nil"/>
              <w:left w:val="nil"/>
              <w:bottom w:val="single" w:sz="4" w:space="0" w:color="auto"/>
              <w:right w:val="single" w:sz="4" w:space="0" w:color="auto"/>
            </w:tcBorders>
            <w:shd w:val="clear" w:color="auto" w:fill="auto"/>
            <w:noWrap/>
            <w:vAlign w:val="center"/>
            <w:hideMark/>
          </w:tcPr>
          <w:p w14:paraId="04BC79D9" w14:textId="77777777" w:rsidR="00F67A9F" w:rsidRPr="00EC3990" w:rsidRDefault="00F67A9F" w:rsidP="00F67A9F">
            <w:pPr>
              <w:jc w:val="right"/>
            </w:pPr>
            <w:r w:rsidRPr="00294D5E">
              <w:t xml:space="preserve"> 13,199,355,000 </w:t>
            </w:r>
          </w:p>
        </w:tc>
        <w:tc>
          <w:tcPr>
            <w:tcW w:w="2301" w:type="dxa"/>
            <w:tcBorders>
              <w:top w:val="nil"/>
              <w:left w:val="nil"/>
              <w:bottom w:val="single" w:sz="4" w:space="0" w:color="auto"/>
              <w:right w:val="single" w:sz="4" w:space="0" w:color="auto"/>
            </w:tcBorders>
            <w:shd w:val="clear" w:color="auto" w:fill="auto"/>
            <w:noWrap/>
            <w:vAlign w:val="center"/>
            <w:hideMark/>
          </w:tcPr>
          <w:p w14:paraId="4D9B2F41" w14:textId="77777777" w:rsidR="00F67A9F" w:rsidRPr="00EC3990" w:rsidRDefault="00F67A9F" w:rsidP="00F67A9F">
            <w:pPr>
              <w:jc w:val="right"/>
            </w:pPr>
            <w:r w:rsidRPr="00294D5E">
              <w:t xml:space="preserve"> 9,986,124,150 </w:t>
            </w:r>
          </w:p>
        </w:tc>
        <w:tc>
          <w:tcPr>
            <w:tcW w:w="939" w:type="dxa"/>
            <w:tcBorders>
              <w:top w:val="nil"/>
              <w:left w:val="nil"/>
              <w:bottom w:val="single" w:sz="4" w:space="0" w:color="auto"/>
              <w:right w:val="single" w:sz="4" w:space="0" w:color="auto"/>
            </w:tcBorders>
            <w:shd w:val="clear" w:color="auto" w:fill="auto"/>
            <w:noWrap/>
            <w:vAlign w:val="center"/>
            <w:hideMark/>
          </w:tcPr>
          <w:p w14:paraId="5570BE02" w14:textId="77777777" w:rsidR="00F67A9F" w:rsidRPr="00EC3990" w:rsidRDefault="00F67A9F" w:rsidP="00F67A9F">
            <w:pPr>
              <w:jc w:val="right"/>
            </w:pPr>
            <w:r w:rsidRPr="00294D5E">
              <w:t>75.66</w:t>
            </w:r>
          </w:p>
        </w:tc>
        <w:tc>
          <w:tcPr>
            <w:tcW w:w="990" w:type="dxa"/>
            <w:tcBorders>
              <w:top w:val="nil"/>
              <w:left w:val="nil"/>
              <w:bottom w:val="single" w:sz="4" w:space="0" w:color="auto"/>
              <w:right w:val="single" w:sz="4" w:space="0" w:color="auto"/>
            </w:tcBorders>
            <w:vAlign w:val="center"/>
          </w:tcPr>
          <w:p w14:paraId="6136340F" w14:textId="77777777" w:rsidR="00F67A9F" w:rsidRPr="00EC3990" w:rsidRDefault="00F67A9F" w:rsidP="00F67A9F">
            <w:pPr>
              <w:jc w:val="right"/>
            </w:pPr>
            <w:r w:rsidRPr="00294D5E">
              <w:t>75.66</w:t>
            </w:r>
          </w:p>
        </w:tc>
      </w:tr>
      <w:tr w:rsidR="00F67A9F" w:rsidRPr="004B770E" w14:paraId="20D5EA20" w14:textId="77777777" w:rsidTr="00F67A9F">
        <w:trPr>
          <w:trHeight w:val="435"/>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50F4F4C9" w14:textId="77777777" w:rsidR="00F67A9F" w:rsidRPr="004B770E" w:rsidRDefault="00F67A9F" w:rsidP="00F67A9F">
            <w:pPr>
              <w:jc w:val="center"/>
              <w:rPr>
                <w:rFonts w:ascii="Calibri" w:hAnsi="Calibri" w:cs="Calibri"/>
                <w:szCs w:val="22"/>
                <w:lang w:val="en-US"/>
              </w:rPr>
            </w:pPr>
            <w:r w:rsidRPr="00840526">
              <w:t>5</w:t>
            </w:r>
          </w:p>
        </w:tc>
        <w:tc>
          <w:tcPr>
            <w:tcW w:w="4750" w:type="dxa"/>
            <w:tcBorders>
              <w:top w:val="nil"/>
              <w:left w:val="nil"/>
              <w:bottom w:val="single" w:sz="4" w:space="0" w:color="auto"/>
              <w:right w:val="single" w:sz="4" w:space="0" w:color="auto"/>
            </w:tcBorders>
            <w:shd w:val="clear" w:color="auto" w:fill="auto"/>
            <w:vAlign w:val="center"/>
            <w:hideMark/>
          </w:tcPr>
          <w:p w14:paraId="605FB6C8" w14:textId="77777777" w:rsidR="00F67A9F" w:rsidRPr="004B770E" w:rsidRDefault="00F67A9F" w:rsidP="00F67A9F">
            <w:pPr>
              <w:rPr>
                <w:rFonts w:ascii="Calibri" w:hAnsi="Calibri" w:cs="Calibri"/>
                <w:b/>
                <w:bCs/>
                <w:szCs w:val="22"/>
                <w:lang w:val="en-US"/>
              </w:rPr>
            </w:pPr>
            <w:r w:rsidRPr="002C5247">
              <w:t>DINAS PARIWISATA</w:t>
            </w:r>
          </w:p>
        </w:tc>
        <w:tc>
          <w:tcPr>
            <w:tcW w:w="2430" w:type="dxa"/>
            <w:tcBorders>
              <w:top w:val="nil"/>
              <w:left w:val="nil"/>
              <w:bottom w:val="single" w:sz="4" w:space="0" w:color="auto"/>
              <w:right w:val="single" w:sz="4" w:space="0" w:color="auto"/>
            </w:tcBorders>
            <w:shd w:val="clear" w:color="auto" w:fill="auto"/>
            <w:noWrap/>
            <w:vAlign w:val="center"/>
            <w:hideMark/>
          </w:tcPr>
          <w:p w14:paraId="52F408D9" w14:textId="77777777" w:rsidR="00F67A9F" w:rsidRPr="00EC3990" w:rsidRDefault="00F67A9F" w:rsidP="00F67A9F">
            <w:pPr>
              <w:jc w:val="right"/>
            </w:pPr>
            <w:r w:rsidRPr="00294D5E">
              <w:t xml:space="preserve"> 1,680,000,000 </w:t>
            </w:r>
          </w:p>
        </w:tc>
        <w:tc>
          <w:tcPr>
            <w:tcW w:w="2301" w:type="dxa"/>
            <w:tcBorders>
              <w:top w:val="nil"/>
              <w:left w:val="nil"/>
              <w:bottom w:val="single" w:sz="4" w:space="0" w:color="auto"/>
              <w:right w:val="single" w:sz="4" w:space="0" w:color="auto"/>
            </w:tcBorders>
            <w:shd w:val="clear" w:color="auto" w:fill="auto"/>
            <w:noWrap/>
            <w:vAlign w:val="center"/>
            <w:hideMark/>
          </w:tcPr>
          <w:p w14:paraId="77043FC6" w14:textId="77777777" w:rsidR="00F67A9F" w:rsidRPr="00EC3990" w:rsidRDefault="00F67A9F" w:rsidP="00F67A9F">
            <w:pPr>
              <w:jc w:val="right"/>
            </w:pPr>
            <w:r w:rsidRPr="00294D5E">
              <w:t xml:space="preserve"> 1,668,687,119 </w:t>
            </w:r>
          </w:p>
        </w:tc>
        <w:tc>
          <w:tcPr>
            <w:tcW w:w="939" w:type="dxa"/>
            <w:tcBorders>
              <w:top w:val="nil"/>
              <w:left w:val="nil"/>
              <w:bottom w:val="single" w:sz="4" w:space="0" w:color="auto"/>
              <w:right w:val="single" w:sz="4" w:space="0" w:color="auto"/>
            </w:tcBorders>
            <w:shd w:val="clear" w:color="auto" w:fill="auto"/>
            <w:noWrap/>
            <w:vAlign w:val="center"/>
            <w:hideMark/>
          </w:tcPr>
          <w:p w14:paraId="790F920D" w14:textId="77777777" w:rsidR="00F67A9F" w:rsidRPr="00EC3990" w:rsidRDefault="00F67A9F" w:rsidP="00F67A9F">
            <w:pPr>
              <w:jc w:val="right"/>
            </w:pPr>
            <w:r w:rsidRPr="00294D5E">
              <w:t>99.33</w:t>
            </w:r>
          </w:p>
        </w:tc>
        <w:tc>
          <w:tcPr>
            <w:tcW w:w="990" w:type="dxa"/>
            <w:tcBorders>
              <w:top w:val="nil"/>
              <w:left w:val="nil"/>
              <w:bottom w:val="single" w:sz="4" w:space="0" w:color="auto"/>
              <w:right w:val="single" w:sz="4" w:space="0" w:color="auto"/>
            </w:tcBorders>
            <w:vAlign w:val="center"/>
          </w:tcPr>
          <w:p w14:paraId="6562F821" w14:textId="77777777" w:rsidR="00F67A9F" w:rsidRPr="00EC3990" w:rsidRDefault="00F67A9F" w:rsidP="00F67A9F">
            <w:pPr>
              <w:jc w:val="right"/>
            </w:pPr>
            <w:r w:rsidRPr="00294D5E">
              <w:t>99.33</w:t>
            </w:r>
          </w:p>
        </w:tc>
      </w:tr>
      <w:tr w:rsidR="00F67A9F" w:rsidRPr="004B770E" w14:paraId="0BF4C715" w14:textId="77777777" w:rsidTr="00F67A9F">
        <w:trPr>
          <w:trHeight w:val="543"/>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498382D3" w14:textId="77777777" w:rsidR="00F67A9F" w:rsidRPr="004B770E" w:rsidRDefault="00F67A9F" w:rsidP="00F67A9F">
            <w:pPr>
              <w:jc w:val="center"/>
              <w:rPr>
                <w:rFonts w:ascii="Calibri" w:hAnsi="Calibri" w:cs="Calibri"/>
                <w:szCs w:val="22"/>
                <w:lang w:val="en-US"/>
              </w:rPr>
            </w:pPr>
            <w:r w:rsidRPr="00840526">
              <w:t>6</w:t>
            </w:r>
          </w:p>
        </w:tc>
        <w:tc>
          <w:tcPr>
            <w:tcW w:w="4750" w:type="dxa"/>
            <w:tcBorders>
              <w:top w:val="nil"/>
              <w:left w:val="nil"/>
              <w:bottom w:val="single" w:sz="4" w:space="0" w:color="auto"/>
              <w:right w:val="single" w:sz="4" w:space="0" w:color="auto"/>
            </w:tcBorders>
            <w:shd w:val="clear" w:color="auto" w:fill="auto"/>
            <w:vAlign w:val="center"/>
            <w:hideMark/>
          </w:tcPr>
          <w:p w14:paraId="553EB124" w14:textId="77777777" w:rsidR="00F67A9F" w:rsidRPr="004B770E" w:rsidRDefault="00F67A9F" w:rsidP="00F67A9F">
            <w:pPr>
              <w:rPr>
                <w:rFonts w:ascii="Calibri" w:hAnsi="Calibri" w:cs="Calibri"/>
                <w:b/>
                <w:bCs/>
                <w:szCs w:val="22"/>
                <w:lang w:val="en-US"/>
              </w:rPr>
            </w:pPr>
            <w:r w:rsidRPr="002C5247">
              <w:t xml:space="preserve">DINAS PEMUDA DAN OLAHRAGA </w:t>
            </w:r>
          </w:p>
        </w:tc>
        <w:tc>
          <w:tcPr>
            <w:tcW w:w="2430" w:type="dxa"/>
            <w:tcBorders>
              <w:top w:val="nil"/>
              <w:left w:val="nil"/>
              <w:bottom w:val="single" w:sz="4" w:space="0" w:color="auto"/>
              <w:right w:val="single" w:sz="4" w:space="0" w:color="auto"/>
            </w:tcBorders>
            <w:shd w:val="clear" w:color="auto" w:fill="auto"/>
            <w:noWrap/>
            <w:vAlign w:val="center"/>
            <w:hideMark/>
          </w:tcPr>
          <w:p w14:paraId="611E9FC5" w14:textId="77777777" w:rsidR="00F67A9F" w:rsidRPr="00EC3990" w:rsidRDefault="00F67A9F" w:rsidP="00F67A9F">
            <w:pPr>
              <w:jc w:val="right"/>
            </w:pPr>
            <w:r w:rsidRPr="00294D5E">
              <w:t xml:space="preserve"> 2,754,585,000 </w:t>
            </w:r>
          </w:p>
        </w:tc>
        <w:tc>
          <w:tcPr>
            <w:tcW w:w="2301" w:type="dxa"/>
            <w:tcBorders>
              <w:top w:val="nil"/>
              <w:left w:val="nil"/>
              <w:bottom w:val="single" w:sz="4" w:space="0" w:color="auto"/>
              <w:right w:val="single" w:sz="4" w:space="0" w:color="auto"/>
            </w:tcBorders>
            <w:shd w:val="clear" w:color="auto" w:fill="auto"/>
            <w:noWrap/>
            <w:vAlign w:val="center"/>
            <w:hideMark/>
          </w:tcPr>
          <w:p w14:paraId="6EE445C5" w14:textId="77777777" w:rsidR="00F67A9F" w:rsidRPr="00EC3990" w:rsidRDefault="00F67A9F" w:rsidP="00F67A9F">
            <w:pPr>
              <w:jc w:val="right"/>
            </w:pPr>
            <w:r w:rsidRPr="00294D5E">
              <w:t xml:space="preserve"> 2,663,427,180 </w:t>
            </w:r>
          </w:p>
        </w:tc>
        <w:tc>
          <w:tcPr>
            <w:tcW w:w="939" w:type="dxa"/>
            <w:tcBorders>
              <w:top w:val="nil"/>
              <w:left w:val="nil"/>
              <w:bottom w:val="single" w:sz="4" w:space="0" w:color="auto"/>
              <w:right w:val="single" w:sz="4" w:space="0" w:color="auto"/>
            </w:tcBorders>
            <w:shd w:val="clear" w:color="auto" w:fill="auto"/>
            <w:noWrap/>
            <w:vAlign w:val="center"/>
            <w:hideMark/>
          </w:tcPr>
          <w:p w14:paraId="46558469" w14:textId="77777777" w:rsidR="00F67A9F" w:rsidRPr="00EC3990" w:rsidRDefault="00F67A9F" w:rsidP="00F67A9F">
            <w:pPr>
              <w:jc w:val="right"/>
            </w:pPr>
            <w:r w:rsidRPr="00294D5E">
              <w:t>96.69</w:t>
            </w:r>
          </w:p>
        </w:tc>
        <w:tc>
          <w:tcPr>
            <w:tcW w:w="990" w:type="dxa"/>
            <w:tcBorders>
              <w:top w:val="nil"/>
              <w:left w:val="nil"/>
              <w:bottom w:val="single" w:sz="4" w:space="0" w:color="auto"/>
              <w:right w:val="single" w:sz="4" w:space="0" w:color="auto"/>
            </w:tcBorders>
            <w:vAlign w:val="center"/>
          </w:tcPr>
          <w:p w14:paraId="59C59512" w14:textId="77777777" w:rsidR="00F67A9F" w:rsidRPr="00EC3990" w:rsidRDefault="00F67A9F" w:rsidP="00F67A9F">
            <w:pPr>
              <w:jc w:val="right"/>
            </w:pPr>
            <w:r w:rsidRPr="00294D5E">
              <w:t>96.69</w:t>
            </w:r>
          </w:p>
        </w:tc>
      </w:tr>
      <w:tr w:rsidR="00F67A9F" w:rsidRPr="004B770E" w14:paraId="220405FD" w14:textId="77777777" w:rsidTr="00F67A9F">
        <w:trPr>
          <w:trHeight w:val="705"/>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4886278D" w14:textId="77777777" w:rsidR="00F67A9F" w:rsidRPr="004B770E" w:rsidRDefault="00F67A9F" w:rsidP="00F67A9F">
            <w:pPr>
              <w:jc w:val="center"/>
              <w:rPr>
                <w:rFonts w:ascii="Calibri" w:hAnsi="Calibri" w:cs="Calibri"/>
                <w:szCs w:val="22"/>
                <w:lang w:val="en-US"/>
              </w:rPr>
            </w:pPr>
            <w:r w:rsidRPr="00840526">
              <w:t>7</w:t>
            </w:r>
          </w:p>
        </w:tc>
        <w:tc>
          <w:tcPr>
            <w:tcW w:w="4750" w:type="dxa"/>
            <w:tcBorders>
              <w:top w:val="nil"/>
              <w:left w:val="nil"/>
              <w:bottom w:val="single" w:sz="4" w:space="0" w:color="auto"/>
              <w:right w:val="single" w:sz="4" w:space="0" w:color="auto"/>
            </w:tcBorders>
            <w:shd w:val="clear" w:color="auto" w:fill="auto"/>
            <w:vAlign w:val="center"/>
            <w:hideMark/>
          </w:tcPr>
          <w:p w14:paraId="5DA82B88" w14:textId="77777777" w:rsidR="00F67A9F" w:rsidRPr="004B770E" w:rsidRDefault="00F67A9F" w:rsidP="00F67A9F">
            <w:pPr>
              <w:rPr>
                <w:rFonts w:ascii="Calibri" w:hAnsi="Calibri" w:cs="Calibri"/>
                <w:b/>
                <w:bCs/>
                <w:szCs w:val="22"/>
                <w:lang w:val="en-US"/>
              </w:rPr>
            </w:pPr>
            <w:r w:rsidRPr="002C5247">
              <w:t>DINAS PENANAMAN MODAL DAN PELAYANAN TERPADU SATU PINTU</w:t>
            </w:r>
          </w:p>
        </w:tc>
        <w:tc>
          <w:tcPr>
            <w:tcW w:w="2430" w:type="dxa"/>
            <w:tcBorders>
              <w:top w:val="nil"/>
              <w:left w:val="nil"/>
              <w:bottom w:val="single" w:sz="4" w:space="0" w:color="auto"/>
              <w:right w:val="single" w:sz="4" w:space="0" w:color="auto"/>
            </w:tcBorders>
            <w:shd w:val="clear" w:color="auto" w:fill="auto"/>
            <w:noWrap/>
            <w:vAlign w:val="center"/>
            <w:hideMark/>
          </w:tcPr>
          <w:p w14:paraId="179ADC0C" w14:textId="77777777" w:rsidR="00F67A9F" w:rsidRPr="00EC3990" w:rsidRDefault="00F67A9F" w:rsidP="00F67A9F">
            <w:pPr>
              <w:jc w:val="right"/>
            </w:pPr>
            <w:r w:rsidRPr="00294D5E">
              <w:t xml:space="preserve"> 518,774,000 </w:t>
            </w:r>
          </w:p>
        </w:tc>
        <w:tc>
          <w:tcPr>
            <w:tcW w:w="2301" w:type="dxa"/>
            <w:tcBorders>
              <w:top w:val="nil"/>
              <w:left w:val="nil"/>
              <w:bottom w:val="single" w:sz="4" w:space="0" w:color="auto"/>
              <w:right w:val="single" w:sz="4" w:space="0" w:color="auto"/>
            </w:tcBorders>
            <w:shd w:val="clear" w:color="auto" w:fill="auto"/>
            <w:noWrap/>
            <w:vAlign w:val="center"/>
            <w:hideMark/>
          </w:tcPr>
          <w:p w14:paraId="2AF87175" w14:textId="77777777" w:rsidR="00F67A9F" w:rsidRPr="00EC3990" w:rsidRDefault="00F67A9F" w:rsidP="00F67A9F">
            <w:pPr>
              <w:jc w:val="right"/>
            </w:pPr>
            <w:r w:rsidRPr="00294D5E">
              <w:t xml:space="preserve"> 500,353,104 </w:t>
            </w:r>
          </w:p>
        </w:tc>
        <w:tc>
          <w:tcPr>
            <w:tcW w:w="939" w:type="dxa"/>
            <w:tcBorders>
              <w:top w:val="nil"/>
              <w:left w:val="nil"/>
              <w:bottom w:val="single" w:sz="4" w:space="0" w:color="auto"/>
              <w:right w:val="single" w:sz="4" w:space="0" w:color="auto"/>
            </w:tcBorders>
            <w:shd w:val="clear" w:color="auto" w:fill="auto"/>
            <w:noWrap/>
            <w:vAlign w:val="center"/>
            <w:hideMark/>
          </w:tcPr>
          <w:p w14:paraId="182558B8" w14:textId="77777777" w:rsidR="00F67A9F" w:rsidRPr="00EC3990" w:rsidRDefault="00F67A9F" w:rsidP="00F67A9F">
            <w:pPr>
              <w:jc w:val="right"/>
            </w:pPr>
            <w:r w:rsidRPr="00294D5E">
              <w:t>96.45</w:t>
            </w:r>
          </w:p>
        </w:tc>
        <w:tc>
          <w:tcPr>
            <w:tcW w:w="990" w:type="dxa"/>
            <w:tcBorders>
              <w:top w:val="nil"/>
              <w:left w:val="nil"/>
              <w:bottom w:val="single" w:sz="4" w:space="0" w:color="auto"/>
              <w:right w:val="single" w:sz="4" w:space="0" w:color="auto"/>
            </w:tcBorders>
            <w:vAlign w:val="center"/>
          </w:tcPr>
          <w:p w14:paraId="6BC93BB2" w14:textId="77777777" w:rsidR="00F67A9F" w:rsidRPr="00EC3990" w:rsidRDefault="00F67A9F" w:rsidP="00F67A9F">
            <w:pPr>
              <w:jc w:val="right"/>
            </w:pPr>
            <w:r w:rsidRPr="00294D5E">
              <w:t>96.45</w:t>
            </w:r>
          </w:p>
        </w:tc>
      </w:tr>
      <w:tr w:rsidR="00F67A9F" w:rsidRPr="004B770E" w14:paraId="465FCB6E" w14:textId="77777777" w:rsidTr="00F67A9F">
        <w:trPr>
          <w:trHeight w:val="453"/>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0F668B29" w14:textId="77777777" w:rsidR="00F67A9F" w:rsidRPr="004B770E" w:rsidRDefault="00F67A9F" w:rsidP="00F67A9F">
            <w:pPr>
              <w:jc w:val="center"/>
              <w:rPr>
                <w:rFonts w:ascii="Calibri" w:hAnsi="Calibri" w:cs="Calibri"/>
                <w:szCs w:val="22"/>
                <w:lang w:val="en-US"/>
              </w:rPr>
            </w:pPr>
            <w:r w:rsidRPr="00840526">
              <w:t>8</w:t>
            </w:r>
          </w:p>
        </w:tc>
        <w:tc>
          <w:tcPr>
            <w:tcW w:w="4750" w:type="dxa"/>
            <w:tcBorders>
              <w:top w:val="nil"/>
              <w:left w:val="nil"/>
              <w:bottom w:val="single" w:sz="4" w:space="0" w:color="auto"/>
              <w:right w:val="single" w:sz="4" w:space="0" w:color="auto"/>
            </w:tcBorders>
            <w:shd w:val="clear" w:color="auto" w:fill="auto"/>
            <w:vAlign w:val="center"/>
            <w:hideMark/>
          </w:tcPr>
          <w:p w14:paraId="6BF56BF9" w14:textId="77777777" w:rsidR="00F67A9F" w:rsidRPr="004B770E" w:rsidRDefault="00F67A9F" w:rsidP="00F67A9F">
            <w:pPr>
              <w:rPr>
                <w:rFonts w:ascii="Calibri" w:hAnsi="Calibri" w:cs="Calibri"/>
                <w:b/>
                <w:bCs/>
                <w:szCs w:val="22"/>
                <w:lang w:val="en-US"/>
              </w:rPr>
            </w:pPr>
            <w:r w:rsidRPr="002C5247">
              <w:t xml:space="preserve">DINAS PERDAGANGAN </w:t>
            </w:r>
          </w:p>
        </w:tc>
        <w:tc>
          <w:tcPr>
            <w:tcW w:w="2430" w:type="dxa"/>
            <w:tcBorders>
              <w:top w:val="nil"/>
              <w:left w:val="nil"/>
              <w:bottom w:val="single" w:sz="4" w:space="0" w:color="auto"/>
              <w:right w:val="single" w:sz="4" w:space="0" w:color="auto"/>
            </w:tcBorders>
            <w:shd w:val="clear" w:color="auto" w:fill="auto"/>
            <w:noWrap/>
            <w:vAlign w:val="center"/>
            <w:hideMark/>
          </w:tcPr>
          <w:p w14:paraId="413C259F" w14:textId="77777777" w:rsidR="00F67A9F" w:rsidRPr="00EC3990" w:rsidRDefault="00F67A9F" w:rsidP="00F67A9F">
            <w:pPr>
              <w:jc w:val="right"/>
            </w:pPr>
            <w:r w:rsidRPr="00294D5E">
              <w:t xml:space="preserve"> 1,243,142,000 </w:t>
            </w:r>
          </w:p>
        </w:tc>
        <w:tc>
          <w:tcPr>
            <w:tcW w:w="2301" w:type="dxa"/>
            <w:tcBorders>
              <w:top w:val="nil"/>
              <w:left w:val="nil"/>
              <w:bottom w:val="single" w:sz="4" w:space="0" w:color="auto"/>
              <w:right w:val="single" w:sz="4" w:space="0" w:color="auto"/>
            </w:tcBorders>
            <w:shd w:val="clear" w:color="auto" w:fill="auto"/>
            <w:noWrap/>
            <w:vAlign w:val="center"/>
            <w:hideMark/>
          </w:tcPr>
          <w:p w14:paraId="3B7C0979" w14:textId="77777777" w:rsidR="00F67A9F" w:rsidRPr="00EC3990" w:rsidRDefault="00F67A9F" w:rsidP="00F67A9F">
            <w:pPr>
              <w:jc w:val="right"/>
            </w:pPr>
            <w:r w:rsidRPr="00294D5E">
              <w:t xml:space="preserve"> 1,086,828,770 </w:t>
            </w:r>
          </w:p>
        </w:tc>
        <w:tc>
          <w:tcPr>
            <w:tcW w:w="939" w:type="dxa"/>
            <w:tcBorders>
              <w:top w:val="nil"/>
              <w:left w:val="nil"/>
              <w:bottom w:val="single" w:sz="4" w:space="0" w:color="auto"/>
              <w:right w:val="single" w:sz="4" w:space="0" w:color="auto"/>
            </w:tcBorders>
            <w:shd w:val="clear" w:color="auto" w:fill="auto"/>
            <w:noWrap/>
            <w:vAlign w:val="center"/>
            <w:hideMark/>
          </w:tcPr>
          <w:p w14:paraId="20843017" w14:textId="77777777" w:rsidR="00F67A9F" w:rsidRPr="00EC3990" w:rsidRDefault="00F67A9F" w:rsidP="00F67A9F">
            <w:pPr>
              <w:jc w:val="right"/>
            </w:pPr>
            <w:r w:rsidRPr="00294D5E">
              <w:t>87.43</w:t>
            </w:r>
          </w:p>
        </w:tc>
        <w:tc>
          <w:tcPr>
            <w:tcW w:w="990" w:type="dxa"/>
            <w:tcBorders>
              <w:top w:val="nil"/>
              <w:left w:val="nil"/>
              <w:bottom w:val="single" w:sz="4" w:space="0" w:color="auto"/>
              <w:right w:val="single" w:sz="4" w:space="0" w:color="auto"/>
            </w:tcBorders>
            <w:vAlign w:val="center"/>
          </w:tcPr>
          <w:p w14:paraId="0A35A0A0" w14:textId="77777777" w:rsidR="00F67A9F" w:rsidRPr="00EC3990" w:rsidRDefault="00F67A9F" w:rsidP="00F67A9F">
            <w:pPr>
              <w:jc w:val="right"/>
            </w:pPr>
            <w:r w:rsidRPr="00294D5E">
              <w:t>87.43</w:t>
            </w:r>
          </w:p>
        </w:tc>
      </w:tr>
      <w:tr w:rsidR="00F67A9F" w:rsidRPr="004B770E" w14:paraId="2677FA45" w14:textId="77777777" w:rsidTr="00F67A9F">
        <w:trPr>
          <w:trHeight w:val="435"/>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640C025E" w14:textId="77777777" w:rsidR="00F67A9F" w:rsidRPr="004B770E" w:rsidRDefault="00F67A9F" w:rsidP="00F67A9F">
            <w:pPr>
              <w:jc w:val="center"/>
              <w:rPr>
                <w:rFonts w:ascii="Calibri" w:hAnsi="Calibri" w:cs="Calibri"/>
                <w:szCs w:val="22"/>
                <w:lang w:val="en-US"/>
              </w:rPr>
            </w:pPr>
            <w:r w:rsidRPr="00840526">
              <w:t>9</w:t>
            </w:r>
          </w:p>
        </w:tc>
        <w:tc>
          <w:tcPr>
            <w:tcW w:w="4750" w:type="dxa"/>
            <w:tcBorders>
              <w:top w:val="nil"/>
              <w:left w:val="nil"/>
              <w:bottom w:val="single" w:sz="4" w:space="0" w:color="auto"/>
              <w:right w:val="single" w:sz="4" w:space="0" w:color="auto"/>
            </w:tcBorders>
            <w:shd w:val="clear" w:color="auto" w:fill="auto"/>
            <w:vAlign w:val="center"/>
            <w:hideMark/>
          </w:tcPr>
          <w:p w14:paraId="3BC3ADF6" w14:textId="77777777" w:rsidR="00F67A9F" w:rsidRPr="004B770E" w:rsidRDefault="00F67A9F" w:rsidP="00F67A9F">
            <w:pPr>
              <w:rPr>
                <w:rFonts w:ascii="Calibri" w:hAnsi="Calibri" w:cs="Calibri"/>
                <w:b/>
                <w:bCs/>
                <w:szCs w:val="22"/>
                <w:lang w:val="en-US"/>
              </w:rPr>
            </w:pPr>
            <w:r w:rsidRPr="002C5247">
              <w:t xml:space="preserve">DINAS PERINDUSTRIAN </w:t>
            </w:r>
          </w:p>
        </w:tc>
        <w:tc>
          <w:tcPr>
            <w:tcW w:w="2430" w:type="dxa"/>
            <w:tcBorders>
              <w:top w:val="nil"/>
              <w:left w:val="nil"/>
              <w:bottom w:val="single" w:sz="4" w:space="0" w:color="auto"/>
              <w:right w:val="single" w:sz="4" w:space="0" w:color="auto"/>
            </w:tcBorders>
            <w:shd w:val="clear" w:color="auto" w:fill="auto"/>
            <w:noWrap/>
            <w:vAlign w:val="center"/>
            <w:hideMark/>
          </w:tcPr>
          <w:p w14:paraId="5CF579BA" w14:textId="77777777" w:rsidR="00F67A9F" w:rsidRPr="00EC3990" w:rsidRDefault="00F67A9F" w:rsidP="00F67A9F">
            <w:pPr>
              <w:jc w:val="right"/>
            </w:pPr>
            <w:r w:rsidRPr="00294D5E">
              <w:t xml:space="preserve"> 1,658,000,000 </w:t>
            </w:r>
          </w:p>
        </w:tc>
        <w:tc>
          <w:tcPr>
            <w:tcW w:w="2301" w:type="dxa"/>
            <w:tcBorders>
              <w:top w:val="nil"/>
              <w:left w:val="nil"/>
              <w:bottom w:val="single" w:sz="4" w:space="0" w:color="auto"/>
              <w:right w:val="single" w:sz="4" w:space="0" w:color="auto"/>
            </w:tcBorders>
            <w:shd w:val="clear" w:color="auto" w:fill="auto"/>
            <w:noWrap/>
            <w:vAlign w:val="center"/>
            <w:hideMark/>
          </w:tcPr>
          <w:p w14:paraId="504BB9B9" w14:textId="77777777" w:rsidR="00F67A9F" w:rsidRPr="00EC3990" w:rsidRDefault="00F67A9F" w:rsidP="00F67A9F">
            <w:pPr>
              <w:jc w:val="right"/>
            </w:pPr>
            <w:r w:rsidRPr="00294D5E">
              <w:t>1,646,642,265</w:t>
            </w:r>
          </w:p>
        </w:tc>
        <w:tc>
          <w:tcPr>
            <w:tcW w:w="939" w:type="dxa"/>
            <w:tcBorders>
              <w:top w:val="nil"/>
              <w:left w:val="nil"/>
              <w:bottom w:val="single" w:sz="4" w:space="0" w:color="auto"/>
              <w:right w:val="single" w:sz="4" w:space="0" w:color="auto"/>
            </w:tcBorders>
            <w:shd w:val="clear" w:color="auto" w:fill="auto"/>
            <w:noWrap/>
            <w:vAlign w:val="center"/>
            <w:hideMark/>
          </w:tcPr>
          <w:p w14:paraId="0420D04B" w14:textId="77777777" w:rsidR="00F67A9F" w:rsidRPr="00EC3990" w:rsidRDefault="00F67A9F" w:rsidP="00F67A9F">
            <w:pPr>
              <w:jc w:val="right"/>
            </w:pPr>
            <w:r w:rsidRPr="00294D5E">
              <w:t>99.31</w:t>
            </w:r>
          </w:p>
        </w:tc>
        <w:tc>
          <w:tcPr>
            <w:tcW w:w="990" w:type="dxa"/>
            <w:tcBorders>
              <w:top w:val="nil"/>
              <w:left w:val="nil"/>
              <w:bottom w:val="single" w:sz="4" w:space="0" w:color="auto"/>
              <w:right w:val="single" w:sz="4" w:space="0" w:color="auto"/>
            </w:tcBorders>
            <w:vAlign w:val="center"/>
          </w:tcPr>
          <w:p w14:paraId="79E377CD" w14:textId="77777777" w:rsidR="00F67A9F" w:rsidRPr="00EC3990" w:rsidRDefault="00F67A9F" w:rsidP="00F67A9F">
            <w:pPr>
              <w:jc w:val="right"/>
            </w:pPr>
            <w:r w:rsidRPr="00294D5E">
              <w:t>99.31</w:t>
            </w:r>
          </w:p>
        </w:tc>
      </w:tr>
      <w:tr w:rsidR="00F67A9F" w:rsidRPr="004B770E" w14:paraId="59F1BEFC" w14:textId="77777777" w:rsidTr="00F67A9F">
        <w:trPr>
          <w:trHeight w:val="435"/>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63C8FA36" w14:textId="77777777" w:rsidR="00F67A9F" w:rsidRPr="004B770E" w:rsidRDefault="00F67A9F" w:rsidP="00F67A9F">
            <w:pPr>
              <w:jc w:val="center"/>
              <w:rPr>
                <w:rFonts w:ascii="Calibri" w:hAnsi="Calibri" w:cs="Calibri"/>
                <w:szCs w:val="22"/>
                <w:lang w:val="en-US"/>
              </w:rPr>
            </w:pPr>
            <w:r w:rsidRPr="00840526">
              <w:t>10</w:t>
            </w:r>
          </w:p>
        </w:tc>
        <w:tc>
          <w:tcPr>
            <w:tcW w:w="4750" w:type="dxa"/>
            <w:tcBorders>
              <w:top w:val="nil"/>
              <w:left w:val="nil"/>
              <w:bottom w:val="single" w:sz="4" w:space="0" w:color="auto"/>
              <w:right w:val="single" w:sz="4" w:space="0" w:color="auto"/>
            </w:tcBorders>
            <w:shd w:val="clear" w:color="auto" w:fill="auto"/>
            <w:vAlign w:val="center"/>
            <w:hideMark/>
          </w:tcPr>
          <w:p w14:paraId="3033DEF5" w14:textId="77777777" w:rsidR="00F67A9F" w:rsidRPr="004B770E" w:rsidRDefault="00F67A9F" w:rsidP="00F67A9F">
            <w:pPr>
              <w:rPr>
                <w:rFonts w:ascii="Calibri" w:hAnsi="Calibri" w:cs="Calibri"/>
                <w:b/>
                <w:bCs/>
                <w:szCs w:val="22"/>
                <w:lang w:val="en-US"/>
              </w:rPr>
            </w:pPr>
            <w:r w:rsidRPr="002C5247">
              <w:t xml:space="preserve">DINAS PERPUSTAKAAN DAN KEARSIPAN </w:t>
            </w:r>
          </w:p>
        </w:tc>
        <w:tc>
          <w:tcPr>
            <w:tcW w:w="2430" w:type="dxa"/>
            <w:tcBorders>
              <w:top w:val="nil"/>
              <w:left w:val="nil"/>
              <w:bottom w:val="single" w:sz="4" w:space="0" w:color="auto"/>
              <w:right w:val="single" w:sz="4" w:space="0" w:color="auto"/>
            </w:tcBorders>
            <w:shd w:val="clear" w:color="auto" w:fill="auto"/>
            <w:noWrap/>
            <w:vAlign w:val="center"/>
            <w:hideMark/>
          </w:tcPr>
          <w:p w14:paraId="50FD21B6" w14:textId="77777777" w:rsidR="00F67A9F" w:rsidRPr="00EC3990" w:rsidRDefault="00F67A9F" w:rsidP="00F67A9F">
            <w:pPr>
              <w:jc w:val="right"/>
            </w:pPr>
            <w:r w:rsidRPr="00294D5E">
              <w:t xml:space="preserve"> 422,567,000 </w:t>
            </w:r>
          </w:p>
        </w:tc>
        <w:tc>
          <w:tcPr>
            <w:tcW w:w="2301" w:type="dxa"/>
            <w:tcBorders>
              <w:top w:val="nil"/>
              <w:left w:val="nil"/>
              <w:bottom w:val="single" w:sz="4" w:space="0" w:color="auto"/>
              <w:right w:val="single" w:sz="4" w:space="0" w:color="auto"/>
            </w:tcBorders>
            <w:shd w:val="clear" w:color="auto" w:fill="auto"/>
            <w:noWrap/>
            <w:vAlign w:val="center"/>
            <w:hideMark/>
          </w:tcPr>
          <w:p w14:paraId="1A03329D" w14:textId="77777777" w:rsidR="00F67A9F" w:rsidRPr="00EC3990" w:rsidRDefault="00F67A9F" w:rsidP="00F67A9F">
            <w:pPr>
              <w:jc w:val="right"/>
            </w:pPr>
            <w:r w:rsidRPr="00294D5E">
              <w:t xml:space="preserve"> 422,567,000 </w:t>
            </w:r>
          </w:p>
        </w:tc>
        <w:tc>
          <w:tcPr>
            <w:tcW w:w="939" w:type="dxa"/>
            <w:tcBorders>
              <w:top w:val="nil"/>
              <w:left w:val="nil"/>
              <w:bottom w:val="single" w:sz="4" w:space="0" w:color="auto"/>
              <w:right w:val="single" w:sz="4" w:space="0" w:color="auto"/>
            </w:tcBorders>
            <w:shd w:val="clear" w:color="auto" w:fill="auto"/>
            <w:noWrap/>
            <w:vAlign w:val="center"/>
            <w:hideMark/>
          </w:tcPr>
          <w:p w14:paraId="07B96F4E" w14:textId="77777777" w:rsidR="00F67A9F" w:rsidRPr="00EC3990" w:rsidRDefault="00F67A9F" w:rsidP="00F67A9F">
            <w:pPr>
              <w:jc w:val="right"/>
            </w:pPr>
            <w:r w:rsidRPr="00294D5E">
              <w:t>100.00</w:t>
            </w:r>
          </w:p>
        </w:tc>
        <w:tc>
          <w:tcPr>
            <w:tcW w:w="990" w:type="dxa"/>
            <w:tcBorders>
              <w:top w:val="nil"/>
              <w:left w:val="nil"/>
              <w:bottom w:val="single" w:sz="4" w:space="0" w:color="auto"/>
              <w:right w:val="single" w:sz="4" w:space="0" w:color="auto"/>
            </w:tcBorders>
            <w:vAlign w:val="center"/>
          </w:tcPr>
          <w:p w14:paraId="6FEFB4A3" w14:textId="77777777" w:rsidR="00F67A9F" w:rsidRPr="00EC3990" w:rsidRDefault="00F67A9F" w:rsidP="00F67A9F">
            <w:pPr>
              <w:jc w:val="right"/>
            </w:pPr>
            <w:r w:rsidRPr="00294D5E">
              <w:t>100.00</w:t>
            </w:r>
          </w:p>
        </w:tc>
      </w:tr>
      <w:tr w:rsidR="00F67A9F" w:rsidRPr="004B770E" w14:paraId="0CEAF542" w14:textId="77777777" w:rsidTr="00F67A9F">
        <w:trPr>
          <w:trHeight w:val="435"/>
          <w:jc w:val="center"/>
        </w:trPr>
        <w:tc>
          <w:tcPr>
            <w:tcW w:w="555" w:type="dxa"/>
            <w:tcBorders>
              <w:top w:val="nil"/>
              <w:left w:val="single" w:sz="4" w:space="0" w:color="auto"/>
              <w:bottom w:val="single" w:sz="4" w:space="0" w:color="auto"/>
              <w:right w:val="single" w:sz="4" w:space="0" w:color="auto"/>
            </w:tcBorders>
            <w:shd w:val="clear" w:color="auto" w:fill="auto"/>
            <w:noWrap/>
          </w:tcPr>
          <w:p w14:paraId="2A38A76F" w14:textId="77777777" w:rsidR="00F67A9F" w:rsidRPr="004B770E" w:rsidRDefault="00F67A9F" w:rsidP="00F67A9F">
            <w:pPr>
              <w:jc w:val="center"/>
              <w:rPr>
                <w:rFonts w:ascii="Calibri" w:hAnsi="Calibri" w:cs="Calibri"/>
                <w:szCs w:val="22"/>
                <w:lang w:val="en-US"/>
              </w:rPr>
            </w:pPr>
            <w:r w:rsidRPr="00840526">
              <w:t>11</w:t>
            </w:r>
          </w:p>
        </w:tc>
        <w:tc>
          <w:tcPr>
            <w:tcW w:w="4750" w:type="dxa"/>
            <w:tcBorders>
              <w:top w:val="nil"/>
              <w:left w:val="nil"/>
              <w:bottom w:val="single" w:sz="4" w:space="0" w:color="auto"/>
              <w:right w:val="single" w:sz="4" w:space="0" w:color="auto"/>
            </w:tcBorders>
            <w:shd w:val="clear" w:color="auto" w:fill="auto"/>
            <w:vAlign w:val="center"/>
          </w:tcPr>
          <w:p w14:paraId="5A7C17A7" w14:textId="77777777" w:rsidR="00F67A9F" w:rsidRPr="008F00A8" w:rsidRDefault="00F67A9F" w:rsidP="00F67A9F">
            <w:r w:rsidRPr="002C5247">
              <w:t xml:space="preserve">DINAS PERTANIAN DAN PERKEBUNAN </w:t>
            </w:r>
          </w:p>
        </w:tc>
        <w:tc>
          <w:tcPr>
            <w:tcW w:w="2430" w:type="dxa"/>
            <w:tcBorders>
              <w:top w:val="nil"/>
              <w:left w:val="nil"/>
              <w:bottom w:val="single" w:sz="4" w:space="0" w:color="auto"/>
              <w:right w:val="single" w:sz="4" w:space="0" w:color="auto"/>
            </w:tcBorders>
            <w:shd w:val="clear" w:color="auto" w:fill="auto"/>
            <w:noWrap/>
            <w:vAlign w:val="center"/>
          </w:tcPr>
          <w:p w14:paraId="65A442B3" w14:textId="77777777" w:rsidR="00F67A9F" w:rsidRPr="008F00A8" w:rsidRDefault="00F67A9F" w:rsidP="00F67A9F">
            <w:pPr>
              <w:jc w:val="right"/>
            </w:pPr>
            <w:r w:rsidRPr="00294D5E">
              <w:t xml:space="preserve"> 23,147,966,000 </w:t>
            </w:r>
          </w:p>
        </w:tc>
        <w:tc>
          <w:tcPr>
            <w:tcW w:w="2301" w:type="dxa"/>
            <w:tcBorders>
              <w:top w:val="nil"/>
              <w:left w:val="nil"/>
              <w:bottom w:val="single" w:sz="4" w:space="0" w:color="auto"/>
              <w:right w:val="single" w:sz="4" w:space="0" w:color="auto"/>
            </w:tcBorders>
            <w:shd w:val="clear" w:color="auto" w:fill="auto"/>
            <w:noWrap/>
            <w:vAlign w:val="center"/>
          </w:tcPr>
          <w:p w14:paraId="699FAF7B" w14:textId="77777777" w:rsidR="00F67A9F" w:rsidRDefault="00F67A9F" w:rsidP="00F67A9F">
            <w:pPr>
              <w:jc w:val="right"/>
            </w:pPr>
            <w:r w:rsidRPr="00294D5E">
              <w:t xml:space="preserve"> 22,342,269,164 </w:t>
            </w:r>
          </w:p>
        </w:tc>
        <w:tc>
          <w:tcPr>
            <w:tcW w:w="939" w:type="dxa"/>
            <w:tcBorders>
              <w:top w:val="nil"/>
              <w:left w:val="nil"/>
              <w:bottom w:val="single" w:sz="4" w:space="0" w:color="auto"/>
              <w:right w:val="single" w:sz="4" w:space="0" w:color="auto"/>
            </w:tcBorders>
            <w:shd w:val="clear" w:color="auto" w:fill="auto"/>
            <w:noWrap/>
            <w:vAlign w:val="center"/>
          </w:tcPr>
          <w:p w14:paraId="2E1BF573" w14:textId="77777777" w:rsidR="00F67A9F" w:rsidRPr="008F00A8" w:rsidRDefault="00F67A9F" w:rsidP="00F67A9F">
            <w:pPr>
              <w:jc w:val="right"/>
            </w:pPr>
            <w:r w:rsidRPr="00294D5E">
              <w:t>96.52</w:t>
            </w:r>
          </w:p>
        </w:tc>
        <w:tc>
          <w:tcPr>
            <w:tcW w:w="990" w:type="dxa"/>
            <w:tcBorders>
              <w:top w:val="nil"/>
              <w:left w:val="nil"/>
              <w:bottom w:val="single" w:sz="4" w:space="0" w:color="auto"/>
              <w:right w:val="single" w:sz="4" w:space="0" w:color="auto"/>
            </w:tcBorders>
            <w:vAlign w:val="center"/>
          </w:tcPr>
          <w:p w14:paraId="01A4089C" w14:textId="77777777" w:rsidR="00F67A9F" w:rsidRPr="008F00A8" w:rsidRDefault="00F67A9F" w:rsidP="00F67A9F">
            <w:pPr>
              <w:jc w:val="right"/>
            </w:pPr>
            <w:r w:rsidRPr="00294D5E">
              <w:t>96.52</w:t>
            </w:r>
          </w:p>
        </w:tc>
      </w:tr>
      <w:tr w:rsidR="00F67A9F" w:rsidRPr="004B770E" w14:paraId="05B58FBD" w14:textId="77777777" w:rsidTr="00F67A9F">
        <w:trPr>
          <w:trHeight w:val="435"/>
          <w:jc w:val="center"/>
        </w:trPr>
        <w:tc>
          <w:tcPr>
            <w:tcW w:w="555" w:type="dxa"/>
            <w:tcBorders>
              <w:top w:val="nil"/>
              <w:left w:val="single" w:sz="4" w:space="0" w:color="auto"/>
              <w:bottom w:val="single" w:sz="4" w:space="0" w:color="auto"/>
              <w:right w:val="single" w:sz="4" w:space="0" w:color="auto"/>
            </w:tcBorders>
            <w:shd w:val="clear" w:color="auto" w:fill="auto"/>
            <w:noWrap/>
          </w:tcPr>
          <w:p w14:paraId="2CCF9B61" w14:textId="77777777" w:rsidR="00F67A9F" w:rsidRPr="004B770E" w:rsidRDefault="00F67A9F" w:rsidP="00F67A9F">
            <w:pPr>
              <w:jc w:val="center"/>
              <w:rPr>
                <w:rFonts w:ascii="Calibri" w:hAnsi="Calibri" w:cs="Calibri"/>
                <w:szCs w:val="22"/>
                <w:lang w:val="en-US"/>
              </w:rPr>
            </w:pPr>
            <w:r w:rsidRPr="00840526">
              <w:t>12</w:t>
            </w:r>
          </w:p>
        </w:tc>
        <w:tc>
          <w:tcPr>
            <w:tcW w:w="4750" w:type="dxa"/>
            <w:tcBorders>
              <w:top w:val="nil"/>
              <w:left w:val="nil"/>
              <w:bottom w:val="single" w:sz="4" w:space="0" w:color="auto"/>
              <w:right w:val="single" w:sz="4" w:space="0" w:color="auto"/>
            </w:tcBorders>
            <w:shd w:val="clear" w:color="auto" w:fill="auto"/>
            <w:vAlign w:val="center"/>
          </w:tcPr>
          <w:p w14:paraId="33889245" w14:textId="77777777" w:rsidR="00F67A9F" w:rsidRPr="008F00A8" w:rsidRDefault="00F67A9F" w:rsidP="00F67A9F">
            <w:r w:rsidRPr="002C5247">
              <w:t>DINAS TENAGA KERJA  DAN TRANSMIGRASI</w:t>
            </w:r>
          </w:p>
        </w:tc>
        <w:tc>
          <w:tcPr>
            <w:tcW w:w="2430" w:type="dxa"/>
            <w:tcBorders>
              <w:top w:val="nil"/>
              <w:left w:val="nil"/>
              <w:bottom w:val="single" w:sz="4" w:space="0" w:color="auto"/>
              <w:right w:val="single" w:sz="4" w:space="0" w:color="auto"/>
            </w:tcBorders>
            <w:shd w:val="clear" w:color="auto" w:fill="auto"/>
            <w:noWrap/>
            <w:vAlign w:val="center"/>
          </w:tcPr>
          <w:p w14:paraId="196041D7" w14:textId="77777777" w:rsidR="00F67A9F" w:rsidRPr="008F00A8" w:rsidRDefault="00F67A9F" w:rsidP="00F67A9F">
            <w:pPr>
              <w:jc w:val="right"/>
            </w:pPr>
            <w:r w:rsidRPr="00294D5E">
              <w:t xml:space="preserve"> 4,401,457,000 </w:t>
            </w:r>
          </w:p>
        </w:tc>
        <w:tc>
          <w:tcPr>
            <w:tcW w:w="2301" w:type="dxa"/>
            <w:tcBorders>
              <w:top w:val="nil"/>
              <w:left w:val="nil"/>
              <w:bottom w:val="single" w:sz="4" w:space="0" w:color="auto"/>
              <w:right w:val="single" w:sz="4" w:space="0" w:color="auto"/>
            </w:tcBorders>
            <w:shd w:val="clear" w:color="auto" w:fill="auto"/>
            <w:noWrap/>
            <w:vAlign w:val="center"/>
          </w:tcPr>
          <w:p w14:paraId="1CCA8BFE" w14:textId="77777777" w:rsidR="00F67A9F" w:rsidRPr="008B5C19" w:rsidRDefault="00F67A9F" w:rsidP="00F67A9F">
            <w:pPr>
              <w:jc w:val="right"/>
              <w:rPr>
                <w:lang w:val="en-US"/>
              </w:rPr>
            </w:pPr>
            <w:r w:rsidRPr="00294D5E">
              <w:t xml:space="preserve"> 4,175,865,840 </w:t>
            </w:r>
          </w:p>
        </w:tc>
        <w:tc>
          <w:tcPr>
            <w:tcW w:w="939" w:type="dxa"/>
            <w:tcBorders>
              <w:top w:val="nil"/>
              <w:left w:val="nil"/>
              <w:bottom w:val="single" w:sz="4" w:space="0" w:color="auto"/>
              <w:right w:val="single" w:sz="4" w:space="0" w:color="auto"/>
            </w:tcBorders>
            <w:shd w:val="clear" w:color="auto" w:fill="auto"/>
            <w:noWrap/>
            <w:vAlign w:val="center"/>
          </w:tcPr>
          <w:p w14:paraId="216957EB" w14:textId="77777777" w:rsidR="00F67A9F" w:rsidRPr="008B5C19" w:rsidRDefault="00F67A9F" w:rsidP="00F67A9F">
            <w:pPr>
              <w:jc w:val="right"/>
              <w:rPr>
                <w:lang w:val="en-US"/>
              </w:rPr>
            </w:pPr>
            <w:r w:rsidRPr="00294D5E">
              <w:t>94.87</w:t>
            </w:r>
          </w:p>
        </w:tc>
        <w:tc>
          <w:tcPr>
            <w:tcW w:w="990" w:type="dxa"/>
            <w:tcBorders>
              <w:top w:val="nil"/>
              <w:left w:val="nil"/>
              <w:bottom w:val="single" w:sz="4" w:space="0" w:color="auto"/>
              <w:right w:val="single" w:sz="4" w:space="0" w:color="auto"/>
            </w:tcBorders>
            <w:vAlign w:val="center"/>
          </w:tcPr>
          <w:p w14:paraId="615E9CE3" w14:textId="77777777" w:rsidR="00F67A9F" w:rsidRPr="008B5C19" w:rsidRDefault="00F67A9F" w:rsidP="00F67A9F">
            <w:pPr>
              <w:jc w:val="right"/>
              <w:rPr>
                <w:lang w:val="en-US"/>
              </w:rPr>
            </w:pPr>
            <w:r w:rsidRPr="00294D5E">
              <w:t>97.72</w:t>
            </w:r>
          </w:p>
        </w:tc>
      </w:tr>
      <w:tr w:rsidR="00F67A9F" w:rsidRPr="004B770E" w14:paraId="499B4741" w14:textId="77777777" w:rsidTr="00F67A9F">
        <w:trPr>
          <w:trHeight w:val="345"/>
          <w:jc w:val="center"/>
        </w:trPr>
        <w:tc>
          <w:tcPr>
            <w:tcW w:w="11965"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1580A99"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lastRenderedPageBreak/>
              <w:t xml:space="preserve">Tahun Anggaran </w:t>
            </w:r>
            <w:r>
              <w:rPr>
                <w:rFonts w:ascii="Calibri" w:hAnsi="Calibri" w:cs="Calibri"/>
                <w:b/>
                <w:bCs/>
                <w:szCs w:val="22"/>
                <w:lang w:val="en-US"/>
              </w:rPr>
              <w:t>2022</w:t>
            </w:r>
          </w:p>
        </w:tc>
      </w:tr>
      <w:tr w:rsidR="00F67A9F" w:rsidRPr="004B770E" w14:paraId="2751E213" w14:textId="77777777" w:rsidTr="00F67A9F">
        <w:trPr>
          <w:trHeight w:val="435"/>
          <w:jc w:val="center"/>
        </w:trPr>
        <w:tc>
          <w:tcPr>
            <w:tcW w:w="55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50960E0" w14:textId="77777777" w:rsidR="00F67A9F" w:rsidRPr="004B770E" w:rsidRDefault="00F67A9F" w:rsidP="00F67A9F">
            <w:pPr>
              <w:jc w:val="center"/>
              <w:rPr>
                <w:rFonts w:ascii="Calibri" w:hAnsi="Calibri" w:cs="Calibri"/>
                <w:szCs w:val="22"/>
                <w:lang w:val="en-US"/>
              </w:rPr>
            </w:pPr>
            <w:r w:rsidRPr="004B770E">
              <w:rPr>
                <w:rFonts w:ascii="Calibri" w:hAnsi="Calibri" w:cs="Calibri"/>
                <w:b/>
                <w:bCs/>
                <w:szCs w:val="22"/>
                <w:lang w:val="en-US"/>
              </w:rPr>
              <w:t>No</w:t>
            </w:r>
          </w:p>
        </w:tc>
        <w:tc>
          <w:tcPr>
            <w:tcW w:w="475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3D67088" w14:textId="77777777" w:rsidR="00F67A9F" w:rsidRPr="004B770E" w:rsidRDefault="00F67A9F" w:rsidP="00F67A9F">
            <w:pPr>
              <w:jc w:val="center"/>
              <w:rPr>
                <w:rFonts w:ascii="Calibri" w:hAnsi="Calibri" w:cs="Calibri"/>
                <w:b/>
                <w:bCs/>
                <w:szCs w:val="22"/>
                <w:lang w:val="en-US"/>
              </w:rPr>
            </w:pPr>
            <w:r>
              <w:rPr>
                <w:rFonts w:ascii="Calibri" w:hAnsi="Calibri" w:cs="Calibri"/>
                <w:b/>
                <w:bCs/>
                <w:szCs w:val="22"/>
                <w:lang w:val="en-US"/>
              </w:rPr>
              <w:t>OPD</w:t>
            </w:r>
          </w:p>
        </w:tc>
        <w:tc>
          <w:tcPr>
            <w:tcW w:w="243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4A7CE40"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Pagu(Rp)</w:t>
            </w:r>
          </w:p>
        </w:tc>
        <w:tc>
          <w:tcPr>
            <w:tcW w:w="2301"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4A0339B"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Realisasi (Rp)</w:t>
            </w:r>
          </w:p>
        </w:tc>
        <w:tc>
          <w:tcPr>
            <w:tcW w:w="93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0E8B0A7" w14:textId="77777777" w:rsidR="00F67A9F" w:rsidRPr="004B770E" w:rsidRDefault="00F67A9F" w:rsidP="00F67A9F">
            <w:pPr>
              <w:jc w:val="center"/>
              <w:rPr>
                <w:rFonts w:ascii="Calibri" w:hAnsi="Calibri" w:cs="Calibri"/>
                <w:szCs w:val="22"/>
                <w:lang w:val="en-US"/>
              </w:rPr>
            </w:pPr>
            <w:r w:rsidRPr="004B770E">
              <w:rPr>
                <w:rFonts w:ascii="Calibri" w:hAnsi="Calibri" w:cs="Calibri"/>
                <w:b/>
                <w:bCs/>
                <w:szCs w:val="22"/>
                <w:lang w:val="en-US"/>
              </w:rPr>
              <w:t>Keu (%)</w:t>
            </w:r>
          </w:p>
        </w:tc>
        <w:tc>
          <w:tcPr>
            <w:tcW w:w="99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9CDCD83" w14:textId="77777777" w:rsidR="00F67A9F" w:rsidRPr="004B770E" w:rsidRDefault="00F67A9F" w:rsidP="00F67A9F">
            <w:pPr>
              <w:jc w:val="center"/>
              <w:rPr>
                <w:rFonts w:ascii="Calibri" w:hAnsi="Calibri" w:cs="Calibri"/>
                <w:b/>
                <w:bCs/>
                <w:szCs w:val="22"/>
                <w:lang w:val="en-US"/>
              </w:rPr>
            </w:pPr>
            <w:r>
              <w:rPr>
                <w:rFonts w:ascii="Calibri" w:hAnsi="Calibri" w:cs="Calibri"/>
                <w:b/>
                <w:bCs/>
                <w:szCs w:val="22"/>
                <w:lang w:val="en-US"/>
              </w:rPr>
              <w:t>Fisik (%)</w:t>
            </w:r>
          </w:p>
        </w:tc>
      </w:tr>
      <w:tr w:rsidR="00F67A9F" w:rsidRPr="004B770E" w14:paraId="31515608" w14:textId="77777777" w:rsidTr="00F67A9F">
        <w:trPr>
          <w:trHeight w:val="165"/>
          <w:jc w:val="center"/>
        </w:trPr>
        <w:tc>
          <w:tcPr>
            <w:tcW w:w="11965"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0B5AB152" w14:textId="77777777" w:rsidR="00F67A9F" w:rsidRPr="004B770E" w:rsidRDefault="00F67A9F" w:rsidP="00F67A9F">
            <w:pPr>
              <w:jc w:val="center"/>
              <w:rPr>
                <w:rFonts w:ascii="Calibri" w:hAnsi="Calibri" w:cs="Calibri"/>
                <w:szCs w:val="22"/>
                <w:lang w:val="en-US"/>
              </w:rPr>
            </w:pPr>
          </w:p>
        </w:tc>
      </w:tr>
      <w:tr w:rsidR="00F67A9F" w:rsidRPr="004B770E" w14:paraId="0D6F9E1E" w14:textId="77777777" w:rsidTr="00F67A9F">
        <w:trPr>
          <w:trHeight w:val="435"/>
          <w:jc w:val="center"/>
        </w:trPr>
        <w:tc>
          <w:tcPr>
            <w:tcW w:w="555" w:type="dxa"/>
            <w:tcBorders>
              <w:top w:val="nil"/>
              <w:left w:val="single" w:sz="4" w:space="0" w:color="auto"/>
              <w:bottom w:val="single" w:sz="4" w:space="0" w:color="auto"/>
              <w:right w:val="single" w:sz="4" w:space="0" w:color="auto"/>
            </w:tcBorders>
            <w:shd w:val="clear" w:color="auto" w:fill="auto"/>
            <w:noWrap/>
          </w:tcPr>
          <w:p w14:paraId="185E3013" w14:textId="77777777" w:rsidR="00F67A9F" w:rsidRPr="004B770E" w:rsidRDefault="00F67A9F" w:rsidP="00F67A9F">
            <w:pPr>
              <w:jc w:val="center"/>
              <w:rPr>
                <w:rFonts w:ascii="Calibri" w:hAnsi="Calibri" w:cs="Calibri"/>
                <w:szCs w:val="22"/>
                <w:lang w:val="en-US"/>
              </w:rPr>
            </w:pPr>
            <w:r w:rsidRPr="000109A7">
              <w:t>13</w:t>
            </w:r>
          </w:p>
        </w:tc>
        <w:tc>
          <w:tcPr>
            <w:tcW w:w="4750" w:type="dxa"/>
            <w:tcBorders>
              <w:top w:val="nil"/>
              <w:left w:val="nil"/>
              <w:bottom w:val="single" w:sz="4" w:space="0" w:color="auto"/>
              <w:right w:val="single" w:sz="4" w:space="0" w:color="auto"/>
            </w:tcBorders>
            <w:shd w:val="clear" w:color="auto" w:fill="auto"/>
          </w:tcPr>
          <w:p w14:paraId="70670119" w14:textId="77777777" w:rsidR="00F67A9F" w:rsidRPr="00821978" w:rsidRDefault="00F67A9F" w:rsidP="00F67A9F">
            <w:pPr>
              <w:rPr>
                <w:rFonts w:ascii="Calibri" w:hAnsi="Calibri" w:cs="Calibri"/>
                <w:b/>
                <w:bCs/>
                <w:szCs w:val="22"/>
                <w:lang w:val="en-US"/>
              </w:rPr>
            </w:pPr>
            <w:r w:rsidRPr="004B1BA4">
              <w:t xml:space="preserve">INSPEKTORAT </w:t>
            </w:r>
          </w:p>
        </w:tc>
        <w:tc>
          <w:tcPr>
            <w:tcW w:w="2430" w:type="dxa"/>
            <w:tcBorders>
              <w:top w:val="nil"/>
              <w:left w:val="nil"/>
              <w:bottom w:val="single" w:sz="4" w:space="0" w:color="auto"/>
              <w:right w:val="single" w:sz="4" w:space="0" w:color="auto"/>
            </w:tcBorders>
            <w:shd w:val="clear" w:color="auto" w:fill="auto"/>
            <w:noWrap/>
            <w:vAlign w:val="center"/>
          </w:tcPr>
          <w:p w14:paraId="3AA1FEC3" w14:textId="77777777" w:rsidR="00F67A9F" w:rsidRPr="005531E7" w:rsidRDefault="00F67A9F" w:rsidP="00F67A9F">
            <w:pPr>
              <w:jc w:val="right"/>
              <w:rPr>
                <w:rFonts w:ascii="Calibri" w:hAnsi="Calibri" w:cs="Calibri"/>
                <w:szCs w:val="22"/>
                <w:lang w:val="en-US"/>
              </w:rPr>
            </w:pPr>
            <w:r w:rsidRPr="00C0336F">
              <w:t xml:space="preserve"> 220,019,000 </w:t>
            </w:r>
          </w:p>
        </w:tc>
        <w:tc>
          <w:tcPr>
            <w:tcW w:w="2301" w:type="dxa"/>
            <w:tcBorders>
              <w:top w:val="nil"/>
              <w:left w:val="nil"/>
              <w:bottom w:val="single" w:sz="4" w:space="0" w:color="auto"/>
              <w:right w:val="single" w:sz="4" w:space="0" w:color="auto"/>
            </w:tcBorders>
            <w:shd w:val="clear" w:color="auto" w:fill="auto"/>
            <w:noWrap/>
            <w:vAlign w:val="center"/>
          </w:tcPr>
          <w:p w14:paraId="73B76138" w14:textId="77777777" w:rsidR="00F67A9F" w:rsidRPr="005531E7" w:rsidRDefault="00F67A9F" w:rsidP="00F67A9F">
            <w:pPr>
              <w:jc w:val="right"/>
              <w:rPr>
                <w:rFonts w:ascii="Calibri" w:hAnsi="Calibri" w:cs="Calibri"/>
                <w:szCs w:val="22"/>
                <w:lang w:val="en-US"/>
              </w:rPr>
            </w:pPr>
            <w:r w:rsidRPr="00C0336F">
              <w:t xml:space="preserve"> 220,017,725 </w:t>
            </w:r>
          </w:p>
        </w:tc>
        <w:tc>
          <w:tcPr>
            <w:tcW w:w="939" w:type="dxa"/>
            <w:tcBorders>
              <w:top w:val="nil"/>
              <w:left w:val="nil"/>
              <w:bottom w:val="single" w:sz="4" w:space="0" w:color="auto"/>
              <w:right w:val="single" w:sz="4" w:space="0" w:color="auto"/>
            </w:tcBorders>
            <w:shd w:val="clear" w:color="auto" w:fill="auto"/>
            <w:noWrap/>
            <w:vAlign w:val="center"/>
          </w:tcPr>
          <w:p w14:paraId="5D198E23" w14:textId="77777777" w:rsidR="00F67A9F" w:rsidRPr="005531E7" w:rsidRDefault="00F67A9F" w:rsidP="00F67A9F">
            <w:pPr>
              <w:jc w:val="right"/>
              <w:rPr>
                <w:rFonts w:ascii="Calibri" w:hAnsi="Calibri" w:cs="Calibri"/>
                <w:szCs w:val="22"/>
                <w:lang w:val="en-US"/>
              </w:rPr>
            </w:pPr>
            <w:r w:rsidRPr="00C0336F">
              <w:t>100.00</w:t>
            </w:r>
          </w:p>
        </w:tc>
        <w:tc>
          <w:tcPr>
            <w:tcW w:w="990" w:type="dxa"/>
            <w:tcBorders>
              <w:top w:val="nil"/>
              <w:left w:val="nil"/>
              <w:bottom w:val="single" w:sz="4" w:space="0" w:color="auto"/>
              <w:right w:val="single" w:sz="4" w:space="0" w:color="auto"/>
            </w:tcBorders>
            <w:vAlign w:val="center"/>
          </w:tcPr>
          <w:p w14:paraId="386ECB07" w14:textId="77777777" w:rsidR="00F67A9F" w:rsidRPr="005531E7" w:rsidRDefault="00F67A9F" w:rsidP="00F67A9F">
            <w:pPr>
              <w:jc w:val="right"/>
              <w:rPr>
                <w:rFonts w:ascii="Calibri" w:hAnsi="Calibri" w:cs="Calibri"/>
                <w:szCs w:val="22"/>
                <w:lang w:val="en-US"/>
              </w:rPr>
            </w:pPr>
            <w:r w:rsidRPr="00C0336F">
              <w:t>100.00</w:t>
            </w:r>
          </w:p>
        </w:tc>
      </w:tr>
      <w:tr w:rsidR="00F67A9F" w:rsidRPr="004B770E" w14:paraId="36BE4AB0" w14:textId="77777777" w:rsidTr="00F67A9F">
        <w:trPr>
          <w:trHeight w:val="453"/>
          <w:jc w:val="center"/>
        </w:trPr>
        <w:tc>
          <w:tcPr>
            <w:tcW w:w="555" w:type="dxa"/>
            <w:tcBorders>
              <w:top w:val="nil"/>
              <w:left w:val="single" w:sz="4" w:space="0" w:color="auto"/>
              <w:bottom w:val="single" w:sz="4" w:space="0" w:color="auto"/>
              <w:right w:val="single" w:sz="4" w:space="0" w:color="auto"/>
            </w:tcBorders>
            <w:shd w:val="clear" w:color="auto" w:fill="auto"/>
            <w:noWrap/>
            <w:hideMark/>
          </w:tcPr>
          <w:p w14:paraId="0E119ED2" w14:textId="77777777" w:rsidR="00F67A9F" w:rsidRPr="004B770E" w:rsidRDefault="00F67A9F" w:rsidP="00F67A9F">
            <w:pPr>
              <w:jc w:val="center"/>
              <w:rPr>
                <w:rFonts w:ascii="Calibri" w:hAnsi="Calibri" w:cs="Calibri"/>
                <w:szCs w:val="22"/>
                <w:lang w:val="en-US"/>
              </w:rPr>
            </w:pPr>
            <w:r w:rsidRPr="000109A7">
              <w:t>14</w:t>
            </w:r>
          </w:p>
        </w:tc>
        <w:tc>
          <w:tcPr>
            <w:tcW w:w="4750" w:type="dxa"/>
            <w:tcBorders>
              <w:top w:val="nil"/>
              <w:left w:val="nil"/>
              <w:bottom w:val="single" w:sz="4" w:space="0" w:color="auto"/>
              <w:right w:val="single" w:sz="4" w:space="0" w:color="auto"/>
            </w:tcBorders>
            <w:shd w:val="clear" w:color="auto" w:fill="auto"/>
            <w:hideMark/>
          </w:tcPr>
          <w:p w14:paraId="5506A16D" w14:textId="77777777" w:rsidR="00F67A9F" w:rsidRPr="00821978" w:rsidRDefault="00F67A9F" w:rsidP="00F67A9F">
            <w:pPr>
              <w:rPr>
                <w:rFonts w:ascii="Calibri" w:hAnsi="Calibri" w:cs="Calibri"/>
                <w:b/>
                <w:bCs/>
                <w:szCs w:val="22"/>
                <w:lang w:val="en-US"/>
              </w:rPr>
            </w:pPr>
            <w:r w:rsidRPr="004B1BA4">
              <w:t>SEKRETARIAT DAERAH (BIRO HUKUM DAN BIRO PEMERINTAHAN)</w:t>
            </w:r>
          </w:p>
        </w:tc>
        <w:tc>
          <w:tcPr>
            <w:tcW w:w="2430" w:type="dxa"/>
            <w:tcBorders>
              <w:top w:val="nil"/>
              <w:left w:val="nil"/>
              <w:bottom w:val="single" w:sz="4" w:space="0" w:color="auto"/>
              <w:right w:val="single" w:sz="4" w:space="0" w:color="auto"/>
            </w:tcBorders>
            <w:shd w:val="clear" w:color="auto" w:fill="auto"/>
            <w:noWrap/>
            <w:vAlign w:val="center"/>
            <w:hideMark/>
          </w:tcPr>
          <w:p w14:paraId="7A6BA2D8" w14:textId="77777777" w:rsidR="00F67A9F" w:rsidRPr="00F511E0" w:rsidRDefault="00F67A9F" w:rsidP="00F67A9F">
            <w:pPr>
              <w:jc w:val="right"/>
              <w:rPr>
                <w:rFonts w:ascii="Calibri" w:hAnsi="Calibri" w:cs="Calibri"/>
                <w:szCs w:val="22"/>
                <w:lang w:val="en-US"/>
              </w:rPr>
            </w:pPr>
            <w:r w:rsidRPr="00C0336F">
              <w:t xml:space="preserve"> 1,172,545,000 </w:t>
            </w:r>
          </w:p>
        </w:tc>
        <w:tc>
          <w:tcPr>
            <w:tcW w:w="2301" w:type="dxa"/>
            <w:tcBorders>
              <w:top w:val="nil"/>
              <w:left w:val="nil"/>
              <w:bottom w:val="single" w:sz="4" w:space="0" w:color="auto"/>
              <w:right w:val="single" w:sz="4" w:space="0" w:color="auto"/>
            </w:tcBorders>
            <w:shd w:val="clear" w:color="auto" w:fill="auto"/>
            <w:noWrap/>
            <w:vAlign w:val="center"/>
            <w:hideMark/>
          </w:tcPr>
          <w:p w14:paraId="0E5326EB" w14:textId="77777777" w:rsidR="00F67A9F" w:rsidRPr="00F511E0" w:rsidRDefault="00F67A9F" w:rsidP="00F67A9F">
            <w:pPr>
              <w:jc w:val="right"/>
              <w:rPr>
                <w:rFonts w:ascii="Calibri" w:hAnsi="Calibri" w:cs="Calibri"/>
                <w:szCs w:val="22"/>
                <w:lang w:val="en-US"/>
              </w:rPr>
            </w:pPr>
            <w:r w:rsidRPr="00C0336F">
              <w:t xml:space="preserve"> 1,172,204,435 </w:t>
            </w:r>
          </w:p>
        </w:tc>
        <w:tc>
          <w:tcPr>
            <w:tcW w:w="939" w:type="dxa"/>
            <w:tcBorders>
              <w:top w:val="nil"/>
              <w:left w:val="nil"/>
              <w:bottom w:val="single" w:sz="4" w:space="0" w:color="auto"/>
              <w:right w:val="single" w:sz="4" w:space="0" w:color="auto"/>
            </w:tcBorders>
            <w:shd w:val="clear" w:color="auto" w:fill="auto"/>
            <w:noWrap/>
            <w:vAlign w:val="center"/>
            <w:hideMark/>
          </w:tcPr>
          <w:p w14:paraId="2708AEF5" w14:textId="77777777" w:rsidR="00F67A9F" w:rsidRPr="00892180" w:rsidRDefault="00F67A9F" w:rsidP="00F67A9F">
            <w:pPr>
              <w:jc w:val="right"/>
              <w:rPr>
                <w:rFonts w:ascii="Calibri" w:hAnsi="Calibri" w:cs="Calibri"/>
                <w:szCs w:val="22"/>
                <w:lang w:val="en-US"/>
              </w:rPr>
            </w:pPr>
            <w:r w:rsidRPr="00C0336F">
              <w:t>99.97</w:t>
            </w:r>
          </w:p>
        </w:tc>
        <w:tc>
          <w:tcPr>
            <w:tcW w:w="990" w:type="dxa"/>
            <w:tcBorders>
              <w:top w:val="nil"/>
              <w:left w:val="nil"/>
              <w:bottom w:val="single" w:sz="4" w:space="0" w:color="auto"/>
              <w:right w:val="single" w:sz="4" w:space="0" w:color="auto"/>
            </w:tcBorders>
            <w:vAlign w:val="center"/>
          </w:tcPr>
          <w:p w14:paraId="132CBF94" w14:textId="77777777" w:rsidR="00F67A9F" w:rsidRPr="00892180" w:rsidRDefault="00F67A9F" w:rsidP="00F67A9F">
            <w:pPr>
              <w:jc w:val="right"/>
              <w:rPr>
                <w:rFonts w:ascii="Calibri" w:hAnsi="Calibri" w:cs="Calibri"/>
                <w:szCs w:val="22"/>
                <w:lang w:val="en-US"/>
              </w:rPr>
            </w:pPr>
            <w:r w:rsidRPr="00C0336F">
              <w:t>99.97</w:t>
            </w:r>
          </w:p>
        </w:tc>
      </w:tr>
      <w:tr w:rsidR="00F67A9F" w:rsidRPr="004B770E" w14:paraId="2D95735E" w14:textId="77777777" w:rsidTr="00F67A9F">
        <w:trPr>
          <w:trHeight w:val="453"/>
          <w:jc w:val="center"/>
        </w:trPr>
        <w:tc>
          <w:tcPr>
            <w:tcW w:w="53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40513" w14:textId="77777777" w:rsidR="00F67A9F" w:rsidRPr="00E37741" w:rsidRDefault="00F67A9F" w:rsidP="00F67A9F">
            <w:pPr>
              <w:jc w:val="right"/>
              <w:rPr>
                <w:b/>
              </w:rPr>
            </w:pPr>
            <w:r w:rsidRPr="00E37741">
              <w:rPr>
                <w:b/>
              </w:rPr>
              <w:t xml:space="preserve"> Jumlah Belanja </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5837A26" w14:textId="77777777" w:rsidR="00F67A9F" w:rsidRPr="005803E1" w:rsidRDefault="00F67A9F" w:rsidP="00F67A9F">
            <w:pPr>
              <w:jc w:val="right"/>
              <w:rPr>
                <w:b/>
              </w:rPr>
            </w:pPr>
            <w:r w:rsidRPr="005803E1">
              <w:rPr>
                <w:b/>
              </w:rPr>
              <w:t xml:space="preserve"> 68,858,635,000 </w:t>
            </w:r>
          </w:p>
        </w:tc>
        <w:tc>
          <w:tcPr>
            <w:tcW w:w="2301" w:type="dxa"/>
            <w:tcBorders>
              <w:top w:val="nil"/>
              <w:left w:val="nil"/>
              <w:bottom w:val="single" w:sz="4" w:space="0" w:color="auto"/>
              <w:right w:val="single" w:sz="4" w:space="0" w:color="auto"/>
            </w:tcBorders>
            <w:shd w:val="clear" w:color="auto" w:fill="auto"/>
            <w:noWrap/>
            <w:vAlign w:val="center"/>
            <w:hideMark/>
          </w:tcPr>
          <w:p w14:paraId="4FF1F240" w14:textId="77777777" w:rsidR="00F67A9F" w:rsidRPr="005803E1" w:rsidRDefault="00F67A9F" w:rsidP="00F67A9F">
            <w:pPr>
              <w:jc w:val="right"/>
              <w:rPr>
                <w:b/>
              </w:rPr>
            </w:pPr>
            <w:r w:rsidRPr="005803E1">
              <w:rPr>
                <w:b/>
              </w:rPr>
              <w:t xml:space="preserve"> 62,055,307,245 </w:t>
            </w:r>
          </w:p>
        </w:tc>
        <w:tc>
          <w:tcPr>
            <w:tcW w:w="939" w:type="dxa"/>
            <w:tcBorders>
              <w:top w:val="nil"/>
              <w:left w:val="nil"/>
              <w:bottom w:val="single" w:sz="4" w:space="0" w:color="auto"/>
              <w:right w:val="single" w:sz="4" w:space="0" w:color="auto"/>
            </w:tcBorders>
            <w:shd w:val="clear" w:color="auto" w:fill="auto"/>
            <w:noWrap/>
            <w:vAlign w:val="center"/>
            <w:hideMark/>
          </w:tcPr>
          <w:p w14:paraId="0FE75134" w14:textId="77777777" w:rsidR="00F67A9F" w:rsidRPr="005803E1" w:rsidRDefault="00F67A9F" w:rsidP="00F67A9F">
            <w:pPr>
              <w:jc w:val="right"/>
              <w:rPr>
                <w:b/>
              </w:rPr>
            </w:pPr>
            <w:r w:rsidRPr="005803E1">
              <w:rPr>
                <w:b/>
              </w:rPr>
              <w:t>90.12</w:t>
            </w:r>
          </w:p>
        </w:tc>
        <w:tc>
          <w:tcPr>
            <w:tcW w:w="990" w:type="dxa"/>
            <w:tcBorders>
              <w:top w:val="nil"/>
              <w:left w:val="nil"/>
              <w:bottom w:val="single" w:sz="4" w:space="0" w:color="auto"/>
              <w:right w:val="single" w:sz="4" w:space="0" w:color="auto"/>
            </w:tcBorders>
            <w:vAlign w:val="center"/>
          </w:tcPr>
          <w:p w14:paraId="3822E419" w14:textId="77777777" w:rsidR="00F67A9F" w:rsidRPr="005803E1" w:rsidRDefault="00F67A9F" w:rsidP="00F67A9F">
            <w:pPr>
              <w:jc w:val="right"/>
              <w:rPr>
                <w:b/>
              </w:rPr>
            </w:pPr>
            <w:r w:rsidRPr="005803E1">
              <w:rPr>
                <w:b/>
              </w:rPr>
              <w:t>95.20</w:t>
            </w:r>
          </w:p>
        </w:tc>
      </w:tr>
    </w:tbl>
    <w:p w14:paraId="5977A048" w14:textId="77777777" w:rsidR="00F67A9F" w:rsidRDefault="00F67A9F" w:rsidP="00F67A9F">
      <w:pPr>
        <w:pStyle w:val="ListParagraph"/>
        <w:rPr>
          <w:rFonts w:ascii="Arial" w:hAnsi="Arial" w:cs="Arial"/>
          <w:bCs/>
          <w:noProof/>
          <w:sz w:val="24"/>
          <w:lang w:val="en-US"/>
        </w:rPr>
      </w:pPr>
      <w:r w:rsidRPr="00CA7BDB">
        <w:rPr>
          <w:rFonts w:ascii="Arial" w:hAnsi="Arial" w:cs="Arial"/>
          <w:bCs/>
          <w:noProof/>
          <w:sz w:val="24"/>
          <w:lang w:val="en-US"/>
        </w:rPr>
        <w:t xml:space="preserve">Sumber Data : </w:t>
      </w:r>
      <w:r>
        <w:rPr>
          <w:rFonts w:ascii="Arial" w:hAnsi="Arial" w:cs="Arial"/>
          <w:bCs/>
          <w:noProof/>
          <w:sz w:val="24"/>
          <w:lang w:val="en-US"/>
        </w:rPr>
        <w:t xml:space="preserve">- </w:t>
      </w:r>
      <w:r w:rsidRPr="00CA7BDB">
        <w:rPr>
          <w:rFonts w:ascii="Arial" w:hAnsi="Arial" w:cs="Arial"/>
          <w:bCs/>
          <w:noProof/>
          <w:sz w:val="24"/>
          <w:lang w:val="en-US"/>
        </w:rPr>
        <w:t>Laporan OPD</w:t>
      </w:r>
    </w:p>
    <w:p w14:paraId="5D4CE0C4" w14:textId="35E65A59" w:rsidR="00F67A9F" w:rsidRDefault="005F5D97" w:rsidP="00F67A9F">
      <w:pPr>
        <w:pStyle w:val="ListParagraph"/>
        <w:rPr>
          <w:rFonts w:ascii="Arial" w:hAnsi="Arial" w:cs="Arial"/>
          <w:bCs/>
          <w:noProof/>
          <w:sz w:val="24"/>
          <w:lang w:val="en-US"/>
        </w:rPr>
      </w:pPr>
      <w:r>
        <w:rPr>
          <w:rFonts w:ascii="Arial" w:hAnsi="Arial" w:cs="Arial"/>
          <w:noProof/>
          <w:color w:val="000000" w:themeColor="text1"/>
          <w:sz w:val="24"/>
          <w:lang w:val="en-GB"/>
        </w:rPr>
        <w:t xml:space="preserve"> </w:t>
      </w:r>
      <w:r>
        <w:rPr>
          <w:rFonts w:ascii="Arial" w:hAnsi="Arial" w:cs="Arial"/>
          <w:noProof/>
          <w:color w:val="000000" w:themeColor="text1"/>
          <w:sz w:val="24"/>
          <w:lang w:val="en-GB"/>
        </w:rPr>
        <w:tab/>
      </w:r>
      <w:r>
        <w:rPr>
          <w:rFonts w:ascii="Arial" w:hAnsi="Arial" w:cs="Arial"/>
          <w:noProof/>
          <w:color w:val="000000" w:themeColor="text1"/>
          <w:sz w:val="24"/>
          <w:lang w:val="en-GB"/>
        </w:rPr>
        <w:tab/>
        <w:t xml:space="preserve">   </w:t>
      </w:r>
    </w:p>
    <w:p w14:paraId="6957ADA5" w14:textId="77777777" w:rsidR="00F67A9F" w:rsidRDefault="00F67A9F" w:rsidP="00F67A9F">
      <w:pPr>
        <w:pStyle w:val="ListParagraph"/>
        <w:rPr>
          <w:rFonts w:ascii="Arial" w:hAnsi="Arial" w:cs="Arial"/>
          <w:noProof/>
          <w:color w:val="000000" w:themeColor="text1"/>
          <w:sz w:val="24"/>
          <w:lang w:val="en-GB"/>
        </w:rPr>
      </w:pPr>
    </w:p>
    <w:p w14:paraId="63AD891A" w14:textId="77777777" w:rsidR="00F67A9F" w:rsidRDefault="00F67A9F" w:rsidP="00F67A9F">
      <w:pPr>
        <w:pStyle w:val="ListParagraph"/>
        <w:numPr>
          <w:ilvl w:val="0"/>
          <w:numId w:val="37"/>
        </w:numPr>
        <w:rPr>
          <w:rFonts w:ascii="Arial" w:hAnsi="Arial" w:cs="Arial"/>
          <w:b/>
          <w:noProof/>
          <w:color w:val="000000" w:themeColor="text1"/>
          <w:sz w:val="24"/>
          <w:lang w:val="en-GB"/>
        </w:rPr>
      </w:pPr>
      <w:r w:rsidRPr="00CA7BDB">
        <w:rPr>
          <w:rFonts w:ascii="Arial" w:hAnsi="Arial" w:cs="Arial"/>
          <w:b/>
          <w:noProof/>
          <w:color w:val="000000" w:themeColor="text1"/>
          <w:sz w:val="24"/>
          <w:lang w:val="en-GB"/>
        </w:rPr>
        <w:t>APBN (TUGAS PEMBANTUAN) PROVINSI NUSA TENGGARA BARAT</w:t>
      </w:r>
    </w:p>
    <w:p w14:paraId="13719572" w14:textId="77777777" w:rsidR="00F67A9F" w:rsidRDefault="00F67A9F" w:rsidP="00F67A9F">
      <w:pPr>
        <w:pStyle w:val="ListParagraph"/>
        <w:ind w:left="1440"/>
        <w:rPr>
          <w:rFonts w:ascii="Arial" w:hAnsi="Arial" w:cs="Arial"/>
          <w:b/>
          <w:noProof/>
          <w:color w:val="000000" w:themeColor="text1"/>
          <w:sz w:val="24"/>
          <w:lang w:val="en-GB"/>
        </w:rPr>
      </w:pPr>
    </w:p>
    <w:p w14:paraId="077EF894" w14:textId="77777777" w:rsidR="00F67A9F" w:rsidRPr="00CA7BDB" w:rsidRDefault="00F67A9F" w:rsidP="00F67A9F">
      <w:pPr>
        <w:pStyle w:val="ListParagraph"/>
        <w:ind w:left="1440"/>
        <w:jc w:val="center"/>
        <w:rPr>
          <w:rFonts w:ascii="Arial" w:hAnsi="Arial" w:cs="Arial"/>
          <w:b/>
          <w:noProof/>
          <w:color w:val="000000" w:themeColor="text1"/>
          <w:sz w:val="24"/>
          <w:lang w:val="en-GB"/>
        </w:rPr>
      </w:pPr>
      <w:r>
        <w:rPr>
          <w:rFonts w:ascii="Arial" w:hAnsi="Arial" w:cs="Arial"/>
          <w:bCs/>
          <w:noProof/>
          <w:sz w:val="24"/>
          <w:lang w:val="en-US"/>
        </w:rPr>
        <w:t>Tabel 2-2 Progres</w:t>
      </w:r>
      <w:r w:rsidRPr="00896656">
        <w:t xml:space="preserve"> </w:t>
      </w:r>
      <w:r w:rsidRPr="00896656">
        <w:rPr>
          <w:rFonts w:ascii="Arial" w:hAnsi="Arial" w:cs="Arial"/>
          <w:bCs/>
          <w:noProof/>
          <w:sz w:val="24"/>
          <w:lang w:val="en-US"/>
        </w:rPr>
        <w:t>APBN (TUGAS PEMBANTUAN)</w:t>
      </w:r>
      <w:r>
        <w:rPr>
          <w:rFonts w:ascii="Arial" w:hAnsi="Arial" w:cs="Arial"/>
          <w:bCs/>
          <w:noProof/>
          <w:sz w:val="24"/>
          <w:lang w:val="en-US"/>
        </w:rPr>
        <w:t xml:space="preserve"> Bulan Desember 2022</w:t>
      </w:r>
    </w:p>
    <w:tbl>
      <w:tblPr>
        <w:tblW w:w="11969" w:type="dxa"/>
        <w:jc w:val="center"/>
        <w:tblLook w:val="04A0" w:firstRow="1" w:lastRow="0" w:firstColumn="1" w:lastColumn="0" w:noHBand="0" w:noVBand="1"/>
      </w:tblPr>
      <w:tblGrid>
        <w:gridCol w:w="555"/>
        <w:gridCol w:w="4840"/>
        <w:gridCol w:w="2340"/>
        <w:gridCol w:w="2301"/>
        <w:gridCol w:w="939"/>
        <w:gridCol w:w="986"/>
        <w:gridCol w:w="8"/>
      </w:tblGrid>
      <w:tr w:rsidR="00F67A9F" w:rsidRPr="004B770E" w14:paraId="4E2C9775" w14:textId="77777777" w:rsidTr="00F67A9F">
        <w:trPr>
          <w:trHeight w:val="363"/>
          <w:jc w:val="center"/>
        </w:trPr>
        <w:tc>
          <w:tcPr>
            <w:tcW w:w="11969" w:type="dxa"/>
            <w:gridSpan w:val="7"/>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14:paraId="2D130827"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 xml:space="preserve">Tahun Anggaran </w:t>
            </w:r>
            <w:r>
              <w:rPr>
                <w:rFonts w:ascii="Calibri" w:hAnsi="Calibri" w:cs="Calibri"/>
                <w:b/>
                <w:bCs/>
                <w:szCs w:val="22"/>
                <w:lang w:val="en-US"/>
              </w:rPr>
              <w:t>2022</w:t>
            </w:r>
          </w:p>
        </w:tc>
      </w:tr>
      <w:tr w:rsidR="00F67A9F" w:rsidRPr="004B770E" w14:paraId="68A8D654" w14:textId="77777777" w:rsidTr="00F67A9F">
        <w:trPr>
          <w:gridAfter w:val="1"/>
          <w:wAfter w:w="8" w:type="dxa"/>
          <w:trHeight w:val="525"/>
          <w:jc w:val="center"/>
        </w:trPr>
        <w:tc>
          <w:tcPr>
            <w:tcW w:w="555"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FBB54CC"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No</w:t>
            </w:r>
          </w:p>
        </w:tc>
        <w:tc>
          <w:tcPr>
            <w:tcW w:w="484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0B0E229" w14:textId="77777777" w:rsidR="00F67A9F" w:rsidRPr="004B770E" w:rsidRDefault="00F67A9F" w:rsidP="00F67A9F">
            <w:pPr>
              <w:jc w:val="center"/>
              <w:rPr>
                <w:rFonts w:ascii="Calibri" w:hAnsi="Calibri" w:cs="Calibri"/>
                <w:b/>
                <w:bCs/>
                <w:szCs w:val="22"/>
                <w:lang w:val="en-US"/>
              </w:rPr>
            </w:pPr>
            <w:r>
              <w:rPr>
                <w:rFonts w:ascii="Calibri" w:hAnsi="Calibri" w:cs="Calibri"/>
                <w:b/>
                <w:bCs/>
                <w:szCs w:val="22"/>
                <w:lang w:val="en-US"/>
              </w:rPr>
              <w:t>OPD</w:t>
            </w:r>
          </w:p>
        </w:tc>
        <w:tc>
          <w:tcPr>
            <w:tcW w:w="234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CE126BF"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Pagu(Rp)</w:t>
            </w:r>
          </w:p>
        </w:tc>
        <w:tc>
          <w:tcPr>
            <w:tcW w:w="2301"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983DEF"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Realisasi (Rp)</w:t>
            </w:r>
          </w:p>
        </w:tc>
        <w:tc>
          <w:tcPr>
            <w:tcW w:w="93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F8CDDC8"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Keu (%)</w:t>
            </w:r>
          </w:p>
        </w:tc>
        <w:tc>
          <w:tcPr>
            <w:tcW w:w="98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A25011F" w14:textId="77777777" w:rsidR="00F67A9F" w:rsidRPr="004B770E" w:rsidRDefault="00F67A9F" w:rsidP="00F67A9F">
            <w:pPr>
              <w:jc w:val="center"/>
              <w:rPr>
                <w:rFonts w:ascii="Calibri" w:hAnsi="Calibri" w:cs="Calibri"/>
                <w:b/>
                <w:bCs/>
                <w:szCs w:val="22"/>
                <w:lang w:val="en-US"/>
              </w:rPr>
            </w:pPr>
            <w:r>
              <w:rPr>
                <w:rFonts w:ascii="Calibri" w:hAnsi="Calibri" w:cs="Calibri"/>
                <w:b/>
                <w:bCs/>
                <w:szCs w:val="22"/>
                <w:lang w:val="en-US"/>
              </w:rPr>
              <w:t>Fisik (%)</w:t>
            </w:r>
          </w:p>
        </w:tc>
      </w:tr>
      <w:tr w:rsidR="00F67A9F" w:rsidRPr="004B770E" w14:paraId="3B20B5B5" w14:textId="77777777" w:rsidTr="00F67A9F">
        <w:trPr>
          <w:trHeight w:val="255"/>
          <w:jc w:val="center"/>
        </w:trPr>
        <w:tc>
          <w:tcPr>
            <w:tcW w:w="11969" w:type="dxa"/>
            <w:gridSpan w:val="7"/>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30334D14" w14:textId="77777777" w:rsidR="00F67A9F" w:rsidRPr="004B770E" w:rsidRDefault="00F67A9F" w:rsidP="00F67A9F">
            <w:pPr>
              <w:jc w:val="center"/>
              <w:rPr>
                <w:rFonts w:ascii="Calibri" w:hAnsi="Calibri" w:cs="Calibri"/>
                <w:b/>
                <w:bCs/>
                <w:szCs w:val="22"/>
                <w:lang w:val="en-US"/>
              </w:rPr>
            </w:pPr>
            <w:r w:rsidRPr="004B770E">
              <w:rPr>
                <w:rFonts w:ascii="Calibri" w:hAnsi="Calibri" w:cs="Calibri"/>
                <w:b/>
                <w:bCs/>
                <w:szCs w:val="22"/>
                <w:lang w:val="en-US"/>
              </w:rPr>
              <w:t>  </w:t>
            </w:r>
          </w:p>
        </w:tc>
      </w:tr>
      <w:tr w:rsidR="00F67A9F" w:rsidRPr="004B770E" w14:paraId="22046B81" w14:textId="77777777" w:rsidTr="00F67A9F">
        <w:trPr>
          <w:gridAfter w:val="1"/>
          <w:wAfter w:w="8" w:type="dxa"/>
          <w:trHeight w:val="390"/>
          <w:jc w:val="center"/>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7B87E" w14:textId="77777777" w:rsidR="00F67A9F" w:rsidRPr="004B770E" w:rsidRDefault="00F67A9F" w:rsidP="00F67A9F">
            <w:pPr>
              <w:jc w:val="center"/>
              <w:rPr>
                <w:rFonts w:ascii="Calibri" w:hAnsi="Calibri" w:cs="Calibri"/>
                <w:szCs w:val="22"/>
                <w:lang w:val="en-US"/>
              </w:rPr>
            </w:pPr>
            <w:r w:rsidRPr="005C1B18">
              <w:t>1</w:t>
            </w:r>
          </w:p>
        </w:tc>
        <w:tc>
          <w:tcPr>
            <w:tcW w:w="4840" w:type="dxa"/>
            <w:tcBorders>
              <w:top w:val="nil"/>
              <w:left w:val="nil"/>
              <w:bottom w:val="single" w:sz="4" w:space="0" w:color="auto"/>
              <w:right w:val="single" w:sz="4" w:space="0" w:color="auto"/>
            </w:tcBorders>
            <w:shd w:val="clear" w:color="auto" w:fill="auto"/>
            <w:hideMark/>
          </w:tcPr>
          <w:p w14:paraId="049DAE84" w14:textId="77777777" w:rsidR="00F67A9F" w:rsidRPr="004B770E" w:rsidRDefault="00F67A9F" w:rsidP="00F67A9F">
            <w:pPr>
              <w:rPr>
                <w:rFonts w:ascii="Calibri" w:hAnsi="Calibri" w:cs="Calibri"/>
                <w:b/>
                <w:bCs/>
                <w:szCs w:val="22"/>
                <w:lang w:val="en-US"/>
              </w:rPr>
            </w:pPr>
            <w:r w:rsidRPr="00E03855">
              <w:t xml:space="preserve">DINAS PERTANIAN DAN PERKEBUNAN </w:t>
            </w:r>
          </w:p>
        </w:tc>
        <w:tc>
          <w:tcPr>
            <w:tcW w:w="2340" w:type="dxa"/>
            <w:tcBorders>
              <w:top w:val="nil"/>
              <w:left w:val="nil"/>
              <w:bottom w:val="single" w:sz="4" w:space="0" w:color="auto"/>
              <w:right w:val="single" w:sz="4" w:space="0" w:color="auto"/>
            </w:tcBorders>
            <w:shd w:val="clear" w:color="auto" w:fill="auto"/>
            <w:noWrap/>
            <w:vAlign w:val="center"/>
            <w:hideMark/>
          </w:tcPr>
          <w:p w14:paraId="303CB16E" w14:textId="77777777" w:rsidR="00F67A9F" w:rsidRPr="00C15A85" w:rsidRDefault="00F67A9F" w:rsidP="00F67A9F">
            <w:pPr>
              <w:jc w:val="right"/>
              <w:rPr>
                <w:rFonts w:ascii="Calibri" w:hAnsi="Calibri" w:cs="Calibri"/>
                <w:szCs w:val="22"/>
                <w:lang w:val="en-US"/>
              </w:rPr>
            </w:pPr>
            <w:r w:rsidRPr="000835A5">
              <w:t xml:space="preserve"> 47,711,745,000 </w:t>
            </w:r>
          </w:p>
        </w:tc>
        <w:tc>
          <w:tcPr>
            <w:tcW w:w="2301" w:type="dxa"/>
            <w:tcBorders>
              <w:top w:val="nil"/>
              <w:left w:val="nil"/>
              <w:bottom w:val="single" w:sz="4" w:space="0" w:color="auto"/>
              <w:right w:val="single" w:sz="4" w:space="0" w:color="auto"/>
            </w:tcBorders>
            <w:shd w:val="clear" w:color="auto" w:fill="auto"/>
            <w:noWrap/>
            <w:vAlign w:val="center"/>
            <w:hideMark/>
          </w:tcPr>
          <w:p w14:paraId="236F9AA3" w14:textId="77777777" w:rsidR="00F67A9F" w:rsidRPr="00C15A85" w:rsidRDefault="00F67A9F" w:rsidP="00F67A9F">
            <w:pPr>
              <w:jc w:val="right"/>
              <w:rPr>
                <w:rFonts w:ascii="Calibri" w:hAnsi="Calibri" w:cs="Calibri"/>
                <w:szCs w:val="22"/>
                <w:lang w:val="en-US"/>
              </w:rPr>
            </w:pPr>
            <w:r w:rsidRPr="000835A5">
              <w:t xml:space="preserve"> 44,826,253,572 </w:t>
            </w:r>
          </w:p>
        </w:tc>
        <w:tc>
          <w:tcPr>
            <w:tcW w:w="939" w:type="dxa"/>
            <w:tcBorders>
              <w:top w:val="nil"/>
              <w:left w:val="nil"/>
              <w:bottom w:val="single" w:sz="4" w:space="0" w:color="auto"/>
              <w:right w:val="single" w:sz="4" w:space="0" w:color="auto"/>
            </w:tcBorders>
            <w:shd w:val="clear" w:color="auto" w:fill="auto"/>
            <w:noWrap/>
            <w:vAlign w:val="center"/>
            <w:hideMark/>
          </w:tcPr>
          <w:p w14:paraId="0B8C123F" w14:textId="77777777" w:rsidR="00F67A9F" w:rsidRPr="00C15A85" w:rsidRDefault="00F67A9F" w:rsidP="00F67A9F">
            <w:pPr>
              <w:jc w:val="right"/>
              <w:rPr>
                <w:rFonts w:ascii="Calibri" w:hAnsi="Calibri" w:cs="Calibri"/>
                <w:szCs w:val="22"/>
                <w:lang w:val="en-US"/>
              </w:rPr>
            </w:pPr>
            <w:r w:rsidRPr="000835A5">
              <w:t>93.95</w:t>
            </w:r>
          </w:p>
        </w:tc>
        <w:tc>
          <w:tcPr>
            <w:tcW w:w="986" w:type="dxa"/>
            <w:tcBorders>
              <w:top w:val="nil"/>
              <w:left w:val="nil"/>
              <w:bottom w:val="single" w:sz="4" w:space="0" w:color="auto"/>
              <w:right w:val="single" w:sz="4" w:space="0" w:color="auto"/>
            </w:tcBorders>
            <w:vAlign w:val="center"/>
          </w:tcPr>
          <w:p w14:paraId="17A4A2C0" w14:textId="77777777" w:rsidR="00F67A9F" w:rsidRPr="00C15A85" w:rsidRDefault="00F67A9F" w:rsidP="00F67A9F">
            <w:pPr>
              <w:jc w:val="right"/>
              <w:rPr>
                <w:rFonts w:ascii="Calibri" w:hAnsi="Calibri" w:cs="Calibri"/>
                <w:szCs w:val="22"/>
                <w:lang w:val="en-US"/>
              </w:rPr>
            </w:pPr>
            <w:r w:rsidRPr="000835A5">
              <w:t>93.95</w:t>
            </w:r>
          </w:p>
        </w:tc>
      </w:tr>
      <w:tr w:rsidR="00F67A9F" w:rsidRPr="004B770E" w14:paraId="60D68210" w14:textId="77777777" w:rsidTr="00F67A9F">
        <w:trPr>
          <w:gridAfter w:val="1"/>
          <w:wAfter w:w="8" w:type="dxa"/>
          <w:trHeight w:val="34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E9CFFD8" w14:textId="77777777" w:rsidR="00F67A9F" w:rsidRPr="004B770E" w:rsidRDefault="00F67A9F" w:rsidP="00F67A9F">
            <w:pPr>
              <w:jc w:val="center"/>
              <w:rPr>
                <w:rFonts w:ascii="Calibri" w:hAnsi="Calibri" w:cs="Calibri"/>
                <w:szCs w:val="22"/>
                <w:lang w:val="en-US"/>
              </w:rPr>
            </w:pPr>
            <w:r w:rsidRPr="005C1B18">
              <w:t>2</w:t>
            </w:r>
          </w:p>
        </w:tc>
        <w:tc>
          <w:tcPr>
            <w:tcW w:w="4840" w:type="dxa"/>
            <w:tcBorders>
              <w:top w:val="nil"/>
              <w:left w:val="nil"/>
              <w:bottom w:val="single" w:sz="4" w:space="0" w:color="auto"/>
              <w:right w:val="single" w:sz="4" w:space="0" w:color="auto"/>
            </w:tcBorders>
            <w:shd w:val="clear" w:color="auto" w:fill="auto"/>
            <w:hideMark/>
          </w:tcPr>
          <w:p w14:paraId="080FBBFE" w14:textId="77777777" w:rsidR="00F67A9F" w:rsidRPr="004B770E" w:rsidRDefault="00F67A9F" w:rsidP="00F67A9F">
            <w:pPr>
              <w:rPr>
                <w:rFonts w:ascii="Calibri" w:hAnsi="Calibri" w:cs="Calibri"/>
                <w:b/>
                <w:bCs/>
                <w:szCs w:val="22"/>
                <w:lang w:val="en-US"/>
              </w:rPr>
            </w:pPr>
            <w:r w:rsidRPr="00E03855">
              <w:t xml:space="preserve">DINAS PETERNAKAN DAN KESEHATAN HEWAN </w:t>
            </w:r>
          </w:p>
        </w:tc>
        <w:tc>
          <w:tcPr>
            <w:tcW w:w="2340" w:type="dxa"/>
            <w:tcBorders>
              <w:top w:val="nil"/>
              <w:left w:val="nil"/>
              <w:bottom w:val="single" w:sz="4" w:space="0" w:color="auto"/>
              <w:right w:val="single" w:sz="4" w:space="0" w:color="auto"/>
            </w:tcBorders>
            <w:shd w:val="clear" w:color="auto" w:fill="auto"/>
            <w:noWrap/>
            <w:vAlign w:val="center"/>
            <w:hideMark/>
          </w:tcPr>
          <w:p w14:paraId="5EABAD6D" w14:textId="77777777" w:rsidR="00F67A9F" w:rsidRPr="00C15A85" w:rsidRDefault="00F67A9F" w:rsidP="00F67A9F">
            <w:pPr>
              <w:jc w:val="right"/>
              <w:rPr>
                <w:rFonts w:ascii="Calibri" w:hAnsi="Calibri" w:cs="Calibri"/>
                <w:szCs w:val="22"/>
                <w:lang w:val="en-US"/>
              </w:rPr>
            </w:pPr>
            <w:r w:rsidRPr="000835A5">
              <w:t xml:space="preserve"> 105,641,329,000 </w:t>
            </w:r>
          </w:p>
        </w:tc>
        <w:tc>
          <w:tcPr>
            <w:tcW w:w="2301" w:type="dxa"/>
            <w:tcBorders>
              <w:top w:val="nil"/>
              <w:left w:val="nil"/>
              <w:bottom w:val="single" w:sz="4" w:space="0" w:color="auto"/>
              <w:right w:val="single" w:sz="4" w:space="0" w:color="auto"/>
            </w:tcBorders>
            <w:shd w:val="clear" w:color="auto" w:fill="auto"/>
            <w:noWrap/>
            <w:vAlign w:val="center"/>
            <w:hideMark/>
          </w:tcPr>
          <w:p w14:paraId="7B292A9A" w14:textId="77777777" w:rsidR="00F67A9F" w:rsidRPr="00C15A85" w:rsidRDefault="00F67A9F" w:rsidP="00F67A9F">
            <w:pPr>
              <w:jc w:val="right"/>
              <w:rPr>
                <w:rFonts w:ascii="Calibri" w:hAnsi="Calibri" w:cs="Calibri"/>
                <w:szCs w:val="22"/>
                <w:lang w:val="en-US"/>
              </w:rPr>
            </w:pPr>
            <w:r w:rsidRPr="000835A5">
              <w:t xml:space="preserve"> 75,005,622,249 </w:t>
            </w:r>
          </w:p>
        </w:tc>
        <w:tc>
          <w:tcPr>
            <w:tcW w:w="939" w:type="dxa"/>
            <w:tcBorders>
              <w:top w:val="nil"/>
              <w:left w:val="nil"/>
              <w:bottom w:val="single" w:sz="4" w:space="0" w:color="auto"/>
              <w:right w:val="single" w:sz="4" w:space="0" w:color="auto"/>
            </w:tcBorders>
            <w:shd w:val="clear" w:color="auto" w:fill="auto"/>
            <w:noWrap/>
            <w:vAlign w:val="center"/>
            <w:hideMark/>
          </w:tcPr>
          <w:p w14:paraId="75544762" w14:textId="77777777" w:rsidR="00F67A9F" w:rsidRPr="00C15A85" w:rsidRDefault="00F67A9F" w:rsidP="00F67A9F">
            <w:pPr>
              <w:jc w:val="right"/>
              <w:rPr>
                <w:rFonts w:ascii="Calibri" w:hAnsi="Calibri" w:cs="Calibri"/>
                <w:szCs w:val="22"/>
                <w:lang w:val="en-US"/>
              </w:rPr>
            </w:pPr>
            <w:r w:rsidRPr="000835A5">
              <w:t>71.00</w:t>
            </w:r>
          </w:p>
        </w:tc>
        <w:tc>
          <w:tcPr>
            <w:tcW w:w="986" w:type="dxa"/>
            <w:tcBorders>
              <w:top w:val="nil"/>
              <w:left w:val="nil"/>
              <w:bottom w:val="single" w:sz="4" w:space="0" w:color="auto"/>
              <w:right w:val="single" w:sz="4" w:space="0" w:color="auto"/>
            </w:tcBorders>
            <w:vAlign w:val="center"/>
          </w:tcPr>
          <w:p w14:paraId="3D437B1B" w14:textId="77777777" w:rsidR="00F67A9F" w:rsidRPr="00C15A85" w:rsidRDefault="00F67A9F" w:rsidP="00F67A9F">
            <w:pPr>
              <w:jc w:val="right"/>
              <w:rPr>
                <w:rFonts w:ascii="Calibri" w:hAnsi="Calibri" w:cs="Calibri"/>
                <w:szCs w:val="22"/>
                <w:lang w:val="en-US"/>
              </w:rPr>
            </w:pPr>
            <w:r w:rsidRPr="000835A5">
              <w:t>100.00</w:t>
            </w:r>
          </w:p>
        </w:tc>
      </w:tr>
      <w:tr w:rsidR="00F67A9F" w:rsidRPr="004B770E" w14:paraId="23807DFC" w14:textId="77777777" w:rsidTr="00F67A9F">
        <w:trPr>
          <w:gridAfter w:val="1"/>
          <w:wAfter w:w="8" w:type="dxa"/>
          <w:trHeight w:val="363"/>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048960D" w14:textId="77777777" w:rsidR="00F67A9F" w:rsidRPr="004B770E" w:rsidRDefault="00F67A9F" w:rsidP="00F67A9F">
            <w:pPr>
              <w:jc w:val="center"/>
              <w:rPr>
                <w:rFonts w:ascii="Calibri" w:hAnsi="Calibri" w:cs="Calibri"/>
                <w:szCs w:val="22"/>
                <w:lang w:val="en-US"/>
              </w:rPr>
            </w:pPr>
            <w:r w:rsidRPr="005C1B18">
              <w:t>3</w:t>
            </w:r>
          </w:p>
        </w:tc>
        <w:tc>
          <w:tcPr>
            <w:tcW w:w="4840" w:type="dxa"/>
            <w:tcBorders>
              <w:top w:val="nil"/>
              <w:left w:val="nil"/>
              <w:bottom w:val="single" w:sz="4" w:space="0" w:color="auto"/>
              <w:right w:val="single" w:sz="4" w:space="0" w:color="auto"/>
            </w:tcBorders>
            <w:shd w:val="clear" w:color="auto" w:fill="auto"/>
            <w:hideMark/>
          </w:tcPr>
          <w:p w14:paraId="1BB13C54" w14:textId="77777777" w:rsidR="00F67A9F" w:rsidRPr="004B770E" w:rsidRDefault="00F67A9F" w:rsidP="00F67A9F">
            <w:pPr>
              <w:rPr>
                <w:rFonts w:ascii="Calibri" w:hAnsi="Calibri" w:cs="Calibri"/>
                <w:b/>
                <w:bCs/>
                <w:szCs w:val="22"/>
                <w:lang w:val="en-US"/>
              </w:rPr>
            </w:pPr>
            <w:r w:rsidRPr="00E03855">
              <w:t>DINAS TENAGA KERJA  DAN TRANSMIGRASI</w:t>
            </w:r>
          </w:p>
        </w:tc>
        <w:tc>
          <w:tcPr>
            <w:tcW w:w="2340" w:type="dxa"/>
            <w:tcBorders>
              <w:top w:val="nil"/>
              <w:left w:val="nil"/>
              <w:bottom w:val="single" w:sz="4" w:space="0" w:color="auto"/>
              <w:right w:val="single" w:sz="4" w:space="0" w:color="auto"/>
            </w:tcBorders>
            <w:shd w:val="clear" w:color="auto" w:fill="auto"/>
            <w:noWrap/>
            <w:vAlign w:val="center"/>
            <w:hideMark/>
          </w:tcPr>
          <w:p w14:paraId="7964208E" w14:textId="77777777" w:rsidR="00F67A9F" w:rsidRPr="00C15A85" w:rsidRDefault="00F67A9F" w:rsidP="00F67A9F">
            <w:pPr>
              <w:jc w:val="right"/>
              <w:rPr>
                <w:rFonts w:ascii="Calibri" w:hAnsi="Calibri" w:cs="Calibri"/>
                <w:szCs w:val="22"/>
                <w:lang w:val="en-US"/>
              </w:rPr>
            </w:pPr>
            <w:r w:rsidRPr="000835A5">
              <w:t xml:space="preserve"> 1,269,313,000 </w:t>
            </w:r>
          </w:p>
        </w:tc>
        <w:tc>
          <w:tcPr>
            <w:tcW w:w="2301" w:type="dxa"/>
            <w:tcBorders>
              <w:top w:val="nil"/>
              <w:left w:val="nil"/>
              <w:bottom w:val="single" w:sz="4" w:space="0" w:color="auto"/>
              <w:right w:val="single" w:sz="4" w:space="0" w:color="auto"/>
            </w:tcBorders>
            <w:shd w:val="clear" w:color="auto" w:fill="auto"/>
            <w:noWrap/>
            <w:vAlign w:val="center"/>
            <w:hideMark/>
          </w:tcPr>
          <w:p w14:paraId="1141D0B7" w14:textId="77777777" w:rsidR="00F67A9F" w:rsidRPr="00C15A85" w:rsidRDefault="00F67A9F" w:rsidP="00F67A9F">
            <w:pPr>
              <w:jc w:val="right"/>
              <w:rPr>
                <w:rFonts w:ascii="Calibri" w:hAnsi="Calibri" w:cs="Calibri"/>
                <w:szCs w:val="22"/>
                <w:lang w:val="en-US"/>
              </w:rPr>
            </w:pPr>
            <w:r w:rsidRPr="000835A5">
              <w:t xml:space="preserve"> 1,229,662,302 </w:t>
            </w:r>
          </w:p>
        </w:tc>
        <w:tc>
          <w:tcPr>
            <w:tcW w:w="939" w:type="dxa"/>
            <w:tcBorders>
              <w:top w:val="nil"/>
              <w:left w:val="nil"/>
              <w:bottom w:val="single" w:sz="4" w:space="0" w:color="auto"/>
              <w:right w:val="single" w:sz="4" w:space="0" w:color="auto"/>
            </w:tcBorders>
            <w:shd w:val="clear" w:color="auto" w:fill="auto"/>
            <w:noWrap/>
            <w:vAlign w:val="center"/>
            <w:hideMark/>
          </w:tcPr>
          <w:p w14:paraId="24F0A9F7" w14:textId="77777777" w:rsidR="00F67A9F" w:rsidRPr="00C15A85" w:rsidRDefault="00F67A9F" w:rsidP="00F67A9F">
            <w:pPr>
              <w:jc w:val="right"/>
              <w:rPr>
                <w:rFonts w:ascii="Calibri" w:hAnsi="Calibri" w:cs="Calibri"/>
                <w:szCs w:val="22"/>
                <w:lang w:val="en-US"/>
              </w:rPr>
            </w:pPr>
            <w:r w:rsidRPr="000835A5">
              <w:t>96.88</w:t>
            </w:r>
          </w:p>
        </w:tc>
        <w:tc>
          <w:tcPr>
            <w:tcW w:w="986" w:type="dxa"/>
            <w:tcBorders>
              <w:top w:val="nil"/>
              <w:left w:val="nil"/>
              <w:bottom w:val="single" w:sz="4" w:space="0" w:color="auto"/>
              <w:right w:val="single" w:sz="4" w:space="0" w:color="auto"/>
            </w:tcBorders>
            <w:vAlign w:val="center"/>
          </w:tcPr>
          <w:p w14:paraId="3FB52606" w14:textId="77777777" w:rsidR="00F67A9F" w:rsidRPr="0037492E" w:rsidRDefault="00F67A9F" w:rsidP="00F67A9F">
            <w:pPr>
              <w:jc w:val="right"/>
              <w:rPr>
                <w:rFonts w:ascii="Calibri" w:hAnsi="Calibri" w:cs="Calibri"/>
                <w:szCs w:val="22"/>
                <w:lang w:val="en-US"/>
              </w:rPr>
            </w:pPr>
            <w:r w:rsidRPr="000835A5">
              <w:t>96.88</w:t>
            </w:r>
          </w:p>
        </w:tc>
      </w:tr>
      <w:tr w:rsidR="00F67A9F" w:rsidRPr="004B770E" w14:paraId="7493DB91" w14:textId="77777777" w:rsidTr="00F67A9F">
        <w:trPr>
          <w:gridAfter w:val="1"/>
          <w:wAfter w:w="8" w:type="dxa"/>
          <w:trHeight w:val="36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136E032B" w14:textId="77777777" w:rsidR="00F67A9F" w:rsidRPr="00C5466C" w:rsidRDefault="00F67A9F" w:rsidP="00F67A9F">
            <w:pPr>
              <w:jc w:val="center"/>
              <w:rPr>
                <w:lang w:val="en-US"/>
              </w:rPr>
            </w:pPr>
            <w:r>
              <w:rPr>
                <w:lang w:val="en-US"/>
              </w:rPr>
              <w:t>4</w:t>
            </w:r>
          </w:p>
        </w:tc>
        <w:tc>
          <w:tcPr>
            <w:tcW w:w="4840" w:type="dxa"/>
            <w:tcBorders>
              <w:top w:val="nil"/>
              <w:left w:val="nil"/>
              <w:bottom w:val="single" w:sz="4" w:space="0" w:color="auto"/>
              <w:right w:val="single" w:sz="4" w:space="0" w:color="auto"/>
            </w:tcBorders>
            <w:shd w:val="clear" w:color="auto" w:fill="auto"/>
          </w:tcPr>
          <w:p w14:paraId="7E7C3B32" w14:textId="77777777" w:rsidR="00F67A9F" w:rsidRPr="00AF7C78" w:rsidRDefault="00F67A9F" w:rsidP="00F67A9F">
            <w:pPr>
              <w:rPr>
                <w:rFonts w:ascii="Calibri" w:hAnsi="Calibri" w:cs="Calibri"/>
                <w:b/>
                <w:bCs/>
                <w:szCs w:val="22"/>
                <w:lang w:val="en-US"/>
              </w:rPr>
            </w:pPr>
            <w:r w:rsidRPr="00E03855">
              <w:t xml:space="preserve">DINAS KELAUTAN DAN PERIKANAN </w:t>
            </w:r>
          </w:p>
        </w:tc>
        <w:tc>
          <w:tcPr>
            <w:tcW w:w="2340" w:type="dxa"/>
            <w:tcBorders>
              <w:top w:val="nil"/>
              <w:left w:val="nil"/>
              <w:bottom w:val="single" w:sz="4" w:space="0" w:color="auto"/>
              <w:right w:val="single" w:sz="4" w:space="0" w:color="auto"/>
            </w:tcBorders>
            <w:shd w:val="clear" w:color="auto" w:fill="auto"/>
            <w:noWrap/>
            <w:vAlign w:val="center"/>
          </w:tcPr>
          <w:p w14:paraId="7EF7DE4D" w14:textId="77777777" w:rsidR="00F67A9F" w:rsidRPr="00D51C5B" w:rsidRDefault="00F67A9F" w:rsidP="00F67A9F">
            <w:pPr>
              <w:jc w:val="right"/>
            </w:pPr>
            <w:r w:rsidRPr="000835A5">
              <w:t xml:space="preserve"> 1,315,132,000 </w:t>
            </w:r>
          </w:p>
        </w:tc>
        <w:tc>
          <w:tcPr>
            <w:tcW w:w="2301" w:type="dxa"/>
            <w:tcBorders>
              <w:top w:val="nil"/>
              <w:left w:val="nil"/>
              <w:bottom w:val="single" w:sz="4" w:space="0" w:color="auto"/>
              <w:right w:val="single" w:sz="4" w:space="0" w:color="auto"/>
            </w:tcBorders>
            <w:shd w:val="clear" w:color="auto" w:fill="auto"/>
            <w:noWrap/>
            <w:vAlign w:val="center"/>
          </w:tcPr>
          <w:p w14:paraId="06183AF8" w14:textId="77777777" w:rsidR="00F67A9F" w:rsidRPr="00D51C5B" w:rsidRDefault="00F67A9F" w:rsidP="00F67A9F">
            <w:pPr>
              <w:jc w:val="right"/>
            </w:pPr>
            <w:r w:rsidRPr="000835A5">
              <w:t xml:space="preserve"> 1,315,111,250 </w:t>
            </w:r>
          </w:p>
        </w:tc>
        <w:tc>
          <w:tcPr>
            <w:tcW w:w="939" w:type="dxa"/>
            <w:tcBorders>
              <w:top w:val="nil"/>
              <w:left w:val="nil"/>
              <w:bottom w:val="single" w:sz="4" w:space="0" w:color="auto"/>
              <w:right w:val="single" w:sz="4" w:space="0" w:color="auto"/>
            </w:tcBorders>
            <w:shd w:val="clear" w:color="auto" w:fill="auto"/>
            <w:noWrap/>
            <w:vAlign w:val="center"/>
          </w:tcPr>
          <w:p w14:paraId="6A9AED78" w14:textId="77777777" w:rsidR="00F67A9F" w:rsidRPr="00D51C5B" w:rsidRDefault="00F67A9F" w:rsidP="00F67A9F">
            <w:pPr>
              <w:jc w:val="right"/>
            </w:pPr>
            <w:r w:rsidRPr="000835A5">
              <w:t>100.00</w:t>
            </w:r>
          </w:p>
        </w:tc>
        <w:tc>
          <w:tcPr>
            <w:tcW w:w="986" w:type="dxa"/>
            <w:tcBorders>
              <w:top w:val="nil"/>
              <w:left w:val="nil"/>
              <w:bottom w:val="single" w:sz="4" w:space="0" w:color="auto"/>
              <w:right w:val="single" w:sz="4" w:space="0" w:color="auto"/>
            </w:tcBorders>
            <w:vAlign w:val="center"/>
          </w:tcPr>
          <w:p w14:paraId="54950955" w14:textId="77777777" w:rsidR="00F67A9F" w:rsidRPr="00D51C5B" w:rsidRDefault="00F67A9F" w:rsidP="00F67A9F">
            <w:pPr>
              <w:jc w:val="right"/>
            </w:pPr>
            <w:r w:rsidRPr="000835A5">
              <w:t>100.00</w:t>
            </w:r>
          </w:p>
        </w:tc>
      </w:tr>
      <w:tr w:rsidR="00F67A9F" w:rsidRPr="004B770E" w14:paraId="48BFA1A7" w14:textId="77777777" w:rsidTr="00F67A9F">
        <w:trPr>
          <w:gridAfter w:val="1"/>
          <w:wAfter w:w="8" w:type="dxa"/>
          <w:trHeight w:val="36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675B33C6" w14:textId="77777777" w:rsidR="00F67A9F" w:rsidRPr="00C5466C" w:rsidRDefault="00F67A9F" w:rsidP="00F67A9F">
            <w:pPr>
              <w:jc w:val="center"/>
              <w:rPr>
                <w:lang w:val="en-US"/>
              </w:rPr>
            </w:pPr>
            <w:r>
              <w:rPr>
                <w:lang w:val="en-US"/>
              </w:rPr>
              <w:t>5</w:t>
            </w:r>
          </w:p>
        </w:tc>
        <w:tc>
          <w:tcPr>
            <w:tcW w:w="4840" w:type="dxa"/>
            <w:tcBorders>
              <w:top w:val="nil"/>
              <w:left w:val="nil"/>
              <w:bottom w:val="single" w:sz="4" w:space="0" w:color="auto"/>
              <w:right w:val="single" w:sz="4" w:space="0" w:color="auto"/>
            </w:tcBorders>
            <w:shd w:val="clear" w:color="auto" w:fill="auto"/>
          </w:tcPr>
          <w:p w14:paraId="30DE1490" w14:textId="77777777" w:rsidR="00F67A9F" w:rsidRPr="00AF7C78" w:rsidRDefault="00F67A9F" w:rsidP="00F67A9F">
            <w:pPr>
              <w:rPr>
                <w:rFonts w:ascii="Calibri" w:hAnsi="Calibri" w:cs="Calibri"/>
                <w:b/>
                <w:bCs/>
                <w:szCs w:val="22"/>
                <w:lang w:val="en-US"/>
              </w:rPr>
            </w:pPr>
            <w:r w:rsidRPr="00E03855">
              <w:t xml:space="preserve">DINAS PEKERJAAN UMUM DAN PENATAAN RUANG </w:t>
            </w:r>
          </w:p>
        </w:tc>
        <w:tc>
          <w:tcPr>
            <w:tcW w:w="2340" w:type="dxa"/>
            <w:tcBorders>
              <w:top w:val="nil"/>
              <w:left w:val="nil"/>
              <w:bottom w:val="single" w:sz="4" w:space="0" w:color="auto"/>
              <w:right w:val="single" w:sz="4" w:space="0" w:color="auto"/>
            </w:tcBorders>
            <w:shd w:val="clear" w:color="auto" w:fill="auto"/>
            <w:noWrap/>
            <w:vAlign w:val="center"/>
          </w:tcPr>
          <w:p w14:paraId="52C7A5CA" w14:textId="77777777" w:rsidR="00F67A9F" w:rsidRPr="00D51C5B" w:rsidRDefault="00F67A9F" w:rsidP="00F67A9F">
            <w:pPr>
              <w:jc w:val="right"/>
            </w:pPr>
            <w:r w:rsidRPr="000835A5">
              <w:t xml:space="preserve"> 27,609,877,000 </w:t>
            </w:r>
          </w:p>
        </w:tc>
        <w:tc>
          <w:tcPr>
            <w:tcW w:w="2301" w:type="dxa"/>
            <w:tcBorders>
              <w:top w:val="nil"/>
              <w:left w:val="nil"/>
              <w:bottom w:val="single" w:sz="4" w:space="0" w:color="auto"/>
              <w:right w:val="single" w:sz="4" w:space="0" w:color="auto"/>
            </w:tcBorders>
            <w:shd w:val="clear" w:color="auto" w:fill="auto"/>
            <w:noWrap/>
            <w:vAlign w:val="center"/>
          </w:tcPr>
          <w:p w14:paraId="5030092E" w14:textId="77777777" w:rsidR="00F67A9F" w:rsidRPr="00D51C5B" w:rsidRDefault="00F67A9F" w:rsidP="00F67A9F">
            <w:pPr>
              <w:jc w:val="right"/>
            </w:pPr>
            <w:r w:rsidRPr="000835A5">
              <w:t xml:space="preserve"> 27,500,371,614 </w:t>
            </w:r>
          </w:p>
        </w:tc>
        <w:tc>
          <w:tcPr>
            <w:tcW w:w="939" w:type="dxa"/>
            <w:tcBorders>
              <w:top w:val="nil"/>
              <w:left w:val="nil"/>
              <w:bottom w:val="single" w:sz="4" w:space="0" w:color="auto"/>
              <w:right w:val="single" w:sz="4" w:space="0" w:color="auto"/>
            </w:tcBorders>
            <w:shd w:val="clear" w:color="auto" w:fill="auto"/>
            <w:noWrap/>
            <w:vAlign w:val="center"/>
          </w:tcPr>
          <w:p w14:paraId="5DDCF889" w14:textId="77777777" w:rsidR="00F67A9F" w:rsidRPr="00D51C5B" w:rsidRDefault="00F67A9F" w:rsidP="00F67A9F">
            <w:pPr>
              <w:jc w:val="right"/>
            </w:pPr>
            <w:r w:rsidRPr="000835A5">
              <w:t>99.60</w:t>
            </w:r>
          </w:p>
        </w:tc>
        <w:tc>
          <w:tcPr>
            <w:tcW w:w="986" w:type="dxa"/>
            <w:tcBorders>
              <w:top w:val="nil"/>
              <w:left w:val="nil"/>
              <w:bottom w:val="single" w:sz="4" w:space="0" w:color="auto"/>
              <w:right w:val="single" w:sz="4" w:space="0" w:color="auto"/>
            </w:tcBorders>
            <w:vAlign w:val="center"/>
          </w:tcPr>
          <w:p w14:paraId="01377CE9" w14:textId="77777777" w:rsidR="00F67A9F" w:rsidRPr="00FB7AC3" w:rsidRDefault="00F67A9F" w:rsidP="00F67A9F">
            <w:pPr>
              <w:jc w:val="right"/>
              <w:rPr>
                <w:lang w:val="en-US"/>
              </w:rPr>
            </w:pPr>
            <w:r w:rsidRPr="000835A5">
              <w:t>100.00</w:t>
            </w:r>
          </w:p>
        </w:tc>
      </w:tr>
      <w:tr w:rsidR="00F67A9F" w:rsidRPr="004B770E" w14:paraId="3C230B7B" w14:textId="77777777" w:rsidTr="00F67A9F">
        <w:trPr>
          <w:gridAfter w:val="1"/>
          <w:wAfter w:w="8" w:type="dxa"/>
          <w:trHeight w:val="453"/>
          <w:jc w:val="center"/>
        </w:trPr>
        <w:tc>
          <w:tcPr>
            <w:tcW w:w="53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9678C" w14:textId="77777777" w:rsidR="00F67A9F" w:rsidRPr="009D3AE8" w:rsidRDefault="00F67A9F" w:rsidP="00F67A9F">
            <w:pPr>
              <w:jc w:val="right"/>
              <w:rPr>
                <w:rFonts w:ascii="Calibri" w:hAnsi="Calibri" w:cs="Calibri"/>
                <w:b/>
                <w:bCs/>
                <w:szCs w:val="22"/>
                <w:lang w:val="en-US"/>
              </w:rPr>
            </w:pPr>
            <w:r w:rsidRPr="009D3AE8">
              <w:rPr>
                <w:b/>
              </w:rPr>
              <w:t>Jumlah Belanja</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FF65008" w14:textId="77777777" w:rsidR="00F67A9F" w:rsidRPr="005803E1" w:rsidRDefault="00F67A9F" w:rsidP="00F67A9F">
            <w:pPr>
              <w:jc w:val="right"/>
              <w:rPr>
                <w:b/>
              </w:rPr>
            </w:pPr>
            <w:r w:rsidRPr="005803E1">
              <w:rPr>
                <w:b/>
              </w:rPr>
              <w:t xml:space="preserve"> 183,547,396,000 </w:t>
            </w:r>
          </w:p>
        </w:tc>
        <w:tc>
          <w:tcPr>
            <w:tcW w:w="2301" w:type="dxa"/>
            <w:tcBorders>
              <w:top w:val="nil"/>
              <w:left w:val="nil"/>
              <w:bottom w:val="single" w:sz="4" w:space="0" w:color="auto"/>
              <w:right w:val="single" w:sz="4" w:space="0" w:color="auto"/>
            </w:tcBorders>
            <w:shd w:val="clear" w:color="auto" w:fill="auto"/>
            <w:noWrap/>
            <w:vAlign w:val="center"/>
          </w:tcPr>
          <w:p w14:paraId="37692B95" w14:textId="77777777" w:rsidR="00F67A9F" w:rsidRPr="005803E1" w:rsidRDefault="00F67A9F" w:rsidP="00F67A9F">
            <w:pPr>
              <w:jc w:val="right"/>
              <w:rPr>
                <w:b/>
              </w:rPr>
            </w:pPr>
            <w:r w:rsidRPr="005803E1">
              <w:rPr>
                <w:b/>
              </w:rPr>
              <w:t xml:space="preserve"> 149,877,020,987 </w:t>
            </w:r>
          </w:p>
        </w:tc>
        <w:tc>
          <w:tcPr>
            <w:tcW w:w="939" w:type="dxa"/>
            <w:tcBorders>
              <w:top w:val="nil"/>
              <w:left w:val="nil"/>
              <w:bottom w:val="single" w:sz="4" w:space="0" w:color="auto"/>
              <w:right w:val="single" w:sz="4" w:space="0" w:color="auto"/>
            </w:tcBorders>
            <w:shd w:val="clear" w:color="auto" w:fill="auto"/>
            <w:noWrap/>
            <w:vAlign w:val="center"/>
          </w:tcPr>
          <w:p w14:paraId="58B9C373" w14:textId="77777777" w:rsidR="00F67A9F" w:rsidRPr="005803E1" w:rsidRDefault="00F67A9F" w:rsidP="00F67A9F">
            <w:pPr>
              <w:jc w:val="right"/>
              <w:rPr>
                <w:b/>
              </w:rPr>
            </w:pPr>
            <w:r w:rsidRPr="005803E1">
              <w:rPr>
                <w:b/>
              </w:rPr>
              <w:t>81.66</w:t>
            </w:r>
          </w:p>
        </w:tc>
        <w:tc>
          <w:tcPr>
            <w:tcW w:w="986" w:type="dxa"/>
            <w:tcBorders>
              <w:top w:val="nil"/>
              <w:left w:val="nil"/>
              <w:bottom w:val="single" w:sz="4" w:space="0" w:color="auto"/>
              <w:right w:val="single" w:sz="4" w:space="0" w:color="auto"/>
            </w:tcBorders>
            <w:vAlign w:val="center"/>
          </w:tcPr>
          <w:p w14:paraId="698C0830" w14:textId="77777777" w:rsidR="00F67A9F" w:rsidRPr="005803E1" w:rsidRDefault="00F67A9F" w:rsidP="00F67A9F">
            <w:pPr>
              <w:jc w:val="right"/>
              <w:rPr>
                <w:b/>
              </w:rPr>
            </w:pPr>
            <w:r w:rsidRPr="005803E1">
              <w:rPr>
                <w:b/>
              </w:rPr>
              <w:t>98.17</w:t>
            </w:r>
          </w:p>
        </w:tc>
      </w:tr>
    </w:tbl>
    <w:p w14:paraId="277C32B2" w14:textId="77777777" w:rsidR="00F67A9F" w:rsidRDefault="00F67A9F" w:rsidP="00F67A9F">
      <w:pPr>
        <w:pStyle w:val="ListParagraph"/>
        <w:rPr>
          <w:rFonts w:ascii="Arial" w:hAnsi="Arial" w:cs="Arial"/>
          <w:noProof/>
          <w:color w:val="000000" w:themeColor="text1"/>
          <w:sz w:val="24"/>
          <w:lang w:val="en-GB"/>
        </w:rPr>
      </w:pPr>
      <w:r w:rsidRPr="00CA7BDB">
        <w:rPr>
          <w:rFonts w:ascii="Arial" w:hAnsi="Arial" w:cs="Arial"/>
          <w:noProof/>
          <w:color w:val="000000" w:themeColor="text1"/>
          <w:sz w:val="24"/>
          <w:lang w:val="en-GB"/>
        </w:rPr>
        <w:t xml:space="preserve">Sumber Data : </w:t>
      </w:r>
      <w:r>
        <w:rPr>
          <w:rFonts w:ascii="Arial" w:hAnsi="Arial" w:cs="Arial"/>
          <w:noProof/>
          <w:color w:val="000000" w:themeColor="text1"/>
          <w:sz w:val="24"/>
          <w:lang w:val="en-GB"/>
        </w:rPr>
        <w:t xml:space="preserve">- </w:t>
      </w:r>
      <w:r w:rsidRPr="00CA7BDB">
        <w:rPr>
          <w:rFonts w:ascii="Arial" w:hAnsi="Arial" w:cs="Arial"/>
          <w:noProof/>
          <w:color w:val="000000" w:themeColor="text1"/>
          <w:sz w:val="24"/>
          <w:lang w:val="en-GB"/>
        </w:rPr>
        <w:t>Laporan OPD</w:t>
      </w:r>
    </w:p>
    <w:p w14:paraId="62B1954D" w14:textId="6D3909F1" w:rsidR="00F67A9F" w:rsidRPr="00BE1027" w:rsidRDefault="00F67A9F" w:rsidP="00F67A9F">
      <w:pPr>
        <w:pStyle w:val="ListParagraph"/>
        <w:ind w:left="1440" w:firstLine="720"/>
        <w:rPr>
          <w:rFonts w:ascii="Arial" w:hAnsi="Arial" w:cs="Arial"/>
          <w:noProof/>
          <w:color w:val="000000" w:themeColor="text1"/>
          <w:sz w:val="24"/>
          <w:lang w:val="en-GB"/>
        </w:rPr>
      </w:pPr>
      <w:r>
        <w:rPr>
          <w:rFonts w:ascii="Arial" w:hAnsi="Arial" w:cs="Arial"/>
          <w:noProof/>
          <w:color w:val="000000" w:themeColor="text1"/>
          <w:sz w:val="24"/>
          <w:lang w:val="en-GB"/>
        </w:rPr>
        <w:t xml:space="preserve">  </w:t>
      </w:r>
      <w:r w:rsidRPr="00BE1027">
        <w:rPr>
          <w:rFonts w:ascii="Arial" w:hAnsi="Arial" w:cs="Arial"/>
          <w:noProof/>
          <w:color w:val="000000" w:themeColor="text1"/>
          <w:sz w:val="24"/>
          <w:lang w:val="en-GB"/>
        </w:rPr>
        <w:t xml:space="preserve"> </w:t>
      </w:r>
    </w:p>
    <w:p w14:paraId="413065E4" w14:textId="46A34D1D" w:rsidR="00220EDA" w:rsidRDefault="00220EDA" w:rsidP="00F67A9F">
      <w:pPr>
        <w:pStyle w:val="ListParagraph"/>
        <w:ind w:left="1440"/>
        <w:jc w:val="center"/>
        <w:rPr>
          <w:rFonts w:ascii="Arial" w:hAnsi="Arial" w:cs="Arial"/>
          <w:noProof/>
          <w:color w:val="000000" w:themeColor="text1"/>
          <w:sz w:val="24"/>
          <w:lang w:val="en-GB"/>
        </w:rPr>
      </w:pPr>
      <w:r>
        <w:rPr>
          <w:rFonts w:ascii="Arial" w:hAnsi="Arial" w:cs="Arial"/>
          <w:noProof/>
          <w:color w:val="000000" w:themeColor="text1"/>
          <w:sz w:val="24"/>
          <w:lang w:val="en-GB"/>
        </w:rPr>
        <w:br w:type="page"/>
      </w:r>
    </w:p>
    <w:p w14:paraId="17713856" w14:textId="6D13376D" w:rsidR="003C6551" w:rsidRPr="000C6F58" w:rsidRDefault="003C6551" w:rsidP="000C6F58">
      <w:pPr>
        <w:pStyle w:val="ListParagraph"/>
        <w:numPr>
          <w:ilvl w:val="0"/>
          <w:numId w:val="26"/>
        </w:numPr>
        <w:rPr>
          <w:rFonts w:ascii="Arial" w:hAnsi="Arial" w:cs="Arial"/>
          <w:b/>
          <w:noProof/>
          <w:color w:val="000000" w:themeColor="text1"/>
          <w:sz w:val="24"/>
          <w:lang w:val="en-GB"/>
        </w:rPr>
      </w:pPr>
      <w:r w:rsidRPr="000C6F58">
        <w:rPr>
          <w:rFonts w:ascii="Arial" w:hAnsi="Arial" w:cs="Arial"/>
          <w:b/>
          <w:noProof/>
          <w:color w:val="000000" w:themeColor="text1"/>
          <w:sz w:val="24"/>
          <w:lang w:val="en-GB"/>
        </w:rPr>
        <w:lastRenderedPageBreak/>
        <w:t>RINGKASAN APBD PROVINSI NUSA TEN</w:t>
      </w:r>
      <w:r w:rsidR="00432176" w:rsidRPr="000C6F58">
        <w:rPr>
          <w:rFonts w:ascii="Arial" w:hAnsi="Arial" w:cs="Arial"/>
          <w:b/>
          <w:noProof/>
          <w:color w:val="000000" w:themeColor="text1"/>
          <w:sz w:val="24"/>
          <w:lang w:val="en-GB"/>
        </w:rPr>
        <w:t xml:space="preserve">GGARA BARAT TAHUN ANGGARAN </w:t>
      </w:r>
      <w:r w:rsidR="00323056">
        <w:rPr>
          <w:rFonts w:ascii="Arial" w:hAnsi="Arial" w:cs="Arial"/>
          <w:b/>
          <w:noProof/>
          <w:color w:val="000000" w:themeColor="text1"/>
          <w:sz w:val="24"/>
          <w:lang w:val="en-GB"/>
        </w:rPr>
        <w:t>2022</w:t>
      </w:r>
    </w:p>
    <w:p w14:paraId="2D1811BD" w14:textId="18866E67" w:rsidR="00F67A9F" w:rsidRDefault="000754BB" w:rsidP="00F67A9F">
      <w:pPr>
        <w:pStyle w:val="ListParagraph"/>
        <w:spacing w:after="0"/>
        <w:ind w:left="567" w:firstLine="851"/>
        <w:jc w:val="both"/>
        <w:rPr>
          <w:rFonts w:ascii="Arial" w:hAnsi="Arial" w:cs="Arial"/>
          <w:noProof/>
          <w:color w:val="000000" w:themeColor="text1"/>
          <w:sz w:val="24"/>
          <w:szCs w:val="24"/>
          <w:lang w:val="en-US"/>
        </w:rPr>
      </w:pPr>
      <w:r w:rsidRPr="00076CCE">
        <w:rPr>
          <w:rFonts w:ascii="Arial" w:hAnsi="Arial" w:cs="Arial"/>
          <w:noProof/>
          <w:color w:val="000000" w:themeColor="text1"/>
          <w:sz w:val="24"/>
          <w:szCs w:val="24"/>
        </w:rPr>
        <w:t>B</w:t>
      </w:r>
      <w:r w:rsidR="00F67A9F" w:rsidRPr="00076CCE">
        <w:rPr>
          <w:rFonts w:ascii="Arial" w:hAnsi="Arial" w:cs="Arial"/>
          <w:noProof/>
          <w:color w:val="000000" w:themeColor="text1"/>
          <w:sz w:val="24"/>
          <w:szCs w:val="24"/>
        </w:rPr>
        <w:t>erdasarkan Peraturan Daerah Provinsi NTB Nomor 1</w:t>
      </w:r>
      <w:r w:rsidR="00F67A9F" w:rsidRPr="00076CCE">
        <w:rPr>
          <w:rFonts w:ascii="Arial" w:hAnsi="Arial" w:cs="Arial"/>
          <w:noProof/>
          <w:color w:val="000000" w:themeColor="text1"/>
          <w:sz w:val="24"/>
          <w:szCs w:val="24"/>
          <w:lang w:val="en-GB"/>
        </w:rPr>
        <w:t>1</w:t>
      </w:r>
      <w:r w:rsidR="00F67A9F" w:rsidRPr="00076CCE">
        <w:rPr>
          <w:rFonts w:ascii="Arial" w:hAnsi="Arial" w:cs="Arial"/>
          <w:noProof/>
          <w:color w:val="000000" w:themeColor="text1"/>
          <w:sz w:val="24"/>
          <w:szCs w:val="24"/>
        </w:rPr>
        <w:t xml:space="preserve"> Tahun 20</w:t>
      </w:r>
      <w:r w:rsidR="00F67A9F">
        <w:rPr>
          <w:rFonts w:ascii="Arial" w:hAnsi="Arial" w:cs="Arial"/>
          <w:noProof/>
          <w:color w:val="000000" w:themeColor="text1"/>
          <w:sz w:val="24"/>
          <w:szCs w:val="24"/>
          <w:lang w:val="en-US"/>
        </w:rPr>
        <w:t>21</w:t>
      </w:r>
      <w:r w:rsidR="00F67A9F" w:rsidRPr="00076CCE">
        <w:rPr>
          <w:rFonts w:ascii="Arial" w:hAnsi="Arial" w:cs="Arial"/>
          <w:noProof/>
          <w:color w:val="000000" w:themeColor="text1"/>
          <w:sz w:val="24"/>
          <w:szCs w:val="24"/>
        </w:rPr>
        <w:t xml:space="preserve"> tentang Anggaran Pendapatan dan Belanja Daerah Provinsi Nusa Tenggara Barat Tahun Anggaran </w:t>
      </w:r>
      <w:r w:rsidR="00F67A9F">
        <w:rPr>
          <w:rFonts w:ascii="Arial" w:hAnsi="Arial" w:cs="Arial"/>
          <w:noProof/>
          <w:color w:val="000000" w:themeColor="text1"/>
          <w:sz w:val="24"/>
          <w:szCs w:val="24"/>
        </w:rPr>
        <w:t>2022</w:t>
      </w:r>
      <w:r w:rsidR="00F67A9F" w:rsidRPr="00076CCE">
        <w:rPr>
          <w:rFonts w:ascii="Arial" w:hAnsi="Arial" w:cs="Arial"/>
          <w:noProof/>
          <w:color w:val="000000" w:themeColor="text1"/>
          <w:sz w:val="24"/>
          <w:szCs w:val="24"/>
        </w:rPr>
        <w:t xml:space="preserve">, </w:t>
      </w:r>
      <w:r w:rsidR="00F67A9F">
        <w:rPr>
          <w:rFonts w:ascii="Arial" w:hAnsi="Arial" w:cs="Arial"/>
          <w:noProof/>
          <w:color w:val="000000" w:themeColor="text1"/>
          <w:sz w:val="24"/>
          <w:szCs w:val="24"/>
          <w:lang w:val="en-US"/>
        </w:rPr>
        <w:t xml:space="preserve">belanja daerah Provinsi Nusa Tenggara Barat Tahun Anggaran 2022 sebesar </w:t>
      </w:r>
      <w:r w:rsidR="00F67A9F" w:rsidRPr="00F103B8">
        <w:rPr>
          <w:rFonts w:ascii="Arial" w:hAnsi="Arial" w:cs="Arial"/>
          <w:b/>
          <w:noProof/>
          <w:color w:val="000000" w:themeColor="text1"/>
          <w:sz w:val="24"/>
          <w:szCs w:val="24"/>
          <w:lang w:val="en-US"/>
        </w:rPr>
        <w:t>Rp.</w:t>
      </w:r>
      <w:r w:rsidR="00F67A9F">
        <w:rPr>
          <w:rFonts w:ascii="Arial" w:hAnsi="Arial" w:cs="Arial"/>
          <w:noProof/>
          <w:color w:val="000000" w:themeColor="text1"/>
          <w:sz w:val="24"/>
          <w:szCs w:val="24"/>
          <w:lang w:val="en-US"/>
        </w:rPr>
        <w:t xml:space="preserve"> </w:t>
      </w:r>
      <w:r w:rsidR="002F0AD1">
        <w:rPr>
          <w:rFonts w:ascii="Arial" w:hAnsi="Arial" w:cs="Arial"/>
          <w:b/>
          <w:noProof/>
          <w:color w:val="000000" w:themeColor="text1"/>
          <w:sz w:val="24"/>
          <w:lang w:val="en-US"/>
        </w:rPr>
        <w:t>6.317.143.781.896</w:t>
      </w:r>
      <w:r w:rsidR="00F67A9F" w:rsidRPr="00FE23B7">
        <w:rPr>
          <w:rFonts w:ascii="Arial" w:hAnsi="Arial" w:cs="Arial"/>
          <w:b/>
          <w:noProof/>
          <w:color w:val="000000" w:themeColor="text1"/>
          <w:sz w:val="24"/>
          <w:lang w:val="en-US"/>
        </w:rPr>
        <w:t>,-</w:t>
      </w:r>
      <w:r w:rsidR="00F67A9F">
        <w:rPr>
          <w:rFonts w:ascii="Arial" w:hAnsi="Arial" w:cs="Arial"/>
          <w:noProof/>
          <w:color w:val="000000" w:themeColor="text1"/>
          <w:sz w:val="24"/>
          <w:szCs w:val="24"/>
          <w:lang w:val="en-US"/>
        </w:rPr>
        <w:t xml:space="preserve"> yang terbagi menjadi 4 (jenis) belanja yaitu : </w:t>
      </w:r>
    </w:p>
    <w:p w14:paraId="0F6D548F" w14:textId="77777777" w:rsidR="00F67A9F" w:rsidRDefault="00F67A9F" w:rsidP="00F67A9F">
      <w:pPr>
        <w:pStyle w:val="ListParagraph"/>
        <w:spacing w:after="0"/>
        <w:ind w:left="567" w:firstLine="851"/>
        <w:jc w:val="both"/>
        <w:rPr>
          <w:rFonts w:ascii="Arial" w:hAnsi="Arial" w:cs="Arial"/>
          <w:noProof/>
          <w:color w:val="000000" w:themeColor="text1"/>
          <w:sz w:val="24"/>
          <w:szCs w:val="24"/>
          <w:lang w:val="en-US"/>
        </w:rPr>
      </w:pPr>
    </w:p>
    <w:p w14:paraId="70519DB4" w14:textId="2D1708F5" w:rsidR="00F67A9F" w:rsidRPr="00656241" w:rsidRDefault="00F67A9F" w:rsidP="00F67A9F">
      <w:pPr>
        <w:pStyle w:val="ListParagraph"/>
        <w:numPr>
          <w:ilvl w:val="0"/>
          <w:numId w:val="22"/>
        </w:numPr>
        <w:spacing w:after="0"/>
        <w:jc w:val="both"/>
        <w:rPr>
          <w:rFonts w:ascii="Arial" w:hAnsi="Arial" w:cs="Arial"/>
          <w:noProof/>
          <w:color w:val="000000" w:themeColor="text1"/>
          <w:sz w:val="24"/>
          <w:szCs w:val="24"/>
        </w:rPr>
      </w:pPr>
      <w:r>
        <w:rPr>
          <w:rFonts w:ascii="Arial" w:hAnsi="Arial" w:cs="Arial"/>
          <w:noProof/>
          <w:color w:val="000000" w:themeColor="text1"/>
          <w:sz w:val="24"/>
          <w:szCs w:val="24"/>
          <w:lang w:val="en-US"/>
        </w:rPr>
        <w:t xml:space="preserve">Belanja Operasional sebesar </w:t>
      </w:r>
      <w:r w:rsidRPr="00B60781">
        <w:rPr>
          <w:rFonts w:ascii="Arial" w:hAnsi="Arial" w:cs="Arial"/>
          <w:b/>
          <w:noProof/>
          <w:color w:val="000000" w:themeColor="text1"/>
          <w:sz w:val="24"/>
          <w:szCs w:val="24"/>
          <w:lang w:val="en-US"/>
        </w:rPr>
        <w:t>Rp.</w:t>
      </w:r>
      <w:r>
        <w:rPr>
          <w:rFonts w:ascii="Arial" w:hAnsi="Arial" w:cs="Arial"/>
          <w:noProof/>
          <w:color w:val="000000" w:themeColor="text1"/>
          <w:sz w:val="24"/>
          <w:szCs w:val="24"/>
          <w:lang w:val="en-US"/>
        </w:rPr>
        <w:t xml:space="preserve"> </w:t>
      </w:r>
      <w:r w:rsidR="002F0AD1">
        <w:rPr>
          <w:rFonts w:ascii="Arial" w:hAnsi="Arial" w:cs="Arial"/>
          <w:b/>
          <w:noProof/>
          <w:color w:val="000000" w:themeColor="text1"/>
          <w:sz w:val="24"/>
          <w:lang w:val="en-US"/>
        </w:rPr>
        <w:t>3.971.329.976.336</w:t>
      </w:r>
      <w:r w:rsidRPr="00FE23B7">
        <w:rPr>
          <w:rFonts w:ascii="Arial" w:hAnsi="Arial" w:cs="Arial"/>
          <w:b/>
          <w:noProof/>
          <w:color w:val="000000" w:themeColor="text1"/>
          <w:sz w:val="24"/>
          <w:lang w:val="en-US"/>
        </w:rPr>
        <w:t>,-</w:t>
      </w:r>
    </w:p>
    <w:p w14:paraId="061C0598" w14:textId="760AC47B" w:rsidR="00F67A9F" w:rsidRPr="00656241" w:rsidRDefault="00F67A9F" w:rsidP="00F67A9F">
      <w:pPr>
        <w:pStyle w:val="ListParagraph"/>
        <w:numPr>
          <w:ilvl w:val="0"/>
          <w:numId w:val="22"/>
        </w:numPr>
        <w:spacing w:after="0"/>
        <w:jc w:val="both"/>
        <w:rPr>
          <w:rFonts w:ascii="Arial" w:hAnsi="Arial" w:cs="Arial"/>
          <w:noProof/>
          <w:color w:val="000000" w:themeColor="text1"/>
          <w:sz w:val="24"/>
          <w:szCs w:val="24"/>
        </w:rPr>
      </w:pPr>
      <w:r>
        <w:rPr>
          <w:rFonts w:ascii="Arial" w:hAnsi="Arial" w:cs="Arial"/>
          <w:noProof/>
          <w:color w:val="000000" w:themeColor="text1"/>
          <w:sz w:val="24"/>
          <w:szCs w:val="24"/>
          <w:lang w:val="en-US"/>
        </w:rPr>
        <w:t xml:space="preserve">Belanja Modal sebesar </w:t>
      </w:r>
      <w:r w:rsidRPr="00B60781">
        <w:rPr>
          <w:rFonts w:ascii="Arial" w:hAnsi="Arial" w:cs="Arial"/>
          <w:b/>
          <w:noProof/>
          <w:color w:val="000000" w:themeColor="text1"/>
          <w:sz w:val="24"/>
          <w:szCs w:val="24"/>
          <w:lang w:val="en-US"/>
        </w:rPr>
        <w:t>Rp.</w:t>
      </w:r>
      <w:r>
        <w:rPr>
          <w:rFonts w:ascii="Arial" w:hAnsi="Arial" w:cs="Arial"/>
          <w:noProof/>
          <w:color w:val="000000" w:themeColor="text1"/>
          <w:sz w:val="24"/>
          <w:szCs w:val="24"/>
          <w:lang w:val="en-US"/>
        </w:rPr>
        <w:t xml:space="preserve"> </w:t>
      </w:r>
      <w:r w:rsidR="002F0AD1">
        <w:rPr>
          <w:rFonts w:ascii="Arial" w:hAnsi="Arial" w:cs="Arial"/>
          <w:b/>
          <w:noProof/>
          <w:color w:val="000000" w:themeColor="text1"/>
          <w:sz w:val="24"/>
          <w:lang w:val="en-US"/>
        </w:rPr>
        <w:t>1.467.153.759.347</w:t>
      </w:r>
      <w:r w:rsidRPr="00FE23B7">
        <w:rPr>
          <w:rFonts w:ascii="Arial" w:hAnsi="Arial" w:cs="Arial"/>
          <w:b/>
          <w:noProof/>
          <w:color w:val="000000" w:themeColor="text1"/>
          <w:sz w:val="24"/>
          <w:lang w:val="en-US"/>
        </w:rPr>
        <w:t>,-</w:t>
      </w:r>
    </w:p>
    <w:p w14:paraId="7C0F4DCA" w14:textId="5B521CEB" w:rsidR="00F67A9F" w:rsidRPr="00656241" w:rsidRDefault="00F67A9F" w:rsidP="00F67A9F">
      <w:pPr>
        <w:pStyle w:val="ListParagraph"/>
        <w:numPr>
          <w:ilvl w:val="0"/>
          <w:numId w:val="22"/>
        </w:numPr>
        <w:spacing w:after="0"/>
        <w:jc w:val="both"/>
        <w:rPr>
          <w:rFonts w:ascii="Arial" w:hAnsi="Arial" w:cs="Arial"/>
          <w:noProof/>
          <w:color w:val="000000" w:themeColor="text1"/>
          <w:sz w:val="24"/>
          <w:szCs w:val="24"/>
        </w:rPr>
      </w:pPr>
      <w:r>
        <w:rPr>
          <w:rFonts w:ascii="Arial" w:hAnsi="Arial" w:cs="Arial"/>
          <w:noProof/>
          <w:color w:val="000000" w:themeColor="text1"/>
          <w:sz w:val="24"/>
          <w:szCs w:val="24"/>
          <w:lang w:val="en-US"/>
        </w:rPr>
        <w:t xml:space="preserve">Belanja Tidak terduga sebesar </w:t>
      </w:r>
      <w:r w:rsidRPr="00B60781">
        <w:rPr>
          <w:rFonts w:ascii="Arial" w:hAnsi="Arial" w:cs="Arial"/>
          <w:b/>
          <w:noProof/>
          <w:color w:val="000000" w:themeColor="text1"/>
          <w:sz w:val="24"/>
          <w:szCs w:val="24"/>
          <w:lang w:val="en-US"/>
        </w:rPr>
        <w:t xml:space="preserve">Rp. </w:t>
      </w:r>
      <w:r w:rsidR="002F0AD1">
        <w:rPr>
          <w:rFonts w:ascii="Arial" w:hAnsi="Arial" w:cs="Arial"/>
          <w:b/>
          <w:bCs/>
          <w:noProof/>
          <w:color w:val="000000" w:themeColor="text1"/>
          <w:sz w:val="24"/>
          <w:lang w:val="en-US"/>
        </w:rPr>
        <w:t>1.948.333.713</w:t>
      </w:r>
      <w:r w:rsidRPr="00B60781">
        <w:rPr>
          <w:rFonts w:ascii="Arial" w:hAnsi="Arial" w:cs="Arial"/>
          <w:b/>
          <w:noProof/>
          <w:color w:val="000000" w:themeColor="text1"/>
          <w:sz w:val="24"/>
          <w:szCs w:val="24"/>
          <w:lang w:val="en-US"/>
        </w:rPr>
        <w:t>,-</w:t>
      </w:r>
    </w:p>
    <w:p w14:paraId="722839B6" w14:textId="10798214" w:rsidR="00F67A9F" w:rsidRPr="00656241" w:rsidRDefault="00F67A9F" w:rsidP="00F67A9F">
      <w:pPr>
        <w:pStyle w:val="ListParagraph"/>
        <w:numPr>
          <w:ilvl w:val="0"/>
          <w:numId w:val="22"/>
        </w:numPr>
        <w:spacing w:after="0"/>
        <w:jc w:val="both"/>
        <w:rPr>
          <w:rFonts w:ascii="Arial" w:hAnsi="Arial" w:cs="Arial"/>
          <w:noProof/>
          <w:color w:val="000000" w:themeColor="text1"/>
          <w:sz w:val="24"/>
          <w:szCs w:val="24"/>
        </w:rPr>
      </w:pPr>
      <w:r>
        <w:rPr>
          <w:rFonts w:ascii="Arial" w:hAnsi="Arial" w:cs="Arial"/>
          <w:noProof/>
          <w:color w:val="000000" w:themeColor="text1"/>
          <w:sz w:val="24"/>
          <w:szCs w:val="24"/>
          <w:lang w:val="en-US"/>
        </w:rPr>
        <w:t xml:space="preserve">Belanja transfer sebesar </w:t>
      </w:r>
      <w:r w:rsidRPr="00B60781">
        <w:rPr>
          <w:rFonts w:ascii="Arial" w:hAnsi="Arial" w:cs="Arial"/>
          <w:b/>
          <w:noProof/>
          <w:color w:val="000000" w:themeColor="text1"/>
          <w:sz w:val="24"/>
          <w:szCs w:val="24"/>
          <w:lang w:val="en-US"/>
        </w:rPr>
        <w:t xml:space="preserve">Rp. </w:t>
      </w:r>
      <w:r w:rsidR="002F0AD1">
        <w:rPr>
          <w:rFonts w:ascii="Arial" w:hAnsi="Arial" w:cs="Arial"/>
          <w:b/>
          <w:bCs/>
          <w:noProof/>
          <w:color w:val="000000" w:themeColor="text1"/>
          <w:sz w:val="24"/>
          <w:lang w:val="en-US"/>
        </w:rPr>
        <w:t>876.711.712.500</w:t>
      </w:r>
      <w:r w:rsidRPr="00B60781">
        <w:rPr>
          <w:rFonts w:ascii="Arial" w:hAnsi="Arial" w:cs="Arial"/>
          <w:b/>
          <w:noProof/>
          <w:color w:val="000000" w:themeColor="text1"/>
          <w:sz w:val="24"/>
          <w:szCs w:val="24"/>
          <w:lang w:val="en-US"/>
        </w:rPr>
        <w:t>,-</w:t>
      </w:r>
    </w:p>
    <w:p w14:paraId="0C3AFAB9" w14:textId="77777777" w:rsidR="00F67A9F" w:rsidRDefault="00F67A9F" w:rsidP="00F67A9F">
      <w:pPr>
        <w:pStyle w:val="ListParagraph"/>
        <w:spacing w:after="0"/>
        <w:ind w:left="1778"/>
        <w:jc w:val="both"/>
        <w:rPr>
          <w:rFonts w:ascii="Arial" w:hAnsi="Arial" w:cs="Arial"/>
          <w:noProof/>
          <w:color w:val="000000" w:themeColor="text1"/>
          <w:sz w:val="24"/>
          <w:szCs w:val="24"/>
          <w:lang w:val="en-US"/>
        </w:rPr>
      </w:pPr>
    </w:p>
    <w:p w14:paraId="4DB14B92" w14:textId="77777777" w:rsidR="00F67A9F" w:rsidRDefault="00F67A9F" w:rsidP="00F67A9F">
      <w:pPr>
        <w:pStyle w:val="ListParagraph"/>
        <w:spacing w:after="0"/>
        <w:ind w:left="1778"/>
        <w:jc w:val="center"/>
        <w:rPr>
          <w:rFonts w:ascii="Arial" w:hAnsi="Arial" w:cs="Arial"/>
          <w:noProof/>
          <w:color w:val="000000" w:themeColor="text1"/>
          <w:sz w:val="24"/>
          <w:szCs w:val="24"/>
          <w:lang w:val="en-US"/>
        </w:rPr>
      </w:pPr>
      <w:r>
        <w:rPr>
          <w:noProof/>
          <w:lang w:val="en-US"/>
        </w:rPr>
        <w:drawing>
          <wp:inline distT="0" distB="0" distL="0" distR="0" wp14:anchorId="40FA50FF" wp14:editId="5E02202D">
            <wp:extent cx="4915814" cy="2999232"/>
            <wp:effectExtent l="0" t="0" r="1841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ACFB01" w14:textId="77777777" w:rsidR="00F67A9F" w:rsidRDefault="00F67A9F" w:rsidP="00F67A9F">
      <w:pPr>
        <w:pStyle w:val="ListParagraph"/>
        <w:spacing w:after="0"/>
        <w:ind w:left="540" w:firstLine="810"/>
        <w:jc w:val="both"/>
        <w:rPr>
          <w:rFonts w:ascii="Arial" w:hAnsi="Arial" w:cs="Arial"/>
          <w:noProof/>
          <w:color w:val="000000" w:themeColor="text1"/>
          <w:sz w:val="24"/>
          <w:szCs w:val="24"/>
        </w:rPr>
      </w:pPr>
      <w:r w:rsidRPr="00076CCE">
        <w:rPr>
          <w:rFonts w:ascii="Arial" w:hAnsi="Arial" w:cs="Arial"/>
          <w:noProof/>
          <w:color w:val="000000" w:themeColor="text1"/>
          <w:sz w:val="24"/>
          <w:szCs w:val="24"/>
        </w:rPr>
        <w:t xml:space="preserve">Anggaran Pendapatan dan Belanja Daerah Provinsi Nusa Tenggara Barat Tahun Anggaran </w:t>
      </w:r>
      <w:r>
        <w:rPr>
          <w:rFonts w:ascii="Arial" w:hAnsi="Arial" w:cs="Arial"/>
          <w:noProof/>
          <w:color w:val="000000" w:themeColor="text1"/>
          <w:sz w:val="24"/>
          <w:szCs w:val="24"/>
        </w:rPr>
        <w:t>2022</w:t>
      </w:r>
      <w:r>
        <w:rPr>
          <w:rFonts w:ascii="Arial" w:hAnsi="Arial" w:cs="Arial"/>
          <w:noProof/>
          <w:color w:val="000000" w:themeColor="text1"/>
          <w:sz w:val="24"/>
          <w:szCs w:val="24"/>
          <w:lang w:val="en-US"/>
        </w:rPr>
        <w:t xml:space="preserve"> secara garis besar </w:t>
      </w:r>
      <w:r w:rsidRPr="00076CCE">
        <w:rPr>
          <w:rFonts w:ascii="Arial" w:hAnsi="Arial" w:cs="Arial"/>
          <w:noProof/>
          <w:color w:val="000000" w:themeColor="text1"/>
          <w:sz w:val="24"/>
          <w:szCs w:val="24"/>
        </w:rPr>
        <w:t>dap</w:t>
      </w:r>
      <w:r>
        <w:rPr>
          <w:rFonts w:ascii="Arial" w:hAnsi="Arial" w:cs="Arial"/>
          <w:noProof/>
          <w:color w:val="000000" w:themeColor="text1"/>
          <w:sz w:val="24"/>
          <w:szCs w:val="24"/>
        </w:rPr>
        <w:t>at digambarkan sebagai berikut</w:t>
      </w:r>
      <w:r>
        <w:rPr>
          <w:rFonts w:ascii="Arial" w:hAnsi="Arial" w:cs="Arial"/>
          <w:noProof/>
          <w:color w:val="000000" w:themeColor="text1"/>
          <w:sz w:val="24"/>
          <w:szCs w:val="24"/>
          <w:lang w:val="en-US"/>
        </w:rPr>
        <w:t>:</w:t>
      </w:r>
      <w:r>
        <w:rPr>
          <w:rFonts w:ascii="Arial" w:hAnsi="Arial" w:cs="Arial"/>
          <w:noProof/>
          <w:color w:val="000000" w:themeColor="text1"/>
          <w:sz w:val="24"/>
          <w:szCs w:val="24"/>
        </w:rPr>
        <w:t xml:space="preserve"> </w:t>
      </w:r>
    </w:p>
    <w:p w14:paraId="78261C78" w14:textId="77777777" w:rsidR="00F67A9F" w:rsidRDefault="00F67A9F" w:rsidP="00F67A9F">
      <w:pPr>
        <w:pStyle w:val="ListParagraph"/>
        <w:spacing w:after="0"/>
        <w:ind w:left="540" w:firstLine="810"/>
        <w:jc w:val="both"/>
        <w:rPr>
          <w:rFonts w:ascii="Arial" w:hAnsi="Arial" w:cs="Arial"/>
          <w:noProof/>
          <w:color w:val="000000" w:themeColor="text1"/>
          <w:sz w:val="24"/>
          <w:szCs w:val="24"/>
        </w:rPr>
      </w:pPr>
    </w:p>
    <w:p w14:paraId="691F0FE4" w14:textId="77777777" w:rsidR="00F67A9F" w:rsidRDefault="00F67A9F" w:rsidP="00F67A9F">
      <w:pPr>
        <w:pStyle w:val="ListParagraph"/>
        <w:spacing w:after="0"/>
        <w:ind w:left="540" w:firstLine="810"/>
        <w:jc w:val="both"/>
        <w:rPr>
          <w:rFonts w:ascii="Arial" w:hAnsi="Arial" w:cs="Arial"/>
          <w:noProof/>
          <w:color w:val="000000" w:themeColor="text1"/>
          <w:sz w:val="24"/>
          <w:szCs w:val="24"/>
        </w:rPr>
      </w:pPr>
    </w:p>
    <w:p w14:paraId="67B19809" w14:textId="77777777" w:rsidR="00F67A9F" w:rsidRDefault="00F67A9F" w:rsidP="00F67A9F">
      <w:pPr>
        <w:pStyle w:val="ListParagraph"/>
        <w:spacing w:after="0"/>
        <w:ind w:left="540" w:firstLine="810"/>
        <w:jc w:val="both"/>
        <w:rPr>
          <w:rFonts w:ascii="Arial" w:hAnsi="Arial" w:cs="Arial"/>
          <w:noProof/>
          <w:color w:val="000000" w:themeColor="text1"/>
          <w:sz w:val="24"/>
          <w:szCs w:val="24"/>
        </w:rPr>
      </w:pPr>
    </w:p>
    <w:p w14:paraId="232274ED" w14:textId="77777777" w:rsidR="00F67A9F" w:rsidRPr="005070E6" w:rsidRDefault="00F67A9F" w:rsidP="00F67A9F">
      <w:pPr>
        <w:spacing w:line="360" w:lineRule="auto"/>
        <w:jc w:val="center"/>
        <w:rPr>
          <w:rFonts w:ascii="Arial" w:hAnsi="Arial" w:cs="Arial"/>
          <w:noProof/>
          <w:color w:val="000000" w:themeColor="text1"/>
          <w:sz w:val="24"/>
          <w:lang w:val="en-US"/>
        </w:rPr>
      </w:pPr>
      <w:r>
        <w:rPr>
          <w:rFonts w:ascii="Arial" w:hAnsi="Arial" w:cs="Arial"/>
          <w:noProof/>
          <w:color w:val="000000" w:themeColor="text1"/>
          <w:sz w:val="24"/>
          <w:lang w:val="en-US"/>
        </w:rPr>
        <w:lastRenderedPageBreak/>
        <w:t>Tabel 2-4 Anggaran Pendapatan dan Belanja Daerah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9533"/>
        <w:gridCol w:w="3551"/>
      </w:tblGrid>
      <w:tr w:rsidR="00902E0F" w:rsidRPr="00076CCE" w14:paraId="1E5439E6" w14:textId="77777777" w:rsidTr="00902E0F">
        <w:trPr>
          <w:trHeight w:val="480"/>
          <w:jc w:val="center"/>
        </w:trPr>
        <w:tc>
          <w:tcPr>
            <w:tcW w:w="722" w:type="dxa"/>
            <w:shd w:val="clear" w:color="auto" w:fill="B8CCE4" w:themeFill="accent1" w:themeFillTint="66"/>
            <w:vAlign w:val="center"/>
          </w:tcPr>
          <w:p w14:paraId="7BEC71E6" w14:textId="77777777" w:rsidR="00902E0F" w:rsidRPr="00076CCE" w:rsidRDefault="00902E0F" w:rsidP="00F67A9F">
            <w:pPr>
              <w:spacing w:line="276" w:lineRule="auto"/>
              <w:jc w:val="center"/>
              <w:rPr>
                <w:rFonts w:ascii="Arial" w:hAnsi="Arial" w:cs="Arial"/>
                <w:b/>
                <w:noProof/>
                <w:color w:val="000000" w:themeColor="text1"/>
                <w:sz w:val="24"/>
              </w:rPr>
            </w:pPr>
            <w:r w:rsidRPr="00076CCE">
              <w:rPr>
                <w:rFonts w:ascii="Arial" w:hAnsi="Arial" w:cs="Arial"/>
                <w:noProof/>
                <w:color w:val="000000" w:themeColor="text1"/>
                <w:sz w:val="24"/>
              </w:rPr>
              <w:br w:type="page"/>
            </w:r>
            <w:r w:rsidRPr="00076CCE">
              <w:rPr>
                <w:rFonts w:ascii="Arial" w:hAnsi="Arial" w:cs="Arial"/>
                <w:b/>
                <w:noProof/>
                <w:color w:val="000000" w:themeColor="text1"/>
                <w:sz w:val="24"/>
              </w:rPr>
              <w:t>NO</w:t>
            </w:r>
          </w:p>
        </w:tc>
        <w:tc>
          <w:tcPr>
            <w:tcW w:w="9533" w:type="dxa"/>
            <w:shd w:val="clear" w:color="auto" w:fill="B8CCE4" w:themeFill="accent1" w:themeFillTint="66"/>
            <w:vAlign w:val="center"/>
          </w:tcPr>
          <w:p w14:paraId="38DA8189" w14:textId="77777777" w:rsidR="00902E0F" w:rsidRPr="00076CCE" w:rsidRDefault="00902E0F" w:rsidP="00F67A9F">
            <w:pPr>
              <w:spacing w:line="276" w:lineRule="auto"/>
              <w:jc w:val="center"/>
              <w:rPr>
                <w:rFonts w:ascii="Arial" w:hAnsi="Arial" w:cs="Arial"/>
                <w:b/>
                <w:noProof/>
                <w:color w:val="000000" w:themeColor="text1"/>
                <w:sz w:val="24"/>
              </w:rPr>
            </w:pPr>
            <w:r w:rsidRPr="00076CCE">
              <w:rPr>
                <w:rFonts w:ascii="Arial" w:hAnsi="Arial" w:cs="Arial"/>
                <w:b/>
                <w:noProof/>
                <w:color w:val="000000" w:themeColor="text1"/>
                <w:sz w:val="24"/>
              </w:rPr>
              <w:t>URAIAN</w:t>
            </w:r>
          </w:p>
        </w:tc>
        <w:tc>
          <w:tcPr>
            <w:tcW w:w="3551" w:type="dxa"/>
            <w:shd w:val="clear" w:color="auto" w:fill="B8CCE4" w:themeFill="accent1" w:themeFillTint="66"/>
            <w:vAlign w:val="center"/>
          </w:tcPr>
          <w:p w14:paraId="31A83DB6" w14:textId="72D3E85F" w:rsidR="00902E0F" w:rsidRPr="00076CCE" w:rsidRDefault="00902E0F" w:rsidP="00902E0F">
            <w:pPr>
              <w:spacing w:line="276" w:lineRule="auto"/>
              <w:jc w:val="center"/>
              <w:rPr>
                <w:rFonts w:ascii="Arial" w:hAnsi="Arial" w:cs="Arial"/>
                <w:b/>
                <w:noProof/>
                <w:color w:val="000000" w:themeColor="text1"/>
                <w:sz w:val="24"/>
              </w:rPr>
            </w:pPr>
            <w:r w:rsidRPr="00076CCE">
              <w:rPr>
                <w:rFonts w:ascii="Arial" w:hAnsi="Arial" w:cs="Arial"/>
                <w:b/>
                <w:noProof/>
                <w:color w:val="000000" w:themeColor="text1"/>
                <w:sz w:val="24"/>
              </w:rPr>
              <w:t>JUMLAH</w:t>
            </w:r>
          </w:p>
        </w:tc>
      </w:tr>
      <w:tr w:rsidR="00902E0F" w:rsidRPr="00076CCE" w14:paraId="4E3F205E" w14:textId="77777777" w:rsidTr="00902E0F">
        <w:trPr>
          <w:trHeight w:val="318"/>
          <w:jc w:val="center"/>
        </w:trPr>
        <w:tc>
          <w:tcPr>
            <w:tcW w:w="722" w:type="dxa"/>
            <w:shd w:val="clear" w:color="auto" w:fill="B8CCE4" w:themeFill="accent1" w:themeFillTint="66"/>
            <w:vAlign w:val="center"/>
          </w:tcPr>
          <w:p w14:paraId="20C5D16D" w14:textId="77777777" w:rsidR="00902E0F" w:rsidRPr="00076CCE" w:rsidRDefault="00902E0F" w:rsidP="00F67A9F">
            <w:pPr>
              <w:spacing w:line="276" w:lineRule="auto"/>
              <w:jc w:val="center"/>
              <w:rPr>
                <w:rFonts w:ascii="Arial" w:hAnsi="Arial" w:cs="Arial"/>
                <w:i/>
                <w:noProof/>
                <w:color w:val="000000" w:themeColor="text1"/>
                <w:sz w:val="24"/>
              </w:rPr>
            </w:pPr>
            <w:r w:rsidRPr="00076CCE">
              <w:rPr>
                <w:rFonts w:ascii="Arial" w:hAnsi="Arial" w:cs="Arial"/>
                <w:i/>
                <w:noProof/>
                <w:color w:val="000000" w:themeColor="text1"/>
                <w:sz w:val="24"/>
              </w:rPr>
              <w:t>1</w:t>
            </w:r>
          </w:p>
        </w:tc>
        <w:tc>
          <w:tcPr>
            <w:tcW w:w="9533" w:type="dxa"/>
            <w:shd w:val="clear" w:color="auto" w:fill="B8CCE4" w:themeFill="accent1" w:themeFillTint="66"/>
            <w:vAlign w:val="center"/>
          </w:tcPr>
          <w:p w14:paraId="5FFFFB64" w14:textId="77777777" w:rsidR="00902E0F" w:rsidRPr="00076CCE" w:rsidRDefault="00902E0F" w:rsidP="00F67A9F">
            <w:pPr>
              <w:spacing w:line="276" w:lineRule="auto"/>
              <w:jc w:val="center"/>
              <w:rPr>
                <w:rFonts w:ascii="Arial" w:hAnsi="Arial" w:cs="Arial"/>
                <w:i/>
                <w:noProof/>
                <w:color w:val="000000" w:themeColor="text1"/>
                <w:sz w:val="24"/>
              </w:rPr>
            </w:pPr>
            <w:r w:rsidRPr="00076CCE">
              <w:rPr>
                <w:rFonts w:ascii="Arial" w:hAnsi="Arial" w:cs="Arial"/>
                <w:i/>
                <w:noProof/>
                <w:color w:val="000000" w:themeColor="text1"/>
                <w:sz w:val="24"/>
              </w:rPr>
              <w:t>2</w:t>
            </w:r>
          </w:p>
        </w:tc>
        <w:tc>
          <w:tcPr>
            <w:tcW w:w="3551" w:type="dxa"/>
            <w:shd w:val="clear" w:color="auto" w:fill="B8CCE4" w:themeFill="accent1" w:themeFillTint="66"/>
          </w:tcPr>
          <w:p w14:paraId="3B2D2708" w14:textId="77777777" w:rsidR="00902E0F" w:rsidRPr="007D02CC" w:rsidRDefault="00902E0F" w:rsidP="00F67A9F">
            <w:pPr>
              <w:spacing w:line="276" w:lineRule="auto"/>
              <w:jc w:val="center"/>
              <w:rPr>
                <w:rFonts w:ascii="Arial" w:hAnsi="Arial" w:cs="Arial"/>
                <w:i/>
                <w:noProof/>
                <w:color w:val="000000" w:themeColor="text1"/>
                <w:sz w:val="24"/>
                <w:lang w:val="en-US"/>
              </w:rPr>
            </w:pPr>
            <w:r>
              <w:rPr>
                <w:rFonts w:ascii="Arial" w:hAnsi="Arial" w:cs="Arial"/>
                <w:i/>
                <w:noProof/>
                <w:color w:val="000000" w:themeColor="text1"/>
                <w:sz w:val="24"/>
                <w:lang w:val="en-US"/>
              </w:rPr>
              <w:t>4</w:t>
            </w:r>
          </w:p>
        </w:tc>
      </w:tr>
      <w:tr w:rsidR="00902E0F" w:rsidRPr="00076CCE" w14:paraId="61034A05" w14:textId="77777777" w:rsidTr="00902E0F">
        <w:trPr>
          <w:trHeight w:val="471"/>
          <w:jc w:val="center"/>
        </w:trPr>
        <w:tc>
          <w:tcPr>
            <w:tcW w:w="722" w:type="dxa"/>
            <w:vAlign w:val="center"/>
          </w:tcPr>
          <w:p w14:paraId="66C99468" w14:textId="77777777" w:rsidR="00902E0F" w:rsidRPr="00076CCE" w:rsidRDefault="00902E0F" w:rsidP="00F67A9F">
            <w:pPr>
              <w:spacing w:before="60" w:line="276" w:lineRule="auto"/>
              <w:jc w:val="center"/>
              <w:rPr>
                <w:rFonts w:ascii="Arial" w:hAnsi="Arial" w:cs="Arial"/>
                <w:b/>
                <w:noProof/>
                <w:color w:val="000000" w:themeColor="text1"/>
                <w:sz w:val="24"/>
              </w:rPr>
            </w:pPr>
            <w:r w:rsidRPr="00076CCE">
              <w:rPr>
                <w:rFonts w:ascii="Arial" w:hAnsi="Arial" w:cs="Arial"/>
                <w:b/>
                <w:noProof/>
                <w:color w:val="000000" w:themeColor="text1"/>
                <w:sz w:val="24"/>
              </w:rPr>
              <w:t>1.</w:t>
            </w:r>
          </w:p>
        </w:tc>
        <w:tc>
          <w:tcPr>
            <w:tcW w:w="9533" w:type="dxa"/>
            <w:vAlign w:val="center"/>
          </w:tcPr>
          <w:p w14:paraId="5E4F46F3" w14:textId="77777777" w:rsidR="00902E0F" w:rsidRPr="00076CCE" w:rsidRDefault="00902E0F" w:rsidP="00F67A9F">
            <w:pPr>
              <w:spacing w:before="60" w:line="276" w:lineRule="auto"/>
              <w:rPr>
                <w:rFonts w:ascii="Arial" w:hAnsi="Arial" w:cs="Arial"/>
                <w:b/>
                <w:noProof/>
                <w:color w:val="000000" w:themeColor="text1"/>
                <w:sz w:val="24"/>
              </w:rPr>
            </w:pPr>
            <w:r w:rsidRPr="00076CCE">
              <w:rPr>
                <w:rFonts w:ascii="Arial" w:hAnsi="Arial" w:cs="Arial"/>
                <w:b/>
                <w:noProof/>
                <w:color w:val="000000" w:themeColor="text1"/>
                <w:sz w:val="24"/>
              </w:rPr>
              <w:t>PENDAPATAN</w:t>
            </w:r>
          </w:p>
        </w:tc>
        <w:tc>
          <w:tcPr>
            <w:tcW w:w="3551" w:type="dxa"/>
          </w:tcPr>
          <w:p w14:paraId="1CB82F82" w14:textId="77777777" w:rsidR="00902E0F" w:rsidRDefault="00902E0F" w:rsidP="00F67A9F">
            <w:pPr>
              <w:spacing w:before="60" w:line="276" w:lineRule="auto"/>
              <w:jc w:val="right"/>
              <w:rPr>
                <w:rFonts w:ascii="Arial" w:hAnsi="Arial" w:cs="Arial"/>
                <w:b/>
                <w:noProof/>
                <w:color w:val="000000" w:themeColor="text1"/>
                <w:sz w:val="24"/>
                <w:lang w:val="en-US"/>
              </w:rPr>
            </w:pPr>
            <w:r>
              <w:rPr>
                <w:rFonts w:ascii="Arial" w:hAnsi="Arial" w:cs="Arial"/>
                <w:b/>
                <w:noProof/>
                <w:color w:val="000000" w:themeColor="text1"/>
                <w:sz w:val="24"/>
                <w:lang w:val="en-US"/>
              </w:rPr>
              <w:t>5.670.486.399.401,</w:t>
            </w:r>
            <w:r w:rsidRPr="00942DA4">
              <w:rPr>
                <w:rFonts w:ascii="Arial" w:hAnsi="Arial" w:cs="Arial"/>
                <w:b/>
                <w:noProof/>
                <w:color w:val="000000" w:themeColor="text1"/>
                <w:sz w:val="24"/>
                <w:lang w:val="en-US"/>
              </w:rPr>
              <w:t>00</w:t>
            </w:r>
          </w:p>
        </w:tc>
      </w:tr>
      <w:tr w:rsidR="00902E0F" w:rsidRPr="00076CCE" w14:paraId="524EFB42" w14:textId="77777777" w:rsidTr="00902E0F">
        <w:trPr>
          <w:trHeight w:val="435"/>
          <w:jc w:val="center"/>
        </w:trPr>
        <w:tc>
          <w:tcPr>
            <w:tcW w:w="722" w:type="dxa"/>
          </w:tcPr>
          <w:p w14:paraId="563B79B5" w14:textId="77777777" w:rsidR="00902E0F" w:rsidRPr="00076CCE" w:rsidRDefault="00902E0F" w:rsidP="00F67A9F">
            <w:pPr>
              <w:spacing w:before="60" w:line="276" w:lineRule="auto"/>
              <w:jc w:val="right"/>
              <w:rPr>
                <w:rFonts w:ascii="Arial" w:hAnsi="Arial" w:cs="Arial"/>
                <w:b/>
                <w:noProof/>
                <w:color w:val="000000" w:themeColor="text1"/>
                <w:sz w:val="24"/>
              </w:rPr>
            </w:pPr>
            <w:r w:rsidRPr="00076CCE">
              <w:rPr>
                <w:rFonts w:ascii="Arial" w:hAnsi="Arial" w:cs="Arial"/>
                <w:b/>
                <w:noProof/>
                <w:color w:val="000000" w:themeColor="text1"/>
                <w:sz w:val="24"/>
              </w:rPr>
              <w:t>a.</w:t>
            </w:r>
          </w:p>
        </w:tc>
        <w:tc>
          <w:tcPr>
            <w:tcW w:w="9533" w:type="dxa"/>
          </w:tcPr>
          <w:p w14:paraId="42B8F111" w14:textId="77777777" w:rsidR="00902E0F" w:rsidRPr="00076CCE" w:rsidRDefault="00902E0F" w:rsidP="00F67A9F">
            <w:pPr>
              <w:spacing w:before="60" w:line="276" w:lineRule="auto"/>
              <w:jc w:val="both"/>
              <w:rPr>
                <w:rFonts w:ascii="Arial" w:hAnsi="Arial" w:cs="Arial"/>
                <w:b/>
                <w:noProof/>
                <w:color w:val="000000" w:themeColor="text1"/>
                <w:sz w:val="24"/>
              </w:rPr>
            </w:pPr>
            <w:r w:rsidRPr="00076CCE">
              <w:rPr>
                <w:rFonts w:ascii="Arial" w:hAnsi="Arial" w:cs="Arial"/>
                <w:b/>
                <w:noProof/>
                <w:color w:val="000000" w:themeColor="text1"/>
                <w:sz w:val="24"/>
              </w:rPr>
              <w:t>PENDAPATAN ASLI DAERAH</w:t>
            </w:r>
          </w:p>
        </w:tc>
        <w:tc>
          <w:tcPr>
            <w:tcW w:w="3551" w:type="dxa"/>
          </w:tcPr>
          <w:p w14:paraId="73A9C09B" w14:textId="77777777" w:rsidR="00902E0F" w:rsidRDefault="00902E0F" w:rsidP="00F67A9F">
            <w:pPr>
              <w:spacing w:before="60" w:line="276" w:lineRule="auto"/>
              <w:jc w:val="right"/>
              <w:rPr>
                <w:lang w:val="en-US"/>
              </w:rPr>
            </w:pPr>
            <w:r>
              <w:rPr>
                <w:lang w:val="en-US"/>
              </w:rPr>
              <w:t>2.750.248.736.300,00</w:t>
            </w:r>
          </w:p>
        </w:tc>
      </w:tr>
      <w:tr w:rsidR="00902E0F" w:rsidRPr="00076CCE" w14:paraId="731B88B6" w14:textId="77777777" w:rsidTr="00902E0F">
        <w:trPr>
          <w:trHeight w:val="462"/>
          <w:jc w:val="center"/>
        </w:trPr>
        <w:tc>
          <w:tcPr>
            <w:tcW w:w="722" w:type="dxa"/>
          </w:tcPr>
          <w:p w14:paraId="3B0A040B" w14:textId="77777777" w:rsidR="00902E0F" w:rsidRPr="00076CCE" w:rsidRDefault="00902E0F" w:rsidP="00F67A9F">
            <w:pPr>
              <w:spacing w:before="60" w:line="276" w:lineRule="auto"/>
              <w:jc w:val="center"/>
              <w:rPr>
                <w:rFonts w:ascii="Arial" w:hAnsi="Arial" w:cs="Arial"/>
                <w:b/>
                <w:noProof/>
                <w:color w:val="000000" w:themeColor="text1"/>
                <w:sz w:val="24"/>
              </w:rPr>
            </w:pPr>
          </w:p>
        </w:tc>
        <w:tc>
          <w:tcPr>
            <w:tcW w:w="9533" w:type="dxa"/>
          </w:tcPr>
          <w:p w14:paraId="0A49F783" w14:textId="77777777" w:rsidR="00902E0F" w:rsidRPr="00076CCE" w:rsidRDefault="00902E0F" w:rsidP="00F67A9F">
            <w:pPr>
              <w:numPr>
                <w:ilvl w:val="0"/>
                <w:numId w:val="2"/>
              </w:numPr>
              <w:spacing w:before="60" w:line="276" w:lineRule="auto"/>
              <w:ind w:left="317" w:hanging="284"/>
              <w:jc w:val="both"/>
              <w:rPr>
                <w:rFonts w:ascii="Arial" w:hAnsi="Arial" w:cs="Arial"/>
                <w:b/>
                <w:noProof/>
                <w:color w:val="000000" w:themeColor="text1"/>
                <w:sz w:val="24"/>
              </w:rPr>
            </w:pPr>
            <w:r w:rsidRPr="00076CCE">
              <w:rPr>
                <w:rFonts w:ascii="Arial" w:hAnsi="Arial" w:cs="Arial"/>
                <w:color w:val="000000" w:themeColor="text1"/>
                <w:sz w:val="24"/>
                <w:lang w:eastAsia="id-ID"/>
              </w:rPr>
              <w:t>Pajak Daerah</w:t>
            </w:r>
          </w:p>
        </w:tc>
        <w:tc>
          <w:tcPr>
            <w:tcW w:w="3551" w:type="dxa"/>
          </w:tcPr>
          <w:p w14:paraId="390E428A" w14:textId="77777777" w:rsidR="00902E0F" w:rsidRDefault="00902E0F" w:rsidP="00F67A9F">
            <w:pPr>
              <w:spacing w:before="60" w:line="276" w:lineRule="auto"/>
              <w:jc w:val="right"/>
            </w:pPr>
            <w:r>
              <w:t>1.766.560.250.000,</w:t>
            </w:r>
            <w:r w:rsidRPr="00F103B8">
              <w:t>00</w:t>
            </w:r>
          </w:p>
        </w:tc>
      </w:tr>
      <w:tr w:rsidR="00902E0F" w:rsidRPr="00076CCE" w14:paraId="28EA2267" w14:textId="77777777" w:rsidTr="00902E0F">
        <w:trPr>
          <w:trHeight w:val="417"/>
          <w:jc w:val="center"/>
        </w:trPr>
        <w:tc>
          <w:tcPr>
            <w:tcW w:w="722" w:type="dxa"/>
          </w:tcPr>
          <w:p w14:paraId="0258B37E" w14:textId="77777777" w:rsidR="00902E0F" w:rsidRPr="00076CCE" w:rsidRDefault="00902E0F" w:rsidP="00F67A9F">
            <w:pPr>
              <w:spacing w:before="60" w:line="276" w:lineRule="auto"/>
              <w:jc w:val="center"/>
              <w:rPr>
                <w:rFonts w:ascii="Arial" w:hAnsi="Arial" w:cs="Arial"/>
                <w:b/>
                <w:noProof/>
                <w:color w:val="FF0000"/>
                <w:sz w:val="24"/>
              </w:rPr>
            </w:pPr>
          </w:p>
        </w:tc>
        <w:tc>
          <w:tcPr>
            <w:tcW w:w="9533" w:type="dxa"/>
          </w:tcPr>
          <w:p w14:paraId="1FEAA88A" w14:textId="77777777" w:rsidR="00902E0F" w:rsidRPr="00076CCE" w:rsidRDefault="00902E0F" w:rsidP="00F67A9F">
            <w:pPr>
              <w:numPr>
                <w:ilvl w:val="0"/>
                <w:numId w:val="2"/>
              </w:numPr>
              <w:spacing w:before="60" w:line="276" w:lineRule="auto"/>
              <w:ind w:left="317" w:hanging="284"/>
              <w:jc w:val="both"/>
              <w:rPr>
                <w:rFonts w:ascii="Arial" w:hAnsi="Arial" w:cs="Arial"/>
                <w:b/>
                <w:noProof/>
                <w:color w:val="000000" w:themeColor="text1"/>
                <w:sz w:val="24"/>
              </w:rPr>
            </w:pPr>
            <w:r w:rsidRPr="00076CCE">
              <w:rPr>
                <w:rFonts w:ascii="Arial" w:hAnsi="Arial" w:cs="Arial"/>
                <w:color w:val="000000" w:themeColor="text1"/>
                <w:sz w:val="24"/>
                <w:lang w:eastAsia="id-ID"/>
              </w:rPr>
              <w:t>Retribusi Daerah</w:t>
            </w:r>
          </w:p>
        </w:tc>
        <w:tc>
          <w:tcPr>
            <w:tcW w:w="3551" w:type="dxa"/>
          </w:tcPr>
          <w:p w14:paraId="13406833" w14:textId="77777777" w:rsidR="00902E0F" w:rsidRPr="001A560A" w:rsidRDefault="00902E0F" w:rsidP="00F67A9F">
            <w:pPr>
              <w:spacing w:before="60" w:line="276" w:lineRule="auto"/>
              <w:jc w:val="right"/>
            </w:pPr>
            <w:r w:rsidRPr="001A560A">
              <w:t>44</w:t>
            </w:r>
            <w:r>
              <w:t>.</w:t>
            </w:r>
            <w:r w:rsidRPr="001A560A">
              <w:t>103</w:t>
            </w:r>
            <w:r>
              <w:t>.</w:t>
            </w:r>
            <w:r w:rsidRPr="001A560A">
              <w:t>870</w:t>
            </w:r>
            <w:r>
              <w:t>.600,</w:t>
            </w:r>
            <w:r w:rsidRPr="001A560A">
              <w:t xml:space="preserve">00 </w:t>
            </w:r>
          </w:p>
        </w:tc>
      </w:tr>
      <w:tr w:rsidR="00902E0F" w:rsidRPr="00076CCE" w14:paraId="3C12AEF0" w14:textId="77777777" w:rsidTr="00902E0F">
        <w:trPr>
          <w:trHeight w:val="444"/>
          <w:jc w:val="center"/>
        </w:trPr>
        <w:tc>
          <w:tcPr>
            <w:tcW w:w="722" w:type="dxa"/>
          </w:tcPr>
          <w:p w14:paraId="393693E6" w14:textId="77777777" w:rsidR="00902E0F" w:rsidRPr="00076CCE" w:rsidRDefault="00902E0F" w:rsidP="00F67A9F">
            <w:pPr>
              <w:spacing w:before="60" w:line="276" w:lineRule="auto"/>
              <w:jc w:val="center"/>
              <w:rPr>
                <w:rFonts w:ascii="Arial" w:hAnsi="Arial" w:cs="Arial"/>
                <w:b/>
                <w:noProof/>
                <w:color w:val="FF0000"/>
                <w:sz w:val="24"/>
              </w:rPr>
            </w:pPr>
          </w:p>
        </w:tc>
        <w:tc>
          <w:tcPr>
            <w:tcW w:w="9533" w:type="dxa"/>
          </w:tcPr>
          <w:p w14:paraId="7DD4A728" w14:textId="77777777" w:rsidR="00902E0F" w:rsidRPr="00076CCE" w:rsidRDefault="00902E0F" w:rsidP="00F67A9F">
            <w:pPr>
              <w:numPr>
                <w:ilvl w:val="0"/>
                <w:numId w:val="2"/>
              </w:numPr>
              <w:spacing w:before="60" w:line="276" w:lineRule="auto"/>
              <w:ind w:left="317" w:hanging="284"/>
              <w:jc w:val="both"/>
              <w:rPr>
                <w:rFonts w:ascii="Arial" w:hAnsi="Arial" w:cs="Arial"/>
                <w:color w:val="000000" w:themeColor="text1"/>
                <w:sz w:val="24"/>
                <w:lang w:eastAsia="id-ID"/>
              </w:rPr>
            </w:pPr>
            <w:r w:rsidRPr="00076CCE">
              <w:rPr>
                <w:rFonts w:ascii="Arial" w:hAnsi="Arial" w:cs="Arial"/>
                <w:color w:val="000000" w:themeColor="text1"/>
                <w:sz w:val="24"/>
                <w:lang w:eastAsia="id-ID"/>
              </w:rPr>
              <w:t>Hasil Pengelolaan Kekayaan Daerah yang Dipisahkan</w:t>
            </w:r>
          </w:p>
        </w:tc>
        <w:tc>
          <w:tcPr>
            <w:tcW w:w="3551" w:type="dxa"/>
          </w:tcPr>
          <w:p w14:paraId="2713C253" w14:textId="77777777" w:rsidR="00902E0F" w:rsidRPr="001A560A" w:rsidRDefault="00902E0F" w:rsidP="00F67A9F">
            <w:pPr>
              <w:spacing w:before="60" w:line="276" w:lineRule="auto"/>
              <w:jc w:val="right"/>
            </w:pPr>
            <w:r w:rsidRPr="001A560A">
              <w:t>60</w:t>
            </w:r>
            <w:r>
              <w:t>.</w:t>
            </w:r>
            <w:r w:rsidRPr="001A560A">
              <w:t>349</w:t>
            </w:r>
            <w:r>
              <w:t>.</w:t>
            </w:r>
            <w:r w:rsidRPr="001A560A">
              <w:t>184</w:t>
            </w:r>
            <w:r>
              <w:t>.000,</w:t>
            </w:r>
            <w:r w:rsidRPr="001A560A">
              <w:t xml:space="preserve">00 </w:t>
            </w:r>
          </w:p>
        </w:tc>
      </w:tr>
      <w:tr w:rsidR="00902E0F" w:rsidRPr="00076CCE" w14:paraId="7F0E89FB" w14:textId="77777777" w:rsidTr="00902E0F">
        <w:trPr>
          <w:trHeight w:val="444"/>
          <w:jc w:val="center"/>
        </w:trPr>
        <w:tc>
          <w:tcPr>
            <w:tcW w:w="722" w:type="dxa"/>
          </w:tcPr>
          <w:p w14:paraId="33CDFD49" w14:textId="77777777" w:rsidR="00902E0F" w:rsidRPr="00076CCE" w:rsidRDefault="00902E0F" w:rsidP="00F67A9F">
            <w:pPr>
              <w:spacing w:before="60" w:line="276" w:lineRule="auto"/>
              <w:jc w:val="center"/>
              <w:rPr>
                <w:rFonts w:ascii="Arial" w:hAnsi="Arial" w:cs="Arial"/>
                <w:b/>
                <w:noProof/>
                <w:color w:val="FF0000"/>
                <w:sz w:val="24"/>
              </w:rPr>
            </w:pPr>
          </w:p>
        </w:tc>
        <w:tc>
          <w:tcPr>
            <w:tcW w:w="9533" w:type="dxa"/>
          </w:tcPr>
          <w:p w14:paraId="007ABA08" w14:textId="77777777" w:rsidR="00902E0F" w:rsidRPr="00076CCE" w:rsidRDefault="00902E0F" w:rsidP="00F67A9F">
            <w:pPr>
              <w:numPr>
                <w:ilvl w:val="0"/>
                <w:numId w:val="2"/>
              </w:numPr>
              <w:spacing w:before="60" w:line="276" w:lineRule="auto"/>
              <w:ind w:left="317" w:hanging="284"/>
              <w:jc w:val="both"/>
              <w:rPr>
                <w:rFonts w:ascii="Arial" w:hAnsi="Arial" w:cs="Arial"/>
                <w:b/>
                <w:noProof/>
                <w:color w:val="000000" w:themeColor="text1"/>
                <w:sz w:val="24"/>
              </w:rPr>
            </w:pPr>
            <w:r w:rsidRPr="00076CCE">
              <w:rPr>
                <w:rFonts w:ascii="Arial" w:hAnsi="Arial" w:cs="Arial"/>
                <w:color w:val="000000" w:themeColor="text1"/>
                <w:sz w:val="24"/>
                <w:lang w:eastAsia="id-ID"/>
              </w:rPr>
              <w:t>Lain-lain Pendapatan Asli Daerah yang Sah</w:t>
            </w:r>
          </w:p>
        </w:tc>
        <w:tc>
          <w:tcPr>
            <w:tcW w:w="3551" w:type="dxa"/>
          </w:tcPr>
          <w:p w14:paraId="40B51C61" w14:textId="77777777" w:rsidR="00902E0F" w:rsidRDefault="00902E0F" w:rsidP="00F67A9F">
            <w:pPr>
              <w:spacing w:before="60" w:line="276" w:lineRule="auto"/>
              <w:jc w:val="right"/>
            </w:pPr>
            <w:r>
              <w:t>879.235.431.700,</w:t>
            </w:r>
            <w:r w:rsidRPr="001A560A">
              <w:t xml:space="preserve">00 </w:t>
            </w:r>
          </w:p>
        </w:tc>
      </w:tr>
      <w:tr w:rsidR="00902E0F" w:rsidRPr="00076CCE" w14:paraId="3C365F2E" w14:textId="77777777" w:rsidTr="00902E0F">
        <w:trPr>
          <w:trHeight w:val="444"/>
          <w:jc w:val="center"/>
        </w:trPr>
        <w:tc>
          <w:tcPr>
            <w:tcW w:w="722" w:type="dxa"/>
          </w:tcPr>
          <w:p w14:paraId="6BD04CBB" w14:textId="77777777" w:rsidR="00902E0F" w:rsidRPr="00076CCE" w:rsidRDefault="00902E0F" w:rsidP="00F67A9F">
            <w:pPr>
              <w:spacing w:before="60" w:line="276" w:lineRule="auto"/>
              <w:jc w:val="right"/>
              <w:rPr>
                <w:rFonts w:ascii="Arial" w:hAnsi="Arial" w:cs="Arial"/>
                <w:b/>
                <w:noProof/>
                <w:color w:val="000000" w:themeColor="text1"/>
                <w:sz w:val="24"/>
              </w:rPr>
            </w:pPr>
            <w:r w:rsidRPr="00076CCE">
              <w:rPr>
                <w:rFonts w:ascii="Arial" w:hAnsi="Arial" w:cs="Arial"/>
                <w:b/>
                <w:noProof/>
                <w:color w:val="000000" w:themeColor="text1"/>
                <w:sz w:val="24"/>
              </w:rPr>
              <w:t>b.</w:t>
            </w:r>
          </w:p>
        </w:tc>
        <w:tc>
          <w:tcPr>
            <w:tcW w:w="9533" w:type="dxa"/>
          </w:tcPr>
          <w:p w14:paraId="311C872A" w14:textId="77777777" w:rsidR="00902E0F" w:rsidRPr="00076CCE" w:rsidRDefault="00902E0F" w:rsidP="00F67A9F">
            <w:pPr>
              <w:spacing w:before="60" w:line="276" w:lineRule="auto"/>
              <w:jc w:val="both"/>
              <w:rPr>
                <w:rFonts w:ascii="Arial" w:hAnsi="Arial" w:cs="Arial"/>
                <w:b/>
                <w:noProof/>
                <w:color w:val="000000" w:themeColor="text1"/>
                <w:sz w:val="24"/>
                <w:lang w:val="en-US"/>
              </w:rPr>
            </w:pPr>
            <w:r w:rsidRPr="00076CCE">
              <w:rPr>
                <w:rFonts w:ascii="Arial" w:hAnsi="Arial" w:cs="Arial"/>
                <w:b/>
                <w:noProof/>
                <w:color w:val="000000" w:themeColor="text1"/>
                <w:sz w:val="24"/>
                <w:lang w:val="en-US"/>
              </w:rPr>
              <w:t>PENDAPATAN TRANSFER</w:t>
            </w:r>
          </w:p>
        </w:tc>
        <w:tc>
          <w:tcPr>
            <w:tcW w:w="3551" w:type="dxa"/>
          </w:tcPr>
          <w:p w14:paraId="1D1EA897" w14:textId="7046E2D6" w:rsidR="00902E0F" w:rsidRPr="000C1112" w:rsidRDefault="00F64801" w:rsidP="00F67A9F">
            <w:pPr>
              <w:spacing w:before="60" w:line="276" w:lineRule="auto"/>
              <w:jc w:val="right"/>
              <w:rPr>
                <w:rFonts w:ascii="Arial" w:hAnsi="Arial" w:cs="Arial"/>
                <w:b/>
                <w:noProof/>
                <w:color w:val="000000" w:themeColor="text1"/>
                <w:sz w:val="24"/>
                <w:lang w:val="en-US"/>
              </w:rPr>
            </w:pPr>
            <w:r>
              <w:rPr>
                <w:rFonts w:ascii="Arial" w:hAnsi="Arial" w:cs="Arial"/>
                <w:b/>
                <w:noProof/>
                <w:color w:val="000000" w:themeColor="text1"/>
                <w:sz w:val="24"/>
                <w:lang w:val="en-US"/>
              </w:rPr>
              <w:t>2.901.439.218.350</w:t>
            </w:r>
            <w:r w:rsidR="00902E0F">
              <w:rPr>
                <w:rFonts w:ascii="Arial" w:hAnsi="Arial" w:cs="Arial"/>
                <w:b/>
                <w:noProof/>
                <w:color w:val="000000" w:themeColor="text1"/>
                <w:sz w:val="24"/>
                <w:lang w:val="en-US"/>
              </w:rPr>
              <w:t>,</w:t>
            </w:r>
            <w:r w:rsidR="00902E0F" w:rsidRPr="000C1112">
              <w:rPr>
                <w:rFonts w:ascii="Arial" w:hAnsi="Arial" w:cs="Arial"/>
                <w:b/>
                <w:noProof/>
                <w:color w:val="000000" w:themeColor="text1"/>
                <w:sz w:val="24"/>
                <w:lang w:val="en-US"/>
              </w:rPr>
              <w:t xml:space="preserve">00 </w:t>
            </w:r>
          </w:p>
        </w:tc>
      </w:tr>
      <w:tr w:rsidR="00902E0F" w:rsidRPr="00076CCE" w14:paraId="1D71CA25" w14:textId="77777777" w:rsidTr="00902E0F">
        <w:trPr>
          <w:trHeight w:val="444"/>
          <w:jc w:val="center"/>
        </w:trPr>
        <w:tc>
          <w:tcPr>
            <w:tcW w:w="722" w:type="dxa"/>
          </w:tcPr>
          <w:p w14:paraId="0CEE35A4" w14:textId="77777777" w:rsidR="00902E0F" w:rsidRPr="00076CCE" w:rsidRDefault="00902E0F" w:rsidP="00F67A9F">
            <w:pPr>
              <w:spacing w:before="60" w:line="276" w:lineRule="auto"/>
              <w:jc w:val="center"/>
              <w:rPr>
                <w:rFonts w:ascii="Arial" w:hAnsi="Arial" w:cs="Arial"/>
                <w:b/>
                <w:noProof/>
                <w:color w:val="FF0000"/>
                <w:sz w:val="24"/>
              </w:rPr>
            </w:pPr>
          </w:p>
        </w:tc>
        <w:tc>
          <w:tcPr>
            <w:tcW w:w="9533" w:type="dxa"/>
          </w:tcPr>
          <w:p w14:paraId="298C8476" w14:textId="77777777" w:rsidR="00902E0F" w:rsidRPr="00076CCE" w:rsidRDefault="00902E0F" w:rsidP="00F67A9F">
            <w:pPr>
              <w:numPr>
                <w:ilvl w:val="0"/>
                <w:numId w:val="3"/>
              </w:numPr>
              <w:spacing w:before="60" w:line="276" w:lineRule="auto"/>
              <w:ind w:left="317" w:hanging="284"/>
              <w:jc w:val="both"/>
              <w:rPr>
                <w:rFonts w:ascii="Arial" w:hAnsi="Arial" w:cs="Arial"/>
                <w:b/>
                <w:noProof/>
                <w:color w:val="000000" w:themeColor="text1"/>
                <w:sz w:val="24"/>
              </w:rPr>
            </w:pPr>
            <w:r w:rsidRPr="00076CCE">
              <w:rPr>
                <w:rFonts w:ascii="Arial" w:hAnsi="Arial" w:cs="Arial"/>
                <w:bCs/>
                <w:noProof/>
                <w:color w:val="000000" w:themeColor="text1"/>
                <w:sz w:val="24"/>
                <w:lang w:val="en-US"/>
              </w:rPr>
              <w:t>Transfer Pemerintah Pusat</w:t>
            </w:r>
          </w:p>
        </w:tc>
        <w:tc>
          <w:tcPr>
            <w:tcW w:w="3551" w:type="dxa"/>
          </w:tcPr>
          <w:p w14:paraId="50DBDB1D" w14:textId="5159A1C0" w:rsidR="00902E0F" w:rsidRPr="000C1112" w:rsidRDefault="00902E0F" w:rsidP="00F67A9F">
            <w:pPr>
              <w:spacing w:before="60" w:line="276" w:lineRule="auto"/>
              <w:jc w:val="right"/>
              <w:rPr>
                <w:rFonts w:ascii="Arial" w:hAnsi="Arial" w:cs="Arial"/>
                <w:noProof/>
                <w:color w:val="000000" w:themeColor="text1"/>
                <w:sz w:val="24"/>
                <w:lang w:val="en-US"/>
              </w:rPr>
            </w:pPr>
            <w:r w:rsidRPr="000C1112">
              <w:rPr>
                <w:rFonts w:ascii="Arial" w:hAnsi="Arial" w:cs="Arial"/>
                <w:noProof/>
                <w:color w:val="000000" w:themeColor="text1"/>
                <w:sz w:val="24"/>
                <w:lang w:val="en-US"/>
              </w:rPr>
              <w:t>2</w:t>
            </w:r>
            <w:r w:rsidR="00672292">
              <w:rPr>
                <w:rFonts w:ascii="Arial" w:hAnsi="Arial" w:cs="Arial"/>
                <w:noProof/>
                <w:color w:val="000000" w:themeColor="text1"/>
                <w:sz w:val="24"/>
                <w:lang w:val="en-US"/>
              </w:rPr>
              <w:t>.899.777.132.350</w:t>
            </w:r>
            <w:r>
              <w:rPr>
                <w:rFonts w:ascii="Arial" w:hAnsi="Arial" w:cs="Arial"/>
                <w:noProof/>
                <w:color w:val="000000" w:themeColor="text1"/>
                <w:sz w:val="24"/>
                <w:lang w:val="en-US"/>
              </w:rPr>
              <w:t>,</w:t>
            </w:r>
            <w:r w:rsidRPr="000C1112">
              <w:rPr>
                <w:rFonts w:ascii="Arial" w:hAnsi="Arial" w:cs="Arial"/>
                <w:noProof/>
                <w:color w:val="000000" w:themeColor="text1"/>
                <w:sz w:val="24"/>
                <w:lang w:val="en-US"/>
              </w:rPr>
              <w:t xml:space="preserve">00 </w:t>
            </w:r>
          </w:p>
        </w:tc>
      </w:tr>
      <w:tr w:rsidR="00902E0F" w:rsidRPr="00076CCE" w14:paraId="0FADEECF" w14:textId="77777777" w:rsidTr="00902E0F">
        <w:trPr>
          <w:trHeight w:val="426"/>
          <w:jc w:val="center"/>
        </w:trPr>
        <w:tc>
          <w:tcPr>
            <w:tcW w:w="722" w:type="dxa"/>
          </w:tcPr>
          <w:p w14:paraId="3164A26B" w14:textId="77777777" w:rsidR="00902E0F" w:rsidRPr="00076CCE" w:rsidRDefault="00902E0F" w:rsidP="00F67A9F">
            <w:pPr>
              <w:numPr>
                <w:ilvl w:val="0"/>
                <w:numId w:val="3"/>
              </w:numPr>
              <w:spacing w:before="60" w:line="276" w:lineRule="auto"/>
              <w:jc w:val="center"/>
              <w:rPr>
                <w:rFonts w:ascii="Arial" w:hAnsi="Arial" w:cs="Arial"/>
                <w:b/>
                <w:noProof/>
                <w:color w:val="FF0000"/>
                <w:sz w:val="24"/>
              </w:rPr>
            </w:pPr>
          </w:p>
        </w:tc>
        <w:tc>
          <w:tcPr>
            <w:tcW w:w="9533" w:type="dxa"/>
          </w:tcPr>
          <w:p w14:paraId="7CB7A674" w14:textId="77777777" w:rsidR="00902E0F" w:rsidRPr="00076CCE" w:rsidRDefault="00902E0F" w:rsidP="00F67A9F">
            <w:pPr>
              <w:numPr>
                <w:ilvl w:val="0"/>
                <w:numId w:val="3"/>
              </w:numPr>
              <w:spacing w:before="60" w:line="276" w:lineRule="auto"/>
              <w:ind w:left="317" w:hanging="284"/>
              <w:jc w:val="both"/>
              <w:rPr>
                <w:rFonts w:ascii="Arial" w:hAnsi="Arial" w:cs="Arial"/>
                <w:bCs/>
                <w:noProof/>
                <w:color w:val="000000" w:themeColor="text1"/>
                <w:sz w:val="24"/>
              </w:rPr>
            </w:pPr>
            <w:r w:rsidRPr="00076CCE">
              <w:rPr>
                <w:rFonts w:ascii="Arial" w:hAnsi="Arial" w:cs="Arial"/>
                <w:bCs/>
                <w:noProof/>
                <w:color w:val="000000" w:themeColor="text1"/>
                <w:sz w:val="24"/>
                <w:lang w:val="en-US"/>
              </w:rPr>
              <w:t>Transfer Antar Daerah</w:t>
            </w:r>
          </w:p>
        </w:tc>
        <w:tc>
          <w:tcPr>
            <w:tcW w:w="3551" w:type="dxa"/>
          </w:tcPr>
          <w:p w14:paraId="52833C52" w14:textId="77777777" w:rsidR="00902E0F" w:rsidRPr="000C1112" w:rsidRDefault="00902E0F" w:rsidP="00F67A9F">
            <w:pPr>
              <w:spacing w:before="60" w:line="276" w:lineRule="auto"/>
              <w:jc w:val="right"/>
              <w:rPr>
                <w:rFonts w:ascii="Arial" w:hAnsi="Arial" w:cs="Arial"/>
                <w:noProof/>
                <w:color w:val="000000" w:themeColor="text1"/>
                <w:sz w:val="24"/>
                <w:lang w:val="en-US"/>
              </w:rPr>
            </w:pPr>
            <w:r w:rsidRPr="000C1112">
              <w:rPr>
                <w:rFonts w:ascii="Arial" w:hAnsi="Arial" w:cs="Arial"/>
                <w:noProof/>
                <w:color w:val="000000" w:themeColor="text1"/>
                <w:sz w:val="24"/>
                <w:lang w:val="en-US"/>
              </w:rPr>
              <w:t>1</w:t>
            </w:r>
            <w:r>
              <w:rPr>
                <w:rFonts w:ascii="Arial" w:hAnsi="Arial" w:cs="Arial"/>
                <w:noProof/>
                <w:color w:val="000000" w:themeColor="text1"/>
                <w:sz w:val="24"/>
                <w:lang w:val="en-US"/>
              </w:rPr>
              <w:t>.</w:t>
            </w:r>
            <w:r w:rsidRPr="000C1112">
              <w:rPr>
                <w:rFonts w:ascii="Arial" w:hAnsi="Arial" w:cs="Arial"/>
                <w:noProof/>
                <w:color w:val="000000" w:themeColor="text1"/>
                <w:sz w:val="24"/>
                <w:lang w:val="en-US"/>
              </w:rPr>
              <w:t>662</w:t>
            </w:r>
            <w:r>
              <w:rPr>
                <w:rFonts w:ascii="Arial" w:hAnsi="Arial" w:cs="Arial"/>
                <w:noProof/>
                <w:color w:val="000000" w:themeColor="text1"/>
                <w:sz w:val="24"/>
                <w:lang w:val="en-US"/>
              </w:rPr>
              <w:t>.</w:t>
            </w:r>
            <w:r w:rsidRPr="000C1112">
              <w:rPr>
                <w:rFonts w:ascii="Arial" w:hAnsi="Arial" w:cs="Arial"/>
                <w:noProof/>
                <w:color w:val="000000" w:themeColor="text1"/>
                <w:sz w:val="24"/>
                <w:lang w:val="en-US"/>
              </w:rPr>
              <w:t>086</w:t>
            </w:r>
            <w:r>
              <w:rPr>
                <w:rFonts w:ascii="Arial" w:hAnsi="Arial" w:cs="Arial"/>
                <w:noProof/>
                <w:color w:val="000000" w:themeColor="text1"/>
                <w:sz w:val="24"/>
                <w:lang w:val="en-US"/>
              </w:rPr>
              <w:t>.</w:t>
            </w:r>
            <w:r w:rsidRPr="000C1112">
              <w:rPr>
                <w:rFonts w:ascii="Arial" w:hAnsi="Arial" w:cs="Arial"/>
                <w:noProof/>
                <w:color w:val="000000" w:themeColor="text1"/>
                <w:sz w:val="24"/>
                <w:lang w:val="en-US"/>
              </w:rPr>
              <w:t>000.00</w:t>
            </w:r>
          </w:p>
        </w:tc>
      </w:tr>
      <w:tr w:rsidR="00902E0F" w:rsidRPr="00076CCE" w14:paraId="41662916" w14:textId="77777777" w:rsidTr="00902E0F">
        <w:trPr>
          <w:trHeight w:val="444"/>
          <w:jc w:val="center"/>
        </w:trPr>
        <w:tc>
          <w:tcPr>
            <w:tcW w:w="722" w:type="dxa"/>
          </w:tcPr>
          <w:p w14:paraId="1EAF2696" w14:textId="77777777" w:rsidR="00902E0F" w:rsidRPr="00076CCE" w:rsidRDefault="00902E0F" w:rsidP="00F67A9F">
            <w:pPr>
              <w:spacing w:before="60" w:line="276" w:lineRule="auto"/>
              <w:jc w:val="right"/>
              <w:rPr>
                <w:rFonts w:ascii="Arial" w:hAnsi="Arial" w:cs="Arial"/>
                <w:b/>
                <w:noProof/>
                <w:color w:val="000000" w:themeColor="text1"/>
                <w:sz w:val="24"/>
              </w:rPr>
            </w:pPr>
            <w:r w:rsidRPr="00076CCE">
              <w:rPr>
                <w:rFonts w:ascii="Arial" w:hAnsi="Arial" w:cs="Arial"/>
                <w:b/>
                <w:noProof/>
                <w:color w:val="000000" w:themeColor="text1"/>
                <w:sz w:val="24"/>
              </w:rPr>
              <w:t>c.</w:t>
            </w:r>
          </w:p>
        </w:tc>
        <w:tc>
          <w:tcPr>
            <w:tcW w:w="9533" w:type="dxa"/>
          </w:tcPr>
          <w:p w14:paraId="4068027D" w14:textId="77777777" w:rsidR="00902E0F" w:rsidRPr="00076CCE" w:rsidRDefault="00902E0F" w:rsidP="00F67A9F">
            <w:pPr>
              <w:spacing w:before="60" w:line="276" w:lineRule="auto"/>
              <w:jc w:val="both"/>
              <w:rPr>
                <w:rFonts w:ascii="Arial" w:hAnsi="Arial" w:cs="Arial"/>
                <w:b/>
                <w:noProof/>
                <w:color w:val="000000" w:themeColor="text1"/>
                <w:sz w:val="24"/>
              </w:rPr>
            </w:pPr>
            <w:r w:rsidRPr="00076CCE">
              <w:rPr>
                <w:rFonts w:ascii="Arial" w:hAnsi="Arial" w:cs="Arial"/>
                <w:b/>
                <w:bCs/>
                <w:color w:val="000000" w:themeColor="text1"/>
                <w:sz w:val="24"/>
                <w:lang w:eastAsia="id-ID"/>
              </w:rPr>
              <w:t>LAIN-LAIN PENDAPATAN DAERAH YANG SAH</w:t>
            </w:r>
          </w:p>
        </w:tc>
        <w:tc>
          <w:tcPr>
            <w:tcW w:w="3551" w:type="dxa"/>
          </w:tcPr>
          <w:p w14:paraId="7C757714" w14:textId="77777777" w:rsidR="00902E0F" w:rsidRDefault="00902E0F" w:rsidP="00F67A9F">
            <w:pPr>
              <w:spacing w:before="60" w:line="276" w:lineRule="auto"/>
              <w:jc w:val="right"/>
              <w:rPr>
                <w:rFonts w:ascii="Arial" w:hAnsi="Arial" w:cs="Arial"/>
                <w:b/>
                <w:noProof/>
                <w:color w:val="000000" w:themeColor="text1"/>
                <w:sz w:val="24"/>
                <w:lang w:val="en-US"/>
              </w:rPr>
            </w:pPr>
            <w:r>
              <w:rPr>
                <w:rFonts w:ascii="Arial" w:hAnsi="Arial" w:cs="Arial"/>
                <w:b/>
                <w:noProof/>
                <w:color w:val="000000" w:themeColor="text1"/>
                <w:sz w:val="24"/>
                <w:lang w:val="en-US"/>
              </w:rPr>
              <w:t>30.154.665.751,</w:t>
            </w:r>
            <w:r w:rsidRPr="00937A92">
              <w:rPr>
                <w:rFonts w:ascii="Arial" w:hAnsi="Arial" w:cs="Arial"/>
                <w:b/>
                <w:noProof/>
                <w:color w:val="000000" w:themeColor="text1"/>
                <w:sz w:val="24"/>
                <w:lang w:val="en-US"/>
              </w:rPr>
              <w:t>00</w:t>
            </w:r>
          </w:p>
        </w:tc>
      </w:tr>
      <w:tr w:rsidR="00902E0F" w:rsidRPr="00076CCE" w14:paraId="1B746B2D" w14:textId="77777777" w:rsidTr="00902E0F">
        <w:trPr>
          <w:trHeight w:val="354"/>
          <w:jc w:val="center"/>
        </w:trPr>
        <w:tc>
          <w:tcPr>
            <w:tcW w:w="722" w:type="dxa"/>
          </w:tcPr>
          <w:p w14:paraId="0742FD59" w14:textId="77777777" w:rsidR="00902E0F" w:rsidRPr="00076CCE" w:rsidRDefault="00902E0F" w:rsidP="00F67A9F">
            <w:pPr>
              <w:spacing w:before="60" w:line="276" w:lineRule="auto"/>
              <w:jc w:val="center"/>
              <w:rPr>
                <w:rFonts w:ascii="Arial" w:hAnsi="Arial" w:cs="Arial"/>
                <w:b/>
                <w:noProof/>
                <w:color w:val="000000" w:themeColor="text1"/>
                <w:sz w:val="24"/>
              </w:rPr>
            </w:pPr>
          </w:p>
        </w:tc>
        <w:tc>
          <w:tcPr>
            <w:tcW w:w="9533" w:type="dxa"/>
          </w:tcPr>
          <w:p w14:paraId="2FFDF655" w14:textId="77777777" w:rsidR="00902E0F" w:rsidRPr="00076CCE" w:rsidRDefault="00902E0F" w:rsidP="00F67A9F">
            <w:pPr>
              <w:numPr>
                <w:ilvl w:val="0"/>
                <w:numId w:val="5"/>
              </w:numPr>
              <w:spacing w:before="60" w:line="276" w:lineRule="auto"/>
              <w:ind w:left="317" w:hanging="284"/>
              <w:jc w:val="both"/>
              <w:rPr>
                <w:rFonts w:ascii="Arial" w:hAnsi="Arial" w:cs="Arial"/>
                <w:b/>
                <w:noProof/>
                <w:color w:val="000000" w:themeColor="text1"/>
                <w:sz w:val="24"/>
              </w:rPr>
            </w:pPr>
            <w:r w:rsidRPr="00076CCE">
              <w:rPr>
                <w:rFonts w:ascii="Arial" w:hAnsi="Arial" w:cs="Arial"/>
                <w:color w:val="000000" w:themeColor="text1"/>
                <w:sz w:val="24"/>
                <w:lang w:eastAsia="id-ID"/>
              </w:rPr>
              <w:t>Pendapatan Hibah</w:t>
            </w:r>
          </w:p>
        </w:tc>
        <w:tc>
          <w:tcPr>
            <w:tcW w:w="3551" w:type="dxa"/>
          </w:tcPr>
          <w:p w14:paraId="72D97542" w14:textId="77777777" w:rsidR="00902E0F" w:rsidRPr="0030637A" w:rsidRDefault="00902E0F" w:rsidP="00F67A9F">
            <w:pPr>
              <w:spacing w:before="60" w:line="276" w:lineRule="auto"/>
              <w:jc w:val="right"/>
              <w:rPr>
                <w:rFonts w:ascii="Arial" w:hAnsi="Arial" w:cs="Arial"/>
                <w:noProof/>
                <w:color w:val="000000" w:themeColor="text1"/>
                <w:sz w:val="24"/>
                <w:lang w:val="en-US"/>
              </w:rPr>
            </w:pPr>
            <w:r w:rsidRPr="0030637A">
              <w:rPr>
                <w:rFonts w:ascii="Arial" w:hAnsi="Arial" w:cs="Arial"/>
                <w:noProof/>
                <w:color w:val="000000" w:themeColor="text1"/>
                <w:sz w:val="24"/>
                <w:lang w:val="en-US"/>
              </w:rPr>
              <w:t>30.154.665.751</w:t>
            </w:r>
            <w:r>
              <w:rPr>
                <w:rFonts w:ascii="Arial" w:hAnsi="Arial" w:cs="Arial"/>
                <w:noProof/>
                <w:color w:val="000000" w:themeColor="text1"/>
                <w:sz w:val="24"/>
                <w:lang w:val="en-US"/>
              </w:rPr>
              <w:t>,</w:t>
            </w:r>
            <w:r w:rsidRPr="00937A92">
              <w:rPr>
                <w:rFonts w:ascii="Arial" w:hAnsi="Arial" w:cs="Arial"/>
                <w:noProof/>
                <w:color w:val="000000" w:themeColor="text1"/>
                <w:sz w:val="24"/>
                <w:lang w:val="en-US"/>
              </w:rPr>
              <w:t>00</w:t>
            </w:r>
          </w:p>
        </w:tc>
      </w:tr>
      <w:tr w:rsidR="00902E0F" w:rsidRPr="00076CCE" w14:paraId="5C452879" w14:textId="77777777" w:rsidTr="00902E0F">
        <w:trPr>
          <w:trHeight w:val="387"/>
          <w:jc w:val="center"/>
        </w:trPr>
        <w:tc>
          <w:tcPr>
            <w:tcW w:w="722" w:type="dxa"/>
          </w:tcPr>
          <w:p w14:paraId="5C405D1C" w14:textId="77777777" w:rsidR="00902E0F" w:rsidRPr="00076CCE" w:rsidRDefault="00902E0F" w:rsidP="00F67A9F">
            <w:pPr>
              <w:spacing w:before="120" w:line="276" w:lineRule="auto"/>
              <w:jc w:val="center"/>
              <w:rPr>
                <w:rFonts w:ascii="Arial" w:hAnsi="Arial" w:cs="Arial"/>
                <w:b/>
                <w:noProof/>
                <w:color w:val="000000" w:themeColor="text1"/>
                <w:sz w:val="24"/>
              </w:rPr>
            </w:pPr>
            <w:r w:rsidRPr="00076CCE">
              <w:rPr>
                <w:rFonts w:ascii="Arial" w:hAnsi="Arial" w:cs="Arial"/>
                <w:b/>
                <w:noProof/>
                <w:color w:val="000000" w:themeColor="text1"/>
                <w:sz w:val="24"/>
              </w:rPr>
              <w:t>2</w:t>
            </w:r>
          </w:p>
        </w:tc>
        <w:tc>
          <w:tcPr>
            <w:tcW w:w="9533" w:type="dxa"/>
          </w:tcPr>
          <w:p w14:paraId="2C40EB1E" w14:textId="77777777" w:rsidR="00902E0F" w:rsidRPr="00076CCE" w:rsidRDefault="00902E0F" w:rsidP="00F67A9F">
            <w:pPr>
              <w:spacing w:before="120" w:line="276" w:lineRule="auto"/>
              <w:jc w:val="both"/>
              <w:rPr>
                <w:rFonts w:ascii="Arial" w:hAnsi="Arial" w:cs="Arial"/>
                <w:b/>
                <w:noProof/>
                <w:color w:val="000000" w:themeColor="text1"/>
                <w:sz w:val="24"/>
              </w:rPr>
            </w:pPr>
            <w:r w:rsidRPr="00076CCE">
              <w:rPr>
                <w:rFonts w:ascii="Arial" w:hAnsi="Arial" w:cs="Arial"/>
                <w:b/>
                <w:noProof/>
                <w:color w:val="000000" w:themeColor="text1"/>
                <w:sz w:val="24"/>
              </w:rPr>
              <w:t>BELANJA</w:t>
            </w:r>
          </w:p>
        </w:tc>
        <w:tc>
          <w:tcPr>
            <w:tcW w:w="3551" w:type="dxa"/>
          </w:tcPr>
          <w:p w14:paraId="016008FB" w14:textId="77777777" w:rsidR="00902E0F" w:rsidRDefault="00902E0F" w:rsidP="00F67A9F">
            <w:pPr>
              <w:spacing w:before="120" w:line="276" w:lineRule="auto"/>
              <w:jc w:val="right"/>
              <w:rPr>
                <w:rFonts w:ascii="Arial" w:hAnsi="Arial" w:cs="Arial"/>
                <w:b/>
                <w:noProof/>
                <w:color w:val="000000" w:themeColor="text1"/>
                <w:sz w:val="24"/>
                <w:lang w:val="en-US"/>
              </w:rPr>
            </w:pPr>
            <w:r>
              <w:rPr>
                <w:rFonts w:ascii="Arial" w:hAnsi="Arial" w:cs="Arial"/>
                <w:b/>
                <w:noProof/>
                <w:color w:val="000000" w:themeColor="text1"/>
                <w:sz w:val="24"/>
                <w:lang w:val="en-US"/>
              </w:rPr>
              <w:t>6.317.143.781.896,</w:t>
            </w:r>
            <w:r w:rsidRPr="00895883">
              <w:rPr>
                <w:rFonts w:ascii="Arial" w:hAnsi="Arial" w:cs="Arial"/>
                <w:b/>
                <w:noProof/>
                <w:color w:val="000000" w:themeColor="text1"/>
                <w:sz w:val="24"/>
                <w:lang w:val="en-US"/>
              </w:rPr>
              <w:t>00</w:t>
            </w:r>
          </w:p>
        </w:tc>
      </w:tr>
      <w:tr w:rsidR="00902E0F" w:rsidRPr="00076CCE" w14:paraId="6D3F00B1" w14:textId="77777777" w:rsidTr="00902E0F">
        <w:trPr>
          <w:jc w:val="center"/>
        </w:trPr>
        <w:tc>
          <w:tcPr>
            <w:tcW w:w="722" w:type="dxa"/>
          </w:tcPr>
          <w:p w14:paraId="642E9900" w14:textId="77777777" w:rsidR="00902E0F" w:rsidRPr="00076CCE" w:rsidRDefault="00902E0F" w:rsidP="00F67A9F">
            <w:pPr>
              <w:spacing w:before="160" w:line="276" w:lineRule="auto"/>
              <w:jc w:val="right"/>
              <w:rPr>
                <w:rFonts w:ascii="Arial" w:hAnsi="Arial" w:cs="Arial"/>
                <w:b/>
                <w:noProof/>
                <w:color w:val="000000" w:themeColor="text1"/>
                <w:sz w:val="24"/>
              </w:rPr>
            </w:pPr>
            <w:r w:rsidRPr="00076CCE">
              <w:rPr>
                <w:rFonts w:ascii="Arial" w:hAnsi="Arial" w:cs="Arial"/>
                <w:b/>
                <w:noProof/>
                <w:color w:val="000000" w:themeColor="text1"/>
                <w:sz w:val="24"/>
              </w:rPr>
              <w:t>a.</w:t>
            </w:r>
          </w:p>
        </w:tc>
        <w:tc>
          <w:tcPr>
            <w:tcW w:w="9533" w:type="dxa"/>
          </w:tcPr>
          <w:p w14:paraId="6AB081A5" w14:textId="77777777" w:rsidR="00902E0F" w:rsidRPr="00076CCE" w:rsidRDefault="00902E0F" w:rsidP="00F67A9F">
            <w:pPr>
              <w:spacing w:before="160" w:line="276" w:lineRule="auto"/>
              <w:jc w:val="both"/>
              <w:rPr>
                <w:rFonts w:ascii="Arial" w:hAnsi="Arial" w:cs="Arial"/>
                <w:b/>
                <w:noProof/>
                <w:color w:val="000000" w:themeColor="text1"/>
                <w:sz w:val="24"/>
                <w:lang w:val="en-US"/>
              </w:rPr>
            </w:pPr>
            <w:r w:rsidRPr="00076CCE">
              <w:rPr>
                <w:rFonts w:ascii="Arial" w:hAnsi="Arial" w:cs="Arial"/>
                <w:b/>
                <w:bCs/>
                <w:color w:val="000000" w:themeColor="text1"/>
                <w:sz w:val="24"/>
                <w:lang w:eastAsia="id-ID"/>
              </w:rPr>
              <w:t xml:space="preserve"> BELANJA </w:t>
            </w:r>
            <w:r w:rsidRPr="00076CCE">
              <w:rPr>
                <w:rFonts w:ascii="Arial" w:hAnsi="Arial" w:cs="Arial"/>
                <w:b/>
                <w:bCs/>
                <w:color w:val="000000" w:themeColor="text1"/>
                <w:sz w:val="24"/>
                <w:lang w:val="en-US" w:eastAsia="id-ID"/>
              </w:rPr>
              <w:t>OPERASI</w:t>
            </w:r>
          </w:p>
        </w:tc>
        <w:tc>
          <w:tcPr>
            <w:tcW w:w="3551" w:type="dxa"/>
          </w:tcPr>
          <w:p w14:paraId="60A3213D" w14:textId="77777777" w:rsidR="00902E0F" w:rsidRDefault="00902E0F" w:rsidP="00F67A9F">
            <w:pPr>
              <w:spacing w:before="160" w:line="276" w:lineRule="auto"/>
              <w:jc w:val="right"/>
              <w:rPr>
                <w:rFonts w:ascii="Arial" w:hAnsi="Arial" w:cs="Arial"/>
                <w:b/>
                <w:noProof/>
                <w:color w:val="000000" w:themeColor="text1"/>
                <w:sz w:val="24"/>
                <w:lang w:val="en-US"/>
              </w:rPr>
            </w:pPr>
            <w:r w:rsidRPr="00563BD3">
              <w:rPr>
                <w:rFonts w:ascii="Arial" w:hAnsi="Arial" w:cs="Arial"/>
                <w:b/>
                <w:noProof/>
                <w:color w:val="000000" w:themeColor="text1"/>
                <w:sz w:val="24"/>
                <w:lang w:val="en-US"/>
              </w:rPr>
              <w:t>3.970.631.157.936</w:t>
            </w:r>
            <w:r>
              <w:rPr>
                <w:rFonts w:ascii="Arial" w:hAnsi="Arial" w:cs="Arial"/>
                <w:b/>
                <w:noProof/>
                <w:color w:val="000000" w:themeColor="text1"/>
                <w:sz w:val="24"/>
                <w:lang w:val="en-US"/>
              </w:rPr>
              <w:t>,</w:t>
            </w:r>
            <w:r w:rsidRPr="00895883">
              <w:rPr>
                <w:rFonts w:ascii="Arial" w:hAnsi="Arial" w:cs="Arial"/>
                <w:b/>
                <w:noProof/>
                <w:color w:val="000000" w:themeColor="text1"/>
                <w:sz w:val="24"/>
                <w:lang w:val="en-US"/>
              </w:rPr>
              <w:t>00</w:t>
            </w:r>
          </w:p>
        </w:tc>
      </w:tr>
      <w:tr w:rsidR="00902E0F" w:rsidRPr="00076CCE" w14:paraId="5FF2D14C" w14:textId="77777777" w:rsidTr="00902E0F">
        <w:trPr>
          <w:trHeight w:val="435"/>
          <w:jc w:val="center"/>
        </w:trPr>
        <w:tc>
          <w:tcPr>
            <w:tcW w:w="722" w:type="dxa"/>
          </w:tcPr>
          <w:p w14:paraId="250A76D8"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1D7E0FB7" w14:textId="77777777" w:rsidR="00902E0F" w:rsidRPr="00076CCE" w:rsidRDefault="00902E0F" w:rsidP="00F67A9F">
            <w:pPr>
              <w:numPr>
                <w:ilvl w:val="0"/>
                <w:numId w:val="4"/>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eastAsia="id-ID"/>
              </w:rPr>
              <w:t>Belanja Pegawai</w:t>
            </w:r>
          </w:p>
        </w:tc>
        <w:tc>
          <w:tcPr>
            <w:tcW w:w="3551" w:type="dxa"/>
          </w:tcPr>
          <w:p w14:paraId="5C08FD85" w14:textId="77777777" w:rsidR="00902E0F" w:rsidRDefault="00902E0F" w:rsidP="00F67A9F">
            <w:pPr>
              <w:spacing w:before="6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1.806.145.150.332,</w:t>
            </w:r>
            <w:r w:rsidRPr="00895883">
              <w:rPr>
                <w:rFonts w:ascii="Arial" w:hAnsi="Arial" w:cs="Arial"/>
                <w:noProof/>
                <w:color w:val="000000" w:themeColor="text1"/>
                <w:sz w:val="24"/>
                <w:lang w:val="en-US"/>
              </w:rPr>
              <w:t>00</w:t>
            </w:r>
          </w:p>
        </w:tc>
      </w:tr>
      <w:tr w:rsidR="00902E0F" w:rsidRPr="00076CCE" w14:paraId="516AB202" w14:textId="77777777" w:rsidTr="00902E0F">
        <w:trPr>
          <w:trHeight w:val="444"/>
          <w:jc w:val="center"/>
        </w:trPr>
        <w:tc>
          <w:tcPr>
            <w:tcW w:w="722" w:type="dxa"/>
          </w:tcPr>
          <w:p w14:paraId="015445BA" w14:textId="77777777" w:rsidR="00902E0F" w:rsidRPr="00076CCE" w:rsidRDefault="00902E0F" w:rsidP="00F67A9F">
            <w:pPr>
              <w:spacing w:before="80" w:line="276" w:lineRule="auto"/>
              <w:jc w:val="center"/>
              <w:rPr>
                <w:rFonts w:ascii="Arial" w:hAnsi="Arial" w:cs="Arial"/>
                <w:b/>
                <w:noProof/>
                <w:color w:val="FF0000"/>
                <w:sz w:val="24"/>
              </w:rPr>
            </w:pPr>
          </w:p>
        </w:tc>
        <w:tc>
          <w:tcPr>
            <w:tcW w:w="9533" w:type="dxa"/>
          </w:tcPr>
          <w:p w14:paraId="1903A061" w14:textId="77777777" w:rsidR="00902E0F" w:rsidRPr="00076CCE" w:rsidRDefault="00902E0F" w:rsidP="00F67A9F">
            <w:pPr>
              <w:numPr>
                <w:ilvl w:val="0"/>
                <w:numId w:val="4"/>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eastAsia="id-ID"/>
              </w:rPr>
              <w:t xml:space="preserve">Belanja </w:t>
            </w:r>
            <w:r w:rsidRPr="00076CCE">
              <w:rPr>
                <w:rFonts w:ascii="Arial" w:hAnsi="Arial" w:cs="Arial"/>
                <w:color w:val="000000" w:themeColor="text1"/>
                <w:sz w:val="24"/>
                <w:lang w:val="en-US" w:eastAsia="id-ID"/>
              </w:rPr>
              <w:t>Barang dan Jasa</w:t>
            </w:r>
          </w:p>
        </w:tc>
        <w:tc>
          <w:tcPr>
            <w:tcW w:w="3551" w:type="dxa"/>
          </w:tcPr>
          <w:p w14:paraId="2F46FD28" w14:textId="77777777" w:rsidR="00902E0F" w:rsidRDefault="00902E0F" w:rsidP="00F67A9F">
            <w:pPr>
              <w:spacing w:before="6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1.848.502.718.703,</w:t>
            </w:r>
            <w:r w:rsidRPr="00895883">
              <w:rPr>
                <w:rFonts w:ascii="Arial" w:hAnsi="Arial" w:cs="Arial"/>
                <w:noProof/>
                <w:color w:val="000000" w:themeColor="text1"/>
                <w:sz w:val="24"/>
                <w:lang w:val="en-US"/>
              </w:rPr>
              <w:t>00</w:t>
            </w:r>
          </w:p>
        </w:tc>
      </w:tr>
      <w:tr w:rsidR="00902E0F" w:rsidRPr="00076CCE" w14:paraId="36E12A22" w14:textId="77777777" w:rsidTr="00902E0F">
        <w:trPr>
          <w:trHeight w:val="444"/>
          <w:jc w:val="center"/>
        </w:trPr>
        <w:tc>
          <w:tcPr>
            <w:tcW w:w="722" w:type="dxa"/>
          </w:tcPr>
          <w:p w14:paraId="053BE5B3" w14:textId="77777777" w:rsidR="00902E0F" w:rsidRPr="00076CCE" w:rsidRDefault="00902E0F" w:rsidP="00F67A9F">
            <w:pPr>
              <w:spacing w:before="80" w:line="276" w:lineRule="auto"/>
              <w:jc w:val="center"/>
              <w:rPr>
                <w:rFonts w:ascii="Arial" w:hAnsi="Arial" w:cs="Arial"/>
                <w:b/>
                <w:noProof/>
                <w:color w:val="FF0000"/>
                <w:sz w:val="24"/>
              </w:rPr>
            </w:pPr>
          </w:p>
        </w:tc>
        <w:tc>
          <w:tcPr>
            <w:tcW w:w="9533" w:type="dxa"/>
          </w:tcPr>
          <w:p w14:paraId="65E7B7E0" w14:textId="77777777" w:rsidR="00902E0F" w:rsidRPr="00076CCE" w:rsidRDefault="00902E0F" w:rsidP="00F67A9F">
            <w:pPr>
              <w:numPr>
                <w:ilvl w:val="0"/>
                <w:numId w:val="4"/>
              </w:numPr>
              <w:spacing w:before="80" w:line="276" w:lineRule="auto"/>
              <w:ind w:left="459" w:hanging="318"/>
              <w:jc w:val="both"/>
              <w:rPr>
                <w:rFonts w:ascii="Arial" w:hAnsi="Arial" w:cs="Arial"/>
                <w:color w:val="000000" w:themeColor="text1"/>
                <w:sz w:val="24"/>
                <w:lang w:eastAsia="id-ID"/>
              </w:rPr>
            </w:pPr>
            <w:r>
              <w:rPr>
                <w:rFonts w:ascii="Arial" w:hAnsi="Arial" w:cs="Arial"/>
                <w:color w:val="000000" w:themeColor="text1"/>
                <w:sz w:val="24"/>
                <w:lang w:val="en-US" w:eastAsia="id-ID"/>
              </w:rPr>
              <w:t>Belanja Bunga</w:t>
            </w:r>
          </w:p>
        </w:tc>
        <w:tc>
          <w:tcPr>
            <w:tcW w:w="3551" w:type="dxa"/>
          </w:tcPr>
          <w:p w14:paraId="00DCEF9E" w14:textId="77777777" w:rsidR="00902E0F" w:rsidRDefault="00902E0F" w:rsidP="00F67A9F">
            <w:pPr>
              <w:spacing w:before="6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41.539.588.600,</w:t>
            </w:r>
            <w:r w:rsidRPr="00F103B8">
              <w:rPr>
                <w:rFonts w:ascii="Arial" w:hAnsi="Arial" w:cs="Arial"/>
                <w:noProof/>
                <w:color w:val="000000" w:themeColor="text1"/>
                <w:sz w:val="24"/>
                <w:lang w:val="en-US"/>
              </w:rPr>
              <w:t>00</w:t>
            </w:r>
          </w:p>
        </w:tc>
      </w:tr>
      <w:tr w:rsidR="00902E0F" w:rsidRPr="00076CCE" w14:paraId="64DF70B7" w14:textId="77777777" w:rsidTr="00902E0F">
        <w:trPr>
          <w:trHeight w:val="444"/>
          <w:jc w:val="center"/>
        </w:trPr>
        <w:tc>
          <w:tcPr>
            <w:tcW w:w="722" w:type="dxa"/>
          </w:tcPr>
          <w:p w14:paraId="771A3ADB" w14:textId="77777777" w:rsidR="00902E0F" w:rsidRPr="00076CCE" w:rsidRDefault="00902E0F" w:rsidP="00F67A9F">
            <w:pPr>
              <w:spacing w:before="80" w:line="276" w:lineRule="auto"/>
              <w:jc w:val="center"/>
              <w:rPr>
                <w:rFonts w:ascii="Arial" w:hAnsi="Arial" w:cs="Arial"/>
                <w:b/>
                <w:noProof/>
                <w:color w:val="FF0000"/>
                <w:sz w:val="24"/>
              </w:rPr>
            </w:pPr>
          </w:p>
        </w:tc>
        <w:tc>
          <w:tcPr>
            <w:tcW w:w="9533" w:type="dxa"/>
          </w:tcPr>
          <w:p w14:paraId="4450ED6D" w14:textId="77777777" w:rsidR="00902E0F" w:rsidRPr="00076CCE" w:rsidRDefault="00902E0F" w:rsidP="00F67A9F">
            <w:pPr>
              <w:numPr>
                <w:ilvl w:val="0"/>
                <w:numId w:val="4"/>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eastAsia="id-ID"/>
              </w:rPr>
              <w:t>Belanja</w:t>
            </w:r>
            <w:r w:rsidRPr="00076CCE">
              <w:rPr>
                <w:rFonts w:ascii="Arial" w:hAnsi="Arial" w:cs="Arial"/>
                <w:color w:val="000000" w:themeColor="text1"/>
                <w:sz w:val="24"/>
                <w:lang w:val="en-US" w:eastAsia="id-ID"/>
              </w:rPr>
              <w:t xml:space="preserve"> Subsidi</w:t>
            </w:r>
          </w:p>
        </w:tc>
        <w:tc>
          <w:tcPr>
            <w:tcW w:w="3551" w:type="dxa"/>
          </w:tcPr>
          <w:p w14:paraId="0076B3E1" w14:textId="77777777" w:rsidR="00902E0F" w:rsidRPr="000C1112" w:rsidRDefault="00902E0F" w:rsidP="00F67A9F">
            <w:pPr>
              <w:spacing w:before="60" w:line="276" w:lineRule="auto"/>
              <w:jc w:val="right"/>
              <w:rPr>
                <w:rFonts w:ascii="Arial" w:hAnsi="Arial" w:cs="Arial"/>
                <w:noProof/>
                <w:color w:val="000000" w:themeColor="text1"/>
                <w:sz w:val="24"/>
                <w:lang w:val="en-US"/>
              </w:rPr>
            </w:pPr>
            <w:r w:rsidRPr="000C1112">
              <w:rPr>
                <w:rFonts w:ascii="Arial" w:hAnsi="Arial" w:cs="Arial"/>
                <w:noProof/>
                <w:color w:val="000000" w:themeColor="text1"/>
                <w:sz w:val="24"/>
                <w:lang w:val="en-US"/>
              </w:rPr>
              <w:t>207</w:t>
            </w:r>
            <w:r>
              <w:rPr>
                <w:rFonts w:ascii="Arial" w:hAnsi="Arial" w:cs="Arial"/>
                <w:noProof/>
                <w:color w:val="000000" w:themeColor="text1"/>
                <w:sz w:val="24"/>
                <w:lang w:val="en-US"/>
              </w:rPr>
              <w:t>.</w:t>
            </w:r>
            <w:r w:rsidRPr="000C1112">
              <w:rPr>
                <w:rFonts w:ascii="Arial" w:hAnsi="Arial" w:cs="Arial"/>
                <w:noProof/>
                <w:color w:val="000000" w:themeColor="text1"/>
                <w:sz w:val="24"/>
                <w:lang w:val="en-US"/>
              </w:rPr>
              <w:t>370</w:t>
            </w:r>
            <w:r>
              <w:rPr>
                <w:rFonts w:ascii="Arial" w:hAnsi="Arial" w:cs="Arial"/>
                <w:noProof/>
                <w:color w:val="000000" w:themeColor="text1"/>
                <w:sz w:val="24"/>
                <w:lang w:val="en-US"/>
              </w:rPr>
              <w:t>.</w:t>
            </w:r>
            <w:r w:rsidRPr="000C1112">
              <w:rPr>
                <w:rFonts w:ascii="Arial" w:hAnsi="Arial" w:cs="Arial"/>
                <w:noProof/>
                <w:color w:val="000000" w:themeColor="text1"/>
                <w:sz w:val="24"/>
                <w:lang w:val="en-US"/>
              </w:rPr>
              <w:t xml:space="preserve">800.00 </w:t>
            </w:r>
          </w:p>
        </w:tc>
      </w:tr>
      <w:tr w:rsidR="00902E0F" w:rsidRPr="00076CCE" w14:paraId="1DA69E9A" w14:textId="77777777" w:rsidTr="00902E0F">
        <w:trPr>
          <w:jc w:val="center"/>
        </w:trPr>
        <w:tc>
          <w:tcPr>
            <w:tcW w:w="722" w:type="dxa"/>
          </w:tcPr>
          <w:p w14:paraId="6AF3FC3D" w14:textId="77777777" w:rsidR="00902E0F" w:rsidRPr="00076CCE" w:rsidRDefault="00902E0F" w:rsidP="00F67A9F">
            <w:pPr>
              <w:spacing w:before="80" w:line="276" w:lineRule="auto"/>
              <w:jc w:val="center"/>
              <w:rPr>
                <w:rFonts w:ascii="Arial" w:hAnsi="Arial" w:cs="Arial"/>
                <w:b/>
                <w:noProof/>
                <w:color w:val="FF0000"/>
                <w:sz w:val="24"/>
              </w:rPr>
            </w:pPr>
          </w:p>
        </w:tc>
        <w:tc>
          <w:tcPr>
            <w:tcW w:w="9533" w:type="dxa"/>
          </w:tcPr>
          <w:p w14:paraId="2D209AB6" w14:textId="77777777" w:rsidR="00902E0F" w:rsidRPr="00076CCE" w:rsidRDefault="00902E0F" w:rsidP="00F67A9F">
            <w:pPr>
              <w:numPr>
                <w:ilvl w:val="0"/>
                <w:numId w:val="4"/>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eastAsia="id-ID"/>
              </w:rPr>
              <w:t xml:space="preserve">Belanja </w:t>
            </w:r>
            <w:r w:rsidRPr="00076CCE">
              <w:rPr>
                <w:rFonts w:ascii="Arial" w:hAnsi="Arial" w:cs="Arial"/>
                <w:color w:val="000000" w:themeColor="text1"/>
                <w:sz w:val="24"/>
                <w:lang w:val="en-US" w:eastAsia="id-ID"/>
              </w:rPr>
              <w:t>Hibah</w:t>
            </w:r>
          </w:p>
        </w:tc>
        <w:tc>
          <w:tcPr>
            <w:tcW w:w="3551" w:type="dxa"/>
          </w:tcPr>
          <w:p w14:paraId="4F9EE43C" w14:textId="77777777" w:rsidR="00902E0F" w:rsidRDefault="00902E0F" w:rsidP="00F67A9F">
            <w:pPr>
              <w:spacing w:before="6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266.555.429.501</w:t>
            </w:r>
            <w:r w:rsidRPr="00D57423">
              <w:rPr>
                <w:rFonts w:ascii="Arial" w:hAnsi="Arial" w:cs="Arial"/>
                <w:noProof/>
                <w:color w:val="000000" w:themeColor="text1"/>
                <w:sz w:val="24"/>
                <w:lang w:val="en-US"/>
              </w:rPr>
              <w:t>,</w:t>
            </w:r>
            <w:r w:rsidRPr="000C1112">
              <w:rPr>
                <w:rFonts w:ascii="Arial" w:hAnsi="Arial" w:cs="Arial"/>
                <w:noProof/>
                <w:color w:val="000000" w:themeColor="text1"/>
                <w:sz w:val="24"/>
                <w:lang w:val="en-US"/>
              </w:rPr>
              <w:t xml:space="preserve">00 </w:t>
            </w:r>
          </w:p>
        </w:tc>
      </w:tr>
      <w:tr w:rsidR="00902E0F" w:rsidRPr="00076CCE" w14:paraId="0D02D502" w14:textId="77777777" w:rsidTr="00902E0F">
        <w:trPr>
          <w:jc w:val="center"/>
        </w:trPr>
        <w:tc>
          <w:tcPr>
            <w:tcW w:w="722" w:type="dxa"/>
          </w:tcPr>
          <w:p w14:paraId="1C1F3464" w14:textId="77777777" w:rsidR="00902E0F" w:rsidRPr="00076CCE" w:rsidRDefault="00902E0F" w:rsidP="00F67A9F">
            <w:pPr>
              <w:spacing w:before="80" w:line="276" w:lineRule="auto"/>
              <w:jc w:val="center"/>
              <w:rPr>
                <w:rFonts w:ascii="Arial" w:hAnsi="Arial" w:cs="Arial"/>
                <w:b/>
                <w:noProof/>
                <w:color w:val="FF0000"/>
                <w:sz w:val="24"/>
              </w:rPr>
            </w:pPr>
          </w:p>
        </w:tc>
        <w:tc>
          <w:tcPr>
            <w:tcW w:w="9533" w:type="dxa"/>
          </w:tcPr>
          <w:p w14:paraId="7429ADE0" w14:textId="77777777" w:rsidR="00902E0F" w:rsidRPr="00076CCE" w:rsidRDefault="00902E0F" w:rsidP="00F67A9F">
            <w:pPr>
              <w:numPr>
                <w:ilvl w:val="0"/>
                <w:numId w:val="4"/>
              </w:numPr>
              <w:spacing w:before="80" w:line="276" w:lineRule="auto"/>
              <w:ind w:left="459" w:hanging="318"/>
              <w:jc w:val="both"/>
              <w:rPr>
                <w:rFonts w:ascii="Arial" w:hAnsi="Arial" w:cs="Arial"/>
                <w:color w:val="000000" w:themeColor="text1"/>
                <w:sz w:val="24"/>
                <w:lang w:val="en-US" w:eastAsia="id-ID"/>
              </w:rPr>
            </w:pPr>
            <w:r w:rsidRPr="00076CCE">
              <w:rPr>
                <w:rFonts w:ascii="Arial" w:hAnsi="Arial" w:cs="Arial"/>
                <w:color w:val="000000" w:themeColor="text1"/>
                <w:sz w:val="24"/>
                <w:lang w:val="en-US" w:eastAsia="id-ID"/>
              </w:rPr>
              <w:t>Belanja Bantuan Sosial</w:t>
            </w:r>
          </w:p>
        </w:tc>
        <w:tc>
          <w:tcPr>
            <w:tcW w:w="3551" w:type="dxa"/>
          </w:tcPr>
          <w:p w14:paraId="7102A1B7" w14:textId="77777777" w:rsidR="00902E0F" w:rsidRDefault="00902E0F" w:rsidP="00F67A9F">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7.680</w:t>
            </w:r>
            <w:r w:rsidRPr="005626DF">
              <w:rPr>
                <w:rFonts w:ascii="Arial" w:hAnsi="Arial" w:cs="Arial"/>
                <w:noProof/>
                <w:color w:val="000000" w:themeColor="text1"/>
                <w:sz w:val="24"/>
                <w:lang w:val="en-US"/>
              </w:rPr>
              <w:t>.900.000,</w:t>
            </w:r>
            <w:r w:rsidRPr="000C1112">
              <w:rPr>
                <w:rFonts w:ascii="Arial" w:hAnsi="Arial" w:cs="Arial"/>
                <w:noProof/>
                <w:color w:val="000000" w:themeColor="text1"/>
                <w:sz w:val="24"/>
                <w:lang w:val="en-US"/>
              </w:rPr>
              <w:t xml:space="preserve">00 </w:t>
            </w:r>
          </w:p>
        </w:tc>
      </w:tr>
      <w:tr w:rsidR="00902E0F" w:rsidRPr="00076CCE" w14:paraId="48FD8535" w14:textId="77777777" w:rsidTr="00902E0F">
        <w:trPr>
          <w:trHeight w:val="372"/>
          <w:jc w:val="center"/>
        </w:trPr>
        <w:tc>
          <w:tcPr>
            <w:tcW w:w="722" w:type="dxa"/>
          </w:tcPr>
          <w:p w14:paraId="40B25404" w14:textId="77777777" w:rsidR="00902E0F" w:rsidRPr="00076CCE" w:rsidRDefault="00902E0F" w:rsidP="00F67A9F">
            <w:pPr>
              <w:spacing w:before="80" w:line="276" w:lineRule="auto"/>
              <w:jc w:val="center"/>
              <w:rPr>
                <w:rFonts w:ascii="Arial" w:hAnsi="Arial" w:cs="Arial"/>
                <w:b/>
                <w:noProof/>
                <w:color w:val="FF0000"/>
                <w:sz w:val="24"/>
              </w:rPr>
            </w:pPr>
            <w:r w:rsidRPr="00076CCE">
              <w:rPr>
                <w:rFonts w:ascii="Arial" w:hAnsi="Arial" w:cs="Arial"/>
                <w:b/>
                <w:noProof/>
                <w:color w:val="000000" w:themeColor="text1"/>
                <w:sz w:val="24"/>
              </w:rPr>
              <w:lastRenderedPageBreak/>
              <w:t>b.</w:t>
            </w:r>
          </w:p>
        </w:tc>
        <w:tc>
          <w:tcPr>
            <w:tcW w:w="9533" w:type="dxa"/>
          </w:tcPr>
          <w:p w14:paraId="144DF054" w14:textId="77777777" w:rsidR="00902E0F" w:rsidRPr="00076CCE" w:rsidRDefault="00902E0F" w:rsidP="00F67A9F">
            <w:pPr>
              <w:numPr>
                <w:ilvl w:val="0"/>
                <w:numId w:val="4"/>
              </w:numPr>
              <w:spacing w:before="80" w:line="276" w:lineRule="auto"/>
              <w:ind w:left="460" w:hanging="318"/>
              <w:jc w:val="both"/>
              <w:rPr>
                <w:rFonts w:ascii="Arial" w:hAnsi="Arial" w:cs="Arial"/>
                <w:b/>
                <w:noProof/>
                <w:color w:val="000000" w:themeColor="text1"/>
                <w:sz w:val="24"/>
              </w:rPr>
            </w:pPr>
            <w:r w:rsidRPr="00076CCE">
              <w:rPr>
                <w:rFonts w:ascii="Arial" w:hAnsi="Arial" w:cs="Arial"/>
                <w:b/>
                <w:noProof/>
                <w:color w:val="000000" w:themeColor="text1"/>
                <w:sz w:val="24"/>
              </w:rPr>
              <w:t xml:space="preserve">BELANJA </w:t>
            </w:r>
            <w:r w:rsidRPr="00076CCE">
              <w:rPr>
                <w:rFonts w:ascii="Arial" w:hAnsi="Arial" w:cs="Arial"/>
                <w:b/>
                <w:noProof/>
                <w:color w:val="000000" w:themeColor="text1"/>
                <w:sz w:val="24"/>
                <w:lang w:val="en-US"/>
              </w:rPr>
              <w:t>MODAL</w:t>
            </w:r>
          </w:p>
        </w:tc>
        <w:tc>
          <w:tcPr>
            <w:tcW w:w="3551" w:type="dxa"/>
          </w:tcPr>
          <w:p w14:paraId="3EFE9DEE" w14:textId="2343F30E" w:rsidR="00902E0F" w:rsidRDefault="00902E0F" w:rsidP="00467928">
            <w:pPr>
              <w:spacing w:before="120" w:line="276" w:lineRule="auto"/>
              <w:jc w:val="right"/>
              <w:rPr>
                <w:rFonts w:ascii="Arial" w:hAnsi="Arial" w:cs="Arial"/>
                <w:b/>
                <w:bCs/>
                <w:noProof/>
                <w:color w:val="000000" w:themeColor="text1"/>
                <w:sz w:val="24"/>
                <w:lang w:val="en-US"/>
              </w:rPr>
            </w:pPr>
            <w:r w:rsidRPr="00563BD3">
              <w:rPr>
                <w:rFonts w:ascii="Arial" w:hAnsi="Arial" w:cs="Arial"/>
                <w:b/>
                <w:bCs/>
                <w:noProof/>
                <w:color w:val="000000" w:themeColor="text1"/>
                <w:sz w:val="24"/>
                <w:lang w:val="en-US"/>
              </w:rPr>
              <w:t>1.467.</w:t>
            </w:r>
            <w:r w:rsidR="00467928">
              <w:rPr>
                <w:rFonts w:ascii="Arial" w:hAnsi="Arial" w:cs="Arial"/>
                <w:b/>
                <w:bCs/>
                <w:noProof/>
                <w:color w:val="000000" w:themeColor="text1"/>
                <w:sz w:val="24"/>
                <w:lang w:val="en-US"/>
              </w:rPr>
              <w:t>153.759.347</w:t>
            </w:r>
            <w:r w:rsidRPr="005626DF">
              <w:rPr>
                <w:rFonts w:ascii="Arial" w:hAnsi="Arial" w:cs="Arial"/>
                <w:b/>
                <w:bCs/>
                <w:noProof/>
                <w:color w:val="000000" w:themeColor="text1"/>
                <w:sz w:val="24"/>
                <w:lang w:val="en-US"/>
              </w:rPr>
              <w:t>,</w:t>
            </w:r>
            <w:r w:rsidRPr="00895883">
              <w:rPr>
                <w:rFonts w:ascii="Arial" w:hAnsi="Arial" w:cs="Arial"/>
                <w:b/>
                <w:bCs/>
                <w:noProof/>
                <w:color w:val="000000" w:themeColor="text1"/>
                <w:sz w:val="24"/>
                <w:lang w:val="en-US"/>
              </w:rPr>
              <w:t>00</w:t>
            </w:r>
          </w:p>
        </w:tc>
      </w:tr>
      <w:tr w:rsidR="00902E0F" w:rsidRPr="00076CCE" w14:paraId="300E1765" w14:textId="77777777" w:rsidTr="00902E0F">
        <w:trPr>
          <w:trHeight w:val="439"/>
          <w:jc w:val="center"/>
        </w:trPr>
        <w:tc>
          <w:tcPr>
            <w:tcW w:w="722" w:type="dxa"/>
          </w:tcPr>
          <w:p w14:paraId="40EC229D" w14:textId="77777777" w:rsidR="00902E0F" w:rsidRPr="00076CCE" w:rsidRDefault="00902E0F" w:rsidP="00F67A9F">
            <w:pPr>
              <w:spacing w:before="120" w:line="276" w:lineRule="auto"/>
              <w:jc w:val="right"/>
              <w:rPr>
                <w:rFonts w:ascii="Arial" w:hAnsi="Arial" w:cs="Arial"/>
                <w:b/>
                <w:noProof/>
                <w:color w:val="000000" w:themeColor="text1"/>
                <w:sz w:val="24"/>
              </w:rPr>
            </w:pPr>
          </w:p>
        </w:tc>
        <w:tc>
          <w:tcPr>
            <w:tcW w:w="9533" w:type="dxa"/>
          </w:tcPr>
          <w:p w14:paraId="3DF8AB24" w14:textId="77777777" w:rsidR="00902E0F" w:rsidRPr="00076CCE" w:rsidRDefault="00902E0F" w:rsidP="00F67A9F">
            <w:pPr>
              <w:spacing w:before="120" w:line="276" w:lineRule="auto"/>
              <w:jc w:val="both"/>
              <w:rPr>
                <w:rFonts w:ascii="Arial" w:hAnsi="Arial" w:cs="Arial"/>
                <w:b/>
                <w:noProof/>
                <w:color w:val="000000" w:themeColor="text1"/>
                <w:sz w:val="24"/>
                <w:lang w:val="en-US"/>
              </w:rPr>
            </w:pPr>
            <w:r w:rsidRPr="00076CCE">
              <w:rPr>
                <w:rFonts w:ascii="Arial" w:hAnsi="Arial" w:cs="Arial"/>
                <w:color w:val="000000" w:themeColor="text1"/>
                <w:sz w:val="24"/>
                <w:lang w:eastAsia="id-ID"/>
              </w:rPr>
              <w:t xml:space="preserve">Belanja </w:t>
            </w:r>
            <w:r w:rsidRPr="00076CCE">
              <w:rPr>
                <w:rFonts w:ascii="Arial" w:hAnsi="Arial" w:cs="Arial"/>
                <w:color w:val="000000" w:themeColor="text1"/>
                <w:sz w:val="24"/>
                <w:lang w:val="en-US" w:eastAsia="id-ID"/>
              </w:rPr>
              <w:t>Modal Tanah</w:t>
            </w:r>
          </w:p>
        </w:tc>
        <w:tc>
          <w:tcPr>
            <w:tcW w:w="3551" w:type="dxa"/>
          </w:tcPr>
          <w:p w14:paraId="7773C9B5" w14:textId="77777777" w:rsidR="00902E0F" w:rsidRPr="005626DF" w:rsidRDefault="00902E0F" w:rsidP="00F67A9F">
            <w:pPr>
              <w:spacing w:before="120" w:line="276" w:lineRule="auto"/>
              <w:jc w:val="right"/>
              <w:rPr>
                <w:rFonts w:ascii="Arial" w:hAnsi="Arial" w:cs="Arial"/>
                <w:noProof/>
                <w:color w:val="000000" w:themeColor="text1"/>
                <w:sz w:val="24"/>
                <w:lang w:val="en-US"/>
              </w:rPr>
            </w:pPr>
            <w:r w:rsidRPr="005626DF">
              <w:rPr>
                <w:rFonts w:ascii="Arial" w:hAnsi="Arial" w:cs="Arial"/>
                <w:noProof/>
                <w:color w:val="000000" w:themeColor="text1"/>
                <w:sz w:val="24"/>
                <w:lang w:val="en-US"/>
              </w:rPr>
              <w:t>9.850.000.000,</w:t>
            </w:r>
            <w:r w:rsidRPr="000C1112">
              <w:rPr>
                <w:rFonts w:ascii="Arial" w:hAnsi="Arial" w:cs="Arial"/>
                <w:noProof/>
                <w:color w:val="000000" w:themeColor="text1"/>
                <w:sz w:val="24"/>
                <w:lang w:val="en-US"/>
              </w:rPr>
              <w:t xml:space="preserve">00 </w:t>
            </w:r>
          </w:p>
        </w:tc>
      </w:tr>
      <w:tr w:rsidR="00902E0F" w:rsidRPr="00076CCE" w14:paraId="6E12787E" w14:textId="77777777" w:rsidTr="00902E0F">
        <w:trPr>
          <w:trHeight w:val="444"/>
          <w:jc w:val="center"/>
        </w:trPr>
        <w:tc>
          <w:tcPr>
            <w:tcW w:w="722" w:type="dxa"/>
          </w:tcPr>
          <w:p w14:paraId="27A4543C"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664053C4" w14:textId="77777777" w:rsidR="00902E0F" w:rsidRPr="00076CCE" w:rsidRDefault="00902E0F" w:rsidP="00F67A9F">
            <w:pPr>
              <w:numPr>
                <w:ilvl w:val="0"/>
                <w:numId w:val="6"/>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eastAsia="id-ID"/>
              </w:rPr>
              <w:t xml:space="preserve">Belanja </w:t>
            </w:r>
            <w:r w:rsidRPr="00076CCE">
              <w:rPr>
                <w:rFonts w:ascii="Arial" w:hAnsi="Arial" w:cs="Arial"/>
                <w:color w:val="000000" w:themeColor="text1"/>
                <w:sz w:val="24"/>
                <w:lang w:val="en-US" w:eastAsia="id-ID"/>
              </w:rPr>
              <w:t>Modal Peralatan dan Mesin</w:t>
            </w:r>
          </w:p>
        </w:tc>
        <w:tc>
          <w:tcPr>
            <w:tcW w:w="3551" w:type="dxa"/>
          </w:tcPr>
          <w:p w14:paraId="74BF6855" w14:textId="3A110ACB" w:rsidR="00902E0F" w:rsidRDefault="00902E0F" w:rsidP="00467928">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362.</w:t>
            </w:r>
            <w:r w:rsidR="00467928">
              <w:rPr>
                <w:rFonts w:ascii="Arial" w:hAnsi="Arial" w:cs="Arial"/>
                <w:noProof/>
                <w:color w:val="000000" w:themeColor="text1"/>
                <w:sz w:val="24"/>
                <w:lang w:val="en-US"/>
              </w:rPr>
              <w:t>908.583.317</w:t>
            </w:r>
            <w:r w:rsidRPr="005626DF">
              <w:rPr>
                <w:rFonts w:ascii="Arial" w:hAnsi="Arial" w:cs="Arial"/>
                <w:noProof/>
                <w:color w:val="000000" w:themeColor="text1"/>
                <w:sz w:val="24"/>
                <w:lang w:val="en-US"/>
              </w:rPr>
              <w:t>,</w:t>
            </w:r>
            <w:r w:rsidRPr="00895883">
              <w:rPr>
                <w:rFonts w:ascii="Arial" w:hAnsi="Arial" w:cs="Arial"/>
                <w:noProof/>
                <w:color w:val="000000" w:themeColor="text1"/>
                <w:sz w:val="24"/>
                <w:lang w:val="en-US"/>
              </w:rPr>
              <w:t>00</w:t>
            </w:r>
          </w:p>
        </w:tc>
      </w:tr>
      <w:tr w:rsidR="00902E0F" w:rsidRPr="00076CCE" w14:paraId="2E53D4BD" w14:textId="77777777" w:rsidTr="00902E0F">
        <w:trPr>
          <w:trHeight w:val="444"/>
          <w:jc w:val="center"/>
        </w:trPr>
        <w:tc>
          <w:tcPr>
            <w:tcW w:w="722" w:type="dxa"/>
          </w:tcPr>
          <w:p w14:paraId="55A55E1A"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4417EDAD" w14:textId="77777777" w:rsidR="00902E0F" w:rsidRPr="00076CCE" w:rsidRDefault="00902E0F" w:rsidP="00F67A9F">
            <w:pPr>
              <w:numPr>
                <w:ilvl w:val="0"/>
                <w:numId w:val="6"/>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val="en-US" w:eastAsia="id-ID"/>
              </w:rPr>
              <w:t>Belanja Modal Gedung dan Bangunan</w:t>
            </w:r>
          </w:p>
        </w:tc>
        <w:tc>
          <w:tcPr>
            <w:tcW w:w="3551" w:type="dxa"/>
          </w:tcPr>
          <w:p w14:paraId="2E23CBF2" w14:textId="77777777" w:rsidR="00902E0F" w:rsidRDefault="00902E0F" w:rsidP="00F67A9F">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535.733.332.502</w:t>
            </w:r>
            <w:r w:rsidRPr="005626DF">
              <w:rPr>
                <w:rFonts w:ascii="Arial" w:hAnsi="Arial" w:cs="Arial"/>
                <w:noProof/>
                <w:color w:val="000000" w:themeColor="text1"/>
                <w:sz w:val="24"/>
                <w:lang w:val="en-US"/>
              </w:rPr>
              <w:t>,</w:t>
            </w:r>
            <w:r w:rsidRPr="00895883">
              <w:rPr>
                <w:rFonts w:ascii="Arial" w:hAnsi="Arial" w:cs="Arial"/>
                <w:noProof/>
                <w:color w:val="000000" w:themeColor="text1"/>
                <w:sz w:val="24"/>
                <w:lang w:val="en-US"/>
              </w:rPr>
              <w:t>00</w:t>
            </w:r>
          </w:p>
        </w:tc>
      </w:tr>
      <w:tr w:rsidR="00902E0F" w:rsidRPr="00076CCE" w14:paraId="208D2428" w14:textId="77777777" w:rsidTr="00902E0F">
        <w:trPr>
          <w:trHeight w:val="363"/>
          <w:jc w:val="center"/>
        </w:trPr>
        <w:tc>
          <w:tcPr>
            <w:tcW w:w="722" w:type="dxa"/>
          </w:tcPr>
          <w:p w14:paraId="6115179F"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01381B1D" w14:textId="77777777" w:rsidR="00902E0F" w:rsidRPr="00076CCE" w:rsidRDefault="00902E0F" w:rsidP="00F67A9F">
            <w:pPr>
              <w:numPr>
                <w:ilvl w:val="0"/>
                <w:numId w:val="6"/>
              </w:numPr>
              <w:spacing w:before="80" w:line="276" w:lineRule="auto"/>
              <w:ind w:left="459" w:hanging="318"/>
              <w:jc w:val="both"/>
              <w:rPr>
                <w:rFonts w:ascii="Arial" w:hAnsi="Arial" w:cs="Arial"/>
                <w:b/>
                <w:noProof/>
                <w:color w:val="000000" w:themeColor="text1"/>
                <w:sz w:val="24"/>
              </w:rPr>
            </w:pPr>
            <w:r w:rsidRPr="00076CCE">
              <w:rPr>
                <w:rFonts w:ascii="Arial" w:hAnsi="Arial" w:cs="Arial"/>
                <w:color w:val="000000" w:themeColor="text1"/>
                <w:sz w:val="24"/>
                <w:lang w:val="en-US" w:eastAsia="id-ID"/>
              </w:rPr>
              <w:t>Belanja Modal Jalan</w:t>
            </w:r>
            <w:r>
              <w:rPr>
                <w:rFonts w:ascii="Arial" w:hAnsi="Arial" w:cs="Arial"/>
                <w:color w:val="000000" w:themeColor="text1"/>
                <w:sz w:val="24"/>
                <w:lang w:val="en-US" w:eastAsia="id-ID"/>
              </w:rPr>
              <w:t>.</w:t>
            </w:r>
            <w:r w:rsidRPr="00076CCE">
              <w:rPr>
                <w:rFonts w:ascii="Arial" w:hAnsi="Arial" w:cs="Arial"/>
                <w:color w:val="000000" w:themeColor="text1"/>
                <w:sz w:val="24"/>
                <w:lang w:val="en-US" w:eastAsia="id-ID"/>
              </w:rPr>
              <w:t xml:space="preserve"> irigasi dan jaringan</w:t>
            </w:r>
          </w:p>
        </w:tc>
        <w:tc>
          <w:tcPr>
            <w:tcW w:w="3551" w:type="dxa"/>
          </w:tcPr>
          <w:p w14:paraId="7C032AC8" w14:textId="77777777" w:rsidR="00902E0F" w:rsidRDefault="00902E0F" w:rsidP="00F67A9F">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519.498.306.324</w:t>
            </w:r>
            <w:r w:rsidRPr="005626DF">
              <w:rPr>
                <w:rFonts w:ascii="Arial" w:hAnsi="Arial" w:cs="Arial"/>
                <w:noProof/>
                <w:color w:val="000000" w:themeColor="text1"/>
                <w:sz w:val="24"/>
                <w:lang w:val="en-US"/>
              </w:rPr>
              <w:t>,</w:t>
            </w:r>
            <w:r w:rsidRPr="00895883">
              <w:rPr>
                <w:rFonts w:ascii="Arial" w:hAnsi="Arial" w:cs="Arial"/>
                <w:noProof/>
                <w:color w:val="000000" w:themeColor="text1"/>
                <w:sz w:val="24"/>
                <w:lang w:val="en-US"/>
              </w:rPr>
              <w:t>00</w:t>
            </w:r>
          </w:p>
        </w:tc>
      </w:tr>
      <w:tr w:rsidR="00902E0F" w:rsidRPr="00076CCE" w14:paraId="63D3D206" w14:textId="77777777" w:rsidTr="00902E0F">
        <w:trPr>
          <w:jc w:val="center"/>
        </w:trPr>
        <w:tc>
          <w:tcPr>
            <w:tcW w:w="722" w:type="dxa"/>
          </w:tcPr>
          <w:p w14:paraId="61B0E2C7"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59F8DABC" w14:textId="77777777" w:rsidR="00902E0F" w:rsidRPr="00076CCE" w:rsidRDefault="00902E0F" w:rsidP="00F67A9F">
            <w:pPr>
              <w:numPr>
                <w:ilvl w:val="0"/>
                <w:numId w:val="6"/>
              </w:numPr>
              <w:spacing w:before="80" w:line="276" w:lineRule="auto"/>
              <w:ind w:left="459" w:hanging="318"/>
              <w:jc w:val="both"/>
              <w:rPr>
                <w:rFonts w:ascii="Arial" w:hAnsi="Arial" w:cs="Arial"/>
                <w:color w:val="000000" w:themeColor="text1"/>
                <w:sz w:val="24"/>
                <w:lang w:val="en-US" w:eastAsia="id-ID"/>
              </w:rPr>
            </w:pPr>
            <w:r w:rsidRPr="00076CCE">
              <w:rPr>
                <w:rFonts w:ascii="Arial" w:hAnsi="Arial" w:cs="Arial"/>
                <w:color w:val="000000" w:themeColor="text1"/>
                <w:sz w:val="24"/>
                <w:lang w:val="en-US" w:eastAsia="id-ID"/>
              </w:rPr>
              <w:t>Belanja Modal Aset Tetap Lainnya</w:t>
            </w:r>
          </w:p>
        </w:tc>
        <w:tc>
          <w:tcPr>
            <w:tcW w:w="3551" w:type="dxa"/>
          </w:tcPr>
          <w:p w14:paraId="1770F781" w14:textId="77777777" w:rsidR="00902E0F" w:rsidRDefault="00902E0F" w:rsidP="00F67A9F">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39.163.537.204</w:t>
            </w:r>
            <w:r w:rsidRPr="005626DF">
              <w:rPr>
                <w:rFonts w:ascii="Arial" w:hAnsi="Arial" w:cs="Arial"/>
                <w:noProof/>
                <w:color w:val="000000" w:themeColor="text1"/>
                <w:sz w:val="24"/>
                <w:lang w:val="en-US"/>
              </w:rPr>
              <w:t>,</w:t>
            </w:r>
            <w:r w:rsidRPr="00895883">
              <w:rPr>
                <w:rFonts w:ascii="Arial" w:hAnsi="Arial" w:cs="Arial"/>
                <w:noProof/>
                <w:color w:val="000000" w:themeColor="text1"/>
                <w:sz w:val="24"/>
                <w:lang w:val="en-US"/>
              </w:rPr>
              <w:t>00</w:t>
            </w:r>
          </w:p>
        </w:tc>
      </w:tr>
      <w:tr w:rsidR="00902E0F" w:rsidRPr="00076CCE" w14:paraId="1648EA36" w14:textId="77777777" w:rsidTr="00902E0F">
        <w:trPr>
          <w:trHeight w:val="426"/>
          <w:jc w:val="center"/>
        </w:trPr>
        <w:tc>
          <w:tcPr>
            <w:tcW w:w="722" w:type="dxa"/>
          </w:tcPr>
          <w:p w14:paraId="502D18EE" w14:textId="77777777" w:rsidR="00902E0F" w:rsidRPr="00076CCE" w:rsidRDefault="00902E0F" w:rsidP="00F67A9F">
            <w:pPr>
              <w:spacing w:before="80" w:line="276" w:lineRule="auto"/>
              <w:jc w:val="center"/>
              <w:rPr>
                <w:rFonts w:ascii="Arial" w:hAnsi="Arial" w:cs="Arial"/>
                <w:b/>
                <w:noProof/>
                <w:color w:val="000000" w:themeColor="text1"/>
                <w:sz w:val="24"/>
              </w:rPr>
            </w:pPr>
            <w:r w:rsidRPr="00076CCE">
              <w:rPr>
                <w:rFonts w:ascii="Arial" w:hAnsi="Arial" w:cs="Arial"/>
                <w:b/>
                <w:noProof/>
                <w:color w:val="000000" w:themeColor="text1"/>
                <w:sz w:val="24"/>
                <w:lang w:val="en-US"/>
              </w:rPr>
              <w:t>c</w:t>
            </w:r>
            <w:r w:rsidRPr="00076CCE">
              <w:rPr>
                <w:rFonts w:ascii="Arial" w:hAnsi="Arial" w:cs="Arial"/>
                <w:b/>
                <w:noProof/>
                <w:color w:val="000000" w:themeColor="text1"/>
                <w:sz w:val="24"/>
              </w:rPr>
              <w:t>.</w:t>
            </w:r>
          </w:p>
        </w:tc>
        <w:tc>
          <w:tcPr>
            <w:tcW w:w="9533" w:type="dxa"/>
          </w:tcPr>
          <w:p w14:paraId="6D2239C0" w14:textId="77777777" w:rsidR="00902E0F" w:rsidRPr="00076CCE" w:rsidRDefault="00902E0F" w:rsidP="00F67A9F">
            <w:pPr>
              <w:numPr>
                <w:ilvl w:val="0"/>
                <w:numId w:val="6"/>
              </w:numPr>
              <w:spacing w:before="80" w:line="276" w:lineRule="auto"/>
              <w:ind w:left="459" w:hanging="318"/>
              <w:jc w:val="both"/>
              <w:rPr>
                <w:rFonts w:ascii="Arial" w:hAnsi="Arial" w:cs="Arial"/>
                <w:color w:val="000000" w:themeColor="text1"/>
                <w:sz w:val="24"/>
                <w:lang w:val="en-US" w:eastAsia="id-ID"/>
              </w:rPr>
            </w:pPr>
            <w:r w:rsidRPr="00076CCE">
              <w:rPr>
                <w:rFonts w:ascii="Arial" w:hAnsi="Arial" w:cs="Arial"/>
                <w:b/>
                <w:bCs/>
                <w:color w:val="000000" w:themeColor="text1"/>
                <w:sz w:val="24"/>
                <w:lang w:val="en-US" w:eastAsia="id-ID"/>
              </w:rPr>
              <w:t>BELANJA TIDAK TERDUGA</w:t>
            </w:r>
          </w:p>
        </w:tc>
        <w:tc>
          <w:tcPr>
            <w:tcW w:w="3551" w:type="dxa"/>
          </w:tcPr>
          <w:p w14:paraId="2553AE0D" w14:textId="77777777" w:rsidR="00902E0F" w:rsidRDefault="00902E0F" w:rsidP="00F67A9F">
            <w:pPr>
              <w:spacing w:before="120" w:line="276" w:lineRule="auto"/>
              <w:jc w:val="right"/>
              <w:rPr>
                <w:rFonts w:ascii="Arial" w:hAnsi="Arial" w:cs="Arial"/>
                <w:b/>
                <w:bCs/>
                <w:noProof/>
                <w:color w:val="000000" w:themeColor="text1"/>
                <w:sz w:val="24"/>
                <w:lang w:val="en-US"/>
              </w:rPr>
            </w:pPr>
            <w:r>
              <w:rPr>
                <w:rFonts w:ascii="Arial" w:hAnsi="Arial" w:cs="Arial"/>
                <w:b/>
                <w:bCs/>
                <w:noProof/>
                <w:color w:val="000000" w:themeColor="text1"/>
                <w:sz w:val="24"/>
                <w:lang w:val="en-US"/>
              </w:rPr>
              <w:t>1.</w:t>
            </w:r>
            <w:r w:rsidRPr="00563BD3">
              <w:rPr>
                <w:rFonts w:ascii="Arial" w:hAnsi="Arial" w:cs="Arial"/>
                <w:b/>
                <w:bCs/>
                <w:noProof/>
                <w:color w:val="000000" w:themeColor="text1"/>
                <w:sz w:val="24"/>
                <w:lang w:val="en-US"/>
              </w:rPr>
              <w:t>948</w:t>
            </w:r>
            <w:r>
              <w:rPr>
                <w:rFonts w:ascii="Arial" w:hAnsi="Arial" w:cs="Arial"/>
                <w:b/>
                <w:bCs/>
                <w:noProof/>
                <w:color w:val="000000" w:themeColor="text1"/>
                <w:sz w:val="24"/>
                <w:lang w:val="en-US"/>
              </w:rPr>
              <w:t>.</w:t>
            </w:r>
            <w:r w:rsidRPr="00563BD3">
              <w:rPr>
                <w:rFonts w:ascii="Arial" w:hAnsi="Arial" w:cs="Arial"/>
                <w:b/>
                <w:bCs/>
                <w:noProof/>
                <w:color w:val="000000" w:themeColor="text1"/>
                <w:sz w:val="24"/>
                <w:lang w:val="en-US"/>
              </w:rPr>
              <w:t>333</w:t>
            </w:r>
            <w:r>
              <w:rPr>
                <w:rFonts w:ascii="Arial" w:hAnsi="Arial" w:cs="Arial"/>
                <w:b/>
                <w:bCs/>
                <w:noProof/>
                <w:color w:val="000000" w:themeColor="text1"/>
                <w:sz w:val="24"/>
                <w:lang w:val="en-US"/>
              </w:rPr>
              <w:t>.</w:t>
            </w:r>
            <w:r w:rsidRPr="00563BD3">
              <w:rPr>
                <w:rFonts w:ascii="Arial" w:hAnsi="Arial" w:cs="Arial"/>
                <w:b/>
                <w:bCs/>
                <w:noProof/>
                <w:color w:val="000000" w:themeColor="text1"/>
                <w:sz w:val="24"/>
                <w:lang w:val="en-US"/>
              </w:rPr>
              <w:t>713</w:t>
            </w:r>
            <w:r w:rsidRPr="005626DF">
              <w:rPr>
                <w:rFonts w:ascii="Arial" w:hAnsi="Arial" w:cs="Arial"/>
                <w:b/>
                <w:bCs/>
                <w:noProof/>
                <w:color w:val="000000" w:themeColor="text1"/>
                <w:sz w:val="24"/>
                <w:lang w:val="en-US"/>
              </w:rPr>
              <w:t>,</w:t>
            </w:r>
            <w:r w:rsidRPr="000C1112">
              <w:rPr>
                <w:rFonts w:ascii="Arial" w:hAnsi="Arial" w:cs="Arial"/>
                <w:b/>
                <w:bCs/>
                <w:noProof/>
                <w:color w:val="000000" w:themeColor="text1"/>
                <w:sz w:val="24"/>
                <w:lang w:val="en-US"/>
              </w:rPr>
              <w:t xml:space="preserve">00 </w:t>
            </w:r>
          </w:p>
        </w:tc>
      </w:tr>
      <w:tr w:rsidR="00902E0F" w:rsidRPr="00076CCE" w14:paraId="00E503AC" w14:textId="77777777" w:rsidTr="00902E0F">
        <w:trPr>
          <w:jc w:val="center"/>
        </w:trPr>
        <w:tc>
          <w:tcPr>
            <w:tcW w:w="722" w:type="dxa"/>
          </w:tcPr>
          <w:p w14:paraId="064DEA05" w14:textId="77777777" w:rsidR="00902E0F" w:rsidRPr="00076CCE" w:rsidRDefault="00902E0F" w:rsidP="00F67A9F">
            <w:pPr>
              <w:spacing w:before="80" w:line="276" w:lineRule="auto"/>
              <w:jc w:val="right"/>
              <w:rPr>
                <w:rFonts w:ascii="Arial" w:hAnsi="Arial" w:cs="Arial"/>
                <w:bCs/>
                <w:noProof/>
                <w:color w:val="000000" w:themeColor="text1"/>
                <w:sz w:val="24"/>
                <w:lang w:val="en-US"/>
              </w:rPr>
            </w:pPr>
            <w:bookmarkStart w:id="0" w:name="_Hlk65666390"/>
          </w:p>
        </w:tc>
        <w:tc>
          <w:tcPr>
            <w:tcW w:w="9533" w:type="dxa"/>
          </w:tcPr>
          <w:p w14:paraId="76177178" w14:textId="77777777" w:rsidR="00902E0F" w:rsidRPr="00076CCE" w:rsidRDefault="00902E0F" w:rsidP="00F67A9F">
            <w:pPr>
              <w:spacing w:before="80" w:line="276" w:lineRule="auto"/>
              <w:jc w:val="both"/>
              <w:rPr>
                <w:rFonts w:ascii="Arial" w:hAnsi="Arial" w:cs="Arial"/>
                <w:b/>
                <w:bCs/>
                <w:color w:val="000000" w:themeColor="text1"/>
                <w:sz w:val="24"/>
                <w:lang w:val="en-US" w:eastAsia="id-ID"/>
              </w:rPr>
            </w:pPr>
            <w:r w:rsidRPr="00076CCE">
              <w:rPr>
                <w:rFonts w:ascii="Arial" w:hAnsi="Arial" w:cs="Arial"/>
                <w:color w:val="000000" w:themeColor="text1"/>
                <w:sz w:val="24"/>
                <w:lang w:val="en-US" w:eastAsia="id-ID"/>
              </w:rPr>
              <w:t>Belanja Tidak Terduga</w:t>
            </w:r>
          </w:p>
        </w:tc>
        <w:tc>
          <w:tcPr>
            <w:tcW w:w="3551" w:type="dxa"/>
          </w:tcPr>
          <w:p w14:paraId="61C5EB69" w14:textId="4D149EDC" w:rsidR="00902E0F" w:rsidRDefault="00672292" w:rsidP="00F67A9F">
            <w:pPr>
              <w:spacing w:before="80" w:line="276" w:lineRule="auto"/>
              <w:jc w:val="right"/>
              <w:rPr>
                <w:rFonts w:ascii="Arial" w:hAnsi="Arial" w:cs="Arial"/>
                <w:noProof/>
                <w:color w:val="000000" w:themeColor="text1"/>
                <w:sz w:val="24"/>
                <w:lang w:val="en-US"/>
              </w:rPr>
            </w:pPr>
            <w:r w:rsidRPr="00672292">
              <w:rPr>
                <w:rFonts w:ascii="Arial" w:hAnsi="Arial" w:cs="Arial"/>
                <w:noProof/>
                <w:color w:val="000000" w:themeColor="text1"/>
                <w:sz w:val="24"/>
                <w:lang w:val="en-US"/>
              </w:rPr>
              <w:t>1.948.333.713</w:t>
            </w:r>
            <w:r w:rsidR="00902E0F" w:rsidRPr="005626DF">
              <w:rPr>
                <w:rFonts w:ascii="Arial" w:hAnsi="Arial" w:cs="Arial"/>
                <w:noProof/>
                <w:color w:val="000000" w:themeColor="text1"/>
                <w:sz w:val="24"/>
                <w:lang w:val="en-US"/>
              </w:rPr>
              <w:t>,</w:t>
            </w:r>
            <w:r w:rsidR="00902E0F" w:rsidRPr="000C1112">
              <w:rPr>
                <w:rFonts w:ascii="Arial" w:hAnsi="Arial" w:cs="Arial"/>
                <w:noProof/>
                <w:color w:val="000000" w:themeColor="text1"/>
                <w:sz w:val="24"/>
                <w:lang w:val="en-US"/>
              </w:rPr>
              <w:t xml:space="preserve">00 </w:t>
            </w:r>
          </w:p>
        </w:tc>
      </w:tr>
      <w:tr w:rsidR="00902E0F" w:rsidRPr="00076CCE" w14:paraId="0771292C" w14:textId="77777777" w:rsidTr="00902E0F">
        <w:trPr>
          <w:jc w:val="center"/>
        </w:trPr>
        <w:tc>
          <w:tcPr>
            <w:tcW w:w="722" w:type="dxa"/>
          </w:tcPr>
          <w:p w14:paraId="6CCA9FDE" w14:textId="77777777" w:rsidR="00902E0F" w:rsidRPr="00076CCE" w:rsidRDefault="00902E0F" w:rsidP="00F67A9F">
            <w:pPr>
              <w:spacing w:before="80" w:line="276" w:lineRule="auto"/>
              <w:jc w:val="center"/>
              <w:rPr>
                <w:rFonts w:ascii="Arial" w:hAnsi="Arial" w:cs="Arial"/>
                <w:b/>
                <w:noProof/>
                <w:color w:val="000000" w:themeColor="text1"/>
                <w:sz w:val="24"/>
              </w:rPr>
            </w:pPr>
            <w:r w:rsidRPr="00076CCE">
              <w:rPr>
                <w:rFonts w:ascii="Arial" w:hAnsi="Arial" w:cs="Arial"/>
                <w:b/>
                <w:noProof/>
                <w:color w:val="000000" w:themeColor="text1"/>
                <w:sz w:val="24"/>
                <w:lang w:val="en-US"/>
              </w:rPr>
              <w:t>d</w:t>
            </w:r>
            <w:r w:rsidRPr="00076CCE">
              <w:rPr>
                <w:rFonts w:ascii="Arial" w:hAnsi="Arial" w:cs="Arial"/>
                <w:b/>
                <w:noProof/>
                <w:color w:val="000000" w:themeColor="text1"/>
                <w:sz w:val="24"/>
              </w:rPr>
              <w:t>.</w:t>
            </w:r>
          </w:p>
        </w:tc>
        <w:tc>
          <w:tcPr>
            <w:tcW w:w="9533" w:type="dxa"/>
          </w:tcPr>
          <w:p w14:paraId="3464054E" w14:textId="77777777" w:rsidR="00902E0F" w:rsidRPr="00076CCE" w:rsidRDefault="00902E0F" w:rsidP="00F67A9F">
            <w:pPr>
              <w:numPr>
                <w:ilvl w:val="0"/>
                <w:numId w:val="6"/>
              </w:numPr>
              <w:spacing w:before="80" w:line="276" w:lineRule="auto"/>
              <w:ind w:left="459" w:hanging="318"/>
              <w:jc w:val="both"/>
              <w:rPr>
                <w:rFonts w:ascii="Arial" w:hAnsi="Arial" w:cs="Arial"/>
                <w:color w:val="000000" w:themeColor="text1"/>
                <w:sz w:val="24"/>
                <w:lang w:val="en-US" w:eastAsia="id-ID"/>
              </w:rPr>
            </w:pPr>
            <w:r w:rsidRPr="00076CCE">
              <w:rPr>
                <w:rFonts w:ascii="Arial" w:hAnsi="Arial" w:cs="Arial"/>
                <w:b/>
                <w:bCs/>
                <w:color w:val="000000" w:themeColor="text1"/>
                <w:sz w:val="24"/>
                <w:lang w:val="en-US" w:eastAsia="id-ID"/>
              </w:rPr>
              <w:t>BELANJA TRANSFER</w:t>
            </w:r>
          </w:p>
        </w:tc>
        <w:tc>
          <w:tcPr>
            <w:tcW w:w="3551" w:type="dxa"/>
          </w:tcPr>
          <w:p w14:paraId="4C3424B6" w14:textId="2F43FEC8" w:rsidR="00902E0F" w:rsidRDefault="00902E0F" w:rsidP="00467928">
            <w:pPr>
              <w:spacing w:before="120" w:line="276" w:lineRule="auto"/>
              <w:jc w:val="right"/>
              <w:rPr>
                <w:rFonts w:ascii="Arial" w:hAnsi="Arial" w:cs="Arial"/>
                <w:b/>
                <w:bCs/>
                <w:noProof/>
                <w:color w:val="000000" w:themeColor="text1"/>
                <w:sz w:val="24"/>
                <w:lang w:val="en-US"/>
              </w:rPr>
            </w:pPr>
            <w:r>
              <w:rPr>
                <w:rFonts w:ascii="Arial" w:hAnsi="Arial" w:cs="Arial"/>
                <w:b/>
                <w:bCs/>
                <w:noProof/>
                <w:color w:val="000000" w:themeColor="text1"/>
                <w:sz w:val="24"/>
                <w:lang w:val="en-US"/>
              </w:rPr>
              <w:t>87</w:t>
            </w:r>
            <w:r w:rsidR="00467928">
              <w:rPr>
                <w:rFonts w:ascii="Arial" w:hAnsi="Arial" w:cs="Arial"/>
                <w:b/>
                <w:bCs/>
                <w:noProof/>
                <w:color w:val="000000" w:themeColor="text1"/>
                <w:sz w:val="24"/>
                <w:lang w:val="en-US"/>
              </w:rPr>
              <w:t>6.711.712.500</w:t>
            </w:r>
            <w:r w:rsidRPr="005626DF">
              <w:rPr>
                <w:rFonts w:ascii="Arial" w:hAnsi="Arial" w:cs="Arial"/>
                <w:b/>
                <w:bCs/>
                <w:noProof/>
                <w:color w:val="000000" w:themeColor="text1"/>
                <w:sz w:val="24"/>
                <w:lang w:val="en-US"/>
              </w:rPr>
              <w:t>,</w:t>
            </w:r>
            <w:r w:rsidRPr="000C1112">
              <w:rPr>
                <w:rFonts w:ascii="Arial" w:hAnsi="Arial" w:cs="Arial"/>
                <w:b/>
                <w:bCs/>
                <w:noProof/>
                <w:color w:val="000000" w:themeColor="text1"/>
                <w:sz w:val="24"/>
                <w:lang w:val="en-US"/>
              </w:rPr>
              <w:t xml:space="preserve">00 </w:t>
            </w:r>
          </w:p>
        </w:tc>
      </w:tr>
      <w:tr w:rsidR="00902E0F" w:rsidRPr="00076CCE" w14:paraId="2F51584C" w14:textId="77777777" w:rsidTr="00902E0F">
        <w:trPr>
          <w:jc w:val="center"/>
        </w:trPr>
        <w:tc>
          <w:tcPr>
            <w:tcW w:w="722" w:type="dxa"/>
          </w:tcPr>
          <w:p w14:paraId="1B45224D" w14:textId="77777777" w:rsidR="00902E0F" w:rsidRPr="00076CCE" w:rsidRDefault="00902E0F" w:rsidP="00F67A9F">
            <w:pPr>
              <w:spacing w:before="80" w:line="276" w:lineRule="auto"/>
              <w:jc w:val="right"/>
              <w:rPr>
                <w:rFonts w:ascii="Arial" w:hAnsi="Arial" w:cs="Arial"/>
                <w:bCs/>
                <w:noProof/>
                <w:color w:val="000000" w:themeColor="text1"/>
                <w:sz w:val="24"/>
                <w:lang w:val="en-US"/>
              </w:rPr>
            </w:pPr>
          </w:p>
        </w:tc>
        <w:tc>
          <w:tcPr>
            <w:tcW w:w="9533" w:type="dxa"/>
          </w:tcPr>
          <w:p w14:paraId="4641A8FB" w14:textId="77777777" w:rsidR="00902E0F" w:rsidRPr="00076CCE" w:rsidRDefault="00902E0F" w:rsidP="00F67A9F">
            <w:pPr>
              <w:spacing w:before="80" w:line="276" w:lineRule="auto"/>
              <w:jc w:val="both"/>
              <w:rPr>
                <w:rFonts w:ascii="Arial" w:hAnsi="Arial" w:cs="Arial"/>
                <w:b/>
                <w:bCs/>
                <w:color w:val="000000" w:themeColor="text1"/>
                <w:sz w:val="24"/>
                <w:lang w:val="en-US" w:eastAsia="id-ID"/>
              </w:rPr>
            </w:pPr>
            <w:r w:rsidRPr="00076CCE">
              <w:rPr>
                <w:rFonts w:ascii="Arial" w:hAnsi="Arial" w:cs="Arial"/>
                <w:color w:val="000000" w:themeColor="text1"/>
                <w:sz w:val="24"/>
                <w:lang w:val="en-US" w:eastAsia="id-ID"/>
              </w:rPr>
              <w:t>Belanja bagi hasil</w:t>
            </w:r>
          </w:p>
        </w:tc>
        <w:tc>
          <w:tcPr>
            <w:tcW w:w="3551" w:type="dxa"/>
          </w:tcPr>
          <w:p w14:paraId="764E2794" w14:textId="77777777" w:rsidR="00902E0F" w:rsidRPr="005626DF" w:rsidRDefault="00902E0F" w:rsidP="00F67A9F">
            <w:pPr>
              <w:spacing w:before="80" w:line="276" w:lineRule="auto"/>
              <w:jc w:val="right"/>
              <w:rPr>
                <w:rFonts w:ascii="Arial" w:hAnsi="Arial" w:cs="Arial"/>
                <w:noProof/>
                <w:color w:val="000000" w:themeColor="text1"/>
                <w:sz w:val="24"/>
                <w:lang w:val="en-US"/>
              </w:rPr>
            </w:pPr>
            <w:r w:rsidRPr="005626DF">
              <w:rPr>
                <w:rFonts w:ascii="Arial" w:hAnsi="Arial" w:cs="Arial"/>
                <w:noProof/>
                <w:color w:val="000000" w:themeColor="text1"/>
                <w:sz w:val="24"/>
                <w:lang w:val="en-US"/>
              </w:rPr>
              <w:t>8</w:t>
            </w:r>
            <w:r>
              <w:rPr>
                <w:rFonts w:ascii="Arial" w:hAnsi="Arial" w:cs="Arial"/>
                <w:noProof/>
                <w:color w:val="000000" w:themeColor="text1"/>
                <w:sz w:val="24"/>
                <w:lang w:val="en-US"/>
              </w:rPr>
              <w:t>71.506.125.0</w:t>
            </w:r>
            <w:r w:rsidRPr="005626DF">
              <w:rPr>
                <w:rFonts w:ascii="Arial" w:hAnsi="Arial" w:cs="Arial"/>
                <w:noProof/>
                <w:color w:val="000000" w:themeColor="text1"/>
                <w:sz w:val="24"/>
                <w:lang w:val="en-US"/>
              </w:rPr>
              <w:t>00,</w:t>
            </w:r>
            <w:r w:rsidRPr="000C1112">
              <w:rPr>
                <w:rFonts w:ascii="Arial" w:hAnsi="Arial" w:cs="Arial"/>
                <w:noProof/>
                <w:color w:val="000000" w:themeColor="text1"/>
                <w:sz w:val="24"/>
                <w:lang w:val="en-US"/>
              </w:rPr>
              <w:t xml:space="preserve">00 </w:t>
            </w:r>
          </w:p>
        </w:tc>
      </w:tr>
      <w:tr w:rsidR="00902E0F" w:rsidRPr="00076CCE" w14:paraId="5B3AC72D" w14:textId="77777777" w:rsidTr="00902E0F">
        <w:trPr>
          <w:trHeight w:val="255"/>
          <w:jc w:val="center"/>
        </w:trPr>
        <w:tc>
          <w:tcPr>
            <w:tcW w:w="722" w:type="dxa"/>
          </w:tcPr>
          <w:p w14:paraId="5EB51514"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63F68651" w14:textId="77777777" w:rsidR="00902E0F" w:rsidRPr="00076CCE" w:rsidRDefault="00902E0F" w:rsidP="00F67A9F">
            <w:pPr>
              <w:numPr>
                <w:ilvl w:val="0"/>
                <w:numId w:val="6"/>
              </w:numPr>
              <w:spacing w:before="80" w:line="276" w:lineRule="auto"/>
              <w:ind w:left="459" w:hanging="318"/>
              <w:jc w:val="both"/>
              <w:rPr>
                <w:rFonts w:ascii="Arial" w:hAnsi="Arial" w:cs="Arial"/>
                <w:color w:val="000000" w:themeColor="text1"/>
                <w:sz w:val="24"/>
                <w:lang w:val="en-US" w:eastAsia="id-ID"/>
              </w:rPr>
            </w:pPr>
            <w:r w:rsidRPr="00076CCE">
              <w:rPr>
                <w:rFonts w:ascii="Arial" w:hAnsi="Arial" w:cs="Arial"/>
                <w:color w:val="000000" w:themeColor="text1"/>
                <w:sz w:val="24"/>
                <w:lang w:val="en-US" w:eastAsia="id-ID"/>
              </w:rPr>
              <w:t>Belanja bantuan keuangan</w:t>
            </w:r>
          </w:p>
        </w:tc>
        <w:tc>
          <w:tcPr>
            <w:tcW w:w="3551" w:type="dxa"/>
          </w:tcPr>
          <w:p w14:paraId="227AC741" w14:textId="2900A3AD" w:rsidR="00902E0F" w:rsidRPr="005626DF" w:rsidRDefault="00902E0F" w:rsidP="00467928">
            <w:pPr>
              <w:spacing w:before="80" w:line="276" w:lineRule="auto"/>
              <w:jc w:val="right"/>
              <w:rPr>
                <w:rFonts w:ascii="Arial" w:hAnsi="Arial" w:cs="Arial"/>
                <w:noProof/>
                <w:color w:val="000000" w:themeColor="text1"/>
                <w:sz w:val="24"/>
                <w:lang w:val="en-US"/>
              </w:rPr>
            </w:pPr>
            <w:r w:rsidRPr="005626DF">
              <w:rPr>
                <w:rFonts w:ascii="Arial" w:hAnsi="Arial" w:cs="Arial"/>
                <w:noProof/>
                <w:color w:val="000000" w:themeColor="text1"/>
                <w:sz w:val="24"/>
                <w:lang w:val="en-US"/>
              </w:rPr>
              <w:t>5.</w:t>
            </w:r>
            <w:r w:rsidR="00467928">
              <w:rPr>
                <w:rFonts w:ascii="Arial" w:hAnsi="Arial" w:cs="Arial"/>
                <w:noProof/>
                <w:color w:val="000000" w:themeColor="text1"/>
                <w:sz w:val="24"/>
                <w:lang w:val="en-US"/>
              </w:rPr>
              <w:t>2</w:t>
            </w:r>
            <w:r w:rsidRPr="005626DF">
              <w:rPr>
                <w:rFonts w:ascii="Arial" w:hAnsi="Arial" w:cs="Arial"/>
                <w:noProof/>
                <w:color w:val="000000" w:themeColor="text1"/>
                <w:sz w:val="24"/>
                <w:lang w:val="en-US"/>
              </w:rPr>
              <w:t>05.587.500,</w:t>
            </w:r>
            <w:r w:rsidRPr="000C1112">
              <w:rPr>
                <w:rFonts w:ascii="Arial" w:hAnsi="Arial" w:cs="Arial"/>
                <w:noProof/>
                <w:color w:val="000000" w:themeColor="text1"/>
                <w:sz w:val="24"/>
                <w:lang w:val="en-US"/>
              </w:rPr>
              <w:t xml:space="preserve">00 </w:t>
            </w:r>
          </w:p>
        </w:tc>
      </w:tr>
      <w:tr w:rsidR="00902E0F" w:rsidRPr="00076CCE" w14:paraId="6CE41257" w14:textId="77777777" w:rsidTr="00902E0F">
        <w:trPr>
          <w:jc w:val="center"/>
        </w:trPr>
        <w:tc>
          <w:tcPr>
            <w:tcW w:w="722" w:type="dxa"/>
            <w:tcBorders>
              <w:bottom w:val="single" w:sz="4" w:space="0" w:color="auto"/>
            </w:tcBorders>
          </w:tcPr>
          <w:p w14:paraId="78F7FCE2"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Borders>
              <w:bottom w:val="single" w:sz="4" w:space="0" w:color="auto"/>
            </w:tcBorders>
          </w:tcPr>
          <w:p w14:paraId="5CAD6DC0" w14:textId="77777777" w:rsidR="00902E0F" w:rsidRPr="00076CCE" w:rsidRDefault="00902E0F" w:rsidP="00F67A9F">
            <w:pPr>
              <w:numPr>
                <w:ilvl w:val="0"/>
                <w:numId w:val="6"/>
              </w:numPr>
              <w:spacing w:before="80" w:line="276" w:lineRule="auto"/>
              <w:ind w:left="459" w:hanging="318"/>
              <w:jc w:val="both"/>
              <w:rPr>
                <w:rFonts w:ascii="Arial" w:hAnsi="Arial" w:cs="Arial"/>
                <w:color w:val="000000" w:themeColor="text1"/>
                <w:sz w:val="24"/>
                <w:lang w:val="en-US" w:eastAsia="id-ID"/>
              </w:rPr>
            </w:pPr>
            <w:r w:rsidRPr="00076CCE">
              <w:rPr>
                <w:rFonts w:ascii="Arial" w:hAnsi="Arial" w:cs="Arial"/>
                <w:b/>
                <w:bCs/>
                <w:color w:val="000000" w:themeColor="text1"/>
                <w:sz w:val="24"/>
                <w:lang w:eastAsia="id-ID"/>
              </w:rPr>
              <w:t>SURPLUS / (DEFISIT)</w:t>
            </w:r>
          </w:p>
        </w:tc>
        <w:tc>
          <w:tcPr>
            <w:tcW w:w="3551" w:type="dxa"/>
            <w:tcBorders>
              <w:bottom w:val="single" w:sz="4" w:space="0" w:color="auto"/>
            </w:tcBorders>
          </w:tcPr>
          <w:p w14:paraId="485480F5" w14:textId="77777777" w:rsidR="00902E0F" w:rsidRDefault="00902E0F" w:rsidP="00F67A9F">
            <w:pPr>
              <w:spacing w:before="120" w:line="276" w:lineRule="auto"/>
              <w:jc w:val="right"/>
              <w:rPr>
                <w:rFonts w:ascii="Arial" w:hAnsi="Arial" w:cs="Arial"/>
                <w:b/>
                <w:bCs/>
                <w:noProof/>
                <w:color w:val="000000" w:themeColor="text1"/>
                <w:sz w:val="24"/>
                <w:lang w:val="en-US"/>
              </w:rPr>
            </w:pPr>
            <w:r>
              <w:rPr>
                <w:rFonts w:ascii="Arial" w:hAnsi="Arial" w:cs="Arial"/>
                <w:b/>
                <w:bCs/>
                <w:noProof/>
                <w:color w:val="000000" w:themeColor="text1"/>
                <w:sz w:val="24"/>
                <w:lang w:val="en-US"/>
              </w:rPr>
              <w:t>(646.657.382.495,</w:t>
            </w:r>
            <w:r w:rsidRPr="000C1112">
              <w:rPr>
                <w:rFonts w:ascii="Arial" w:hAnsi="Arial" w:cs="Arial"/>
                <w:b/>
                <w:bCs/>
                <w:noProof/>
                <w:color w:val="000000" w:themeColor="text1"/>
                <w:sz w:val="24"/>
                <w:lang w:val="en-US"/>
              </w:rPr>
              <w:t>00)</w:t>
            </w:r>
          </w:p>
        </w:tc>
      </w:tr>
      <w:bookmarkEnd w:id="0"/>
      <w:tr w:rsidR="00902E0F" w:rsidRPr="00076CCE" w14:paraId="22440783" w14:textId="77777777" w:rsidTr="00902E0F">
        <w:trPr>
          <w:trHeight w:val="372"/>
          <w:jc w:val="center"/>
        </w:trPr>
        <w:tc>
          <w:tcPr>
            <w:tcW w:w="722" w:type="dxa"/>
          </w:tcPr>
          <w:p w14:paraId="04A07D8F" w14:textId="77777777" w:rsidR="00902E0F" w:rsidRPr="00076CCE" w:rsidRDefault="00902E0F" w:rsidP="00F67A9F">
            <w:pPr>
              <w:spacing w:before="120" w:line="276" w:lineRule="auto"/>
              <w:jc w:val="center"/>
              <w:rPr>
                <w:rFonts w:ascii="Arial" w:hAnsi="Arial" w:cs="Arial"/>
                <w:b/>
                <w:noProof/>
                <w:color w:val="000000" w:themeColor="text1"/>
                <w:sz w:val="24"/>
              </w:rPr>
            </w:pPr>
            <w:r w:rsidRPr="00076CCE">
              <w:rPr>
                <w:rFonts w:ascii="Arial" w:hAnsi="Arial" w:cs="Arial"/>
                <w:b/>
                <w:noProof/>
                <w:color w:val="000000" w:themeColor="text1"/>
                <w:sz w:val="24"/>
              </w:rPr>
              <w:t>3.</w:t>
            </w:r>
          </w:p>
        </w:tc>
        <w:tc>
          <w:tcPr>
            <w:tcW w:w="9533" w:type="dxa"/>
          </w:tcPr>
          <w:p w14:paraId="1BFD846F" w14:textId="77777777" w:rsidR="00902E0F" w:rsidRPr="00076CCE" w:rsidRDefault="00902E0F" w:rsidP="00F67A9F">
            <w:pPr>
              <w:spacing w:before="120" w:line="276" w:lineRule="auto"/>
              <w:rPr>
                <w:rFonts w:ascii="Arial" w:hAnsi="Arial" w:cs="Arial"/>
                <w:b/>
                <w:noProof/>
                <w:color w:val="000000" w:themeColor="text1"/>
                <w:sz w:val="24"/>
              </w:rPr>
            </w:pPr>
            <w:r w:rsidRPr="00076CCE">
              <w:rPr>
                <w:rFonts w:ascii="Arial" w:hAnsi="Arial" w:cs="Arial"/>
                <w:b/>
                <w:noProof/>
                <w:color w:val="000000" w:themeColor="text1"/>
                <w:sz w:val="24"/>
              </w:rPr>
              <w:t>PEMBIAYAAN DAERAH</w:t>
            </w:r>
          </w:p>
        </w:tc>
        <w:tc>
          <w:tcPr>
            <w:tcW w:w="3551" w:type="dxa"/>
          </w:tcPr>
          <w:p w14:paraId="716A9E33" w14:textId="77777777" w:rsidR="00902E0F" w:rsidRPr="00076CCE" w:rsidRDefault="00902E0F" w:rsidP="00F67A9F">
            <w:pPr>
              <w:spacing w:before="120" w:line="276" w:lineRule="auto"/>
              <w:jc w:val="right"/>
              <w:rPr>
                <w:rFonts w:ascii="Arial" w:hAnsi="Arial" w:cs="Arial"/>
                <w:b/>
                <w:noProof/>
                <w:color w:val="000000" w:themeColor="text1"/>
                <w:sz w:val="24"/>
                <w:lang w:val="en-GB"/>
              </w:rPr>
            </w:pPr>
          </w:p>
        </w:tc>
      </w:tr>
      <w:tr w:rsidR="00902E0F" w:rsidRPr="00076CCE" w14:paraId="2B27FB26" w14:textId="77777777" w:rsidTr="00902E0F">
        <w:trPr>
          <w:trHeight w:val="408"/>
          <w:jc w:val="center"/>
        </w:trPr>
        <w:tc>
          <w:tcPr>
            <w:tcW w:w="722" w:type="dxa"/>
          </w:tcPr>
          <w:p w14:paraId="26E0DF2B" w14:textId="77777777" w:rsidR="00902E0F" w:rsidRPr="00076CCE" w:rsidRDefault="00902E0F" w:rsidP="00F67A9F">
            <w:pPr>
              <w:spacing w:before="120" w:line="276" w:lineRule="auto"/>
              <w:jc w:val="center"/>
              <w:rPr>
                <w:rFonts w:ascii="Arial" w:hAnsi="Arial" w:cs="Arial"/>
                <w:b/>
                <w:noProof/>
                <w:color w:val="000000" w:themeColor="text1"/>
                <w:sz w:val="24"/>
                <w:lang w:val="en-GB"/>
              </w:rPr>
            </w:pPr>
          </w:p>
        </w:tc>
        <w:tc>
          <w:tcPr>
            <w:tcW w:w="9533" w:type="dxa"/>
          </w:tcPr>
          <w:p w14:paraId="1BDE3F67" w14:textId="77777777" w:rsidR="00902E0F" w:rsidRPr="00076CCE" w:rsidRDefault="00902E0F" w:rsidP="00F67A9F">
            <w:pPr>
              <w:spacing w:before="120" w:line="276" w:lineRule="auto"/>
              <w:jc w:val="both"/>
              <w:rPr>
                <w:rFonts w:ascii="Arial" w:hAnsi="Arial" w:cs="Arial"/>
                <w:b/>
                <w:noProof/>
                <w:color w:val="000000" w:themeColor="text1"/>
                <w:sz w:val="24"/>
              </w:rPr>
            </w:pPr>
            <w:r w:rsidRPr="00076CCE">
              <w:rPr>
                <w:rFonts w:ascii="Arial" w:hAnsi="Arial" w:cs="Arial"/>
                <w:b/>
                <w:bCs/>
                <w:color w:val="000000" w:themeColor="text1"/>
                <w:sz w:val="24"/>
                <w:lang w:eastAsia="id-ID"/>
              </w:rPr>
              <w:t xml:space="preserve">Penerimaan </w:t>
            </w:r>
            <w:r>
              <w:rPr>
                <w:rFonts w:ascii="Arial" w:hAnsi="Arial" w:cs="Arial"/>
                <w:b/>
                <w:bCs/>
                <w:color w:val="000000" w:themeColor="text1"/>
                <w:sz w:val="24"/>
                <w:lang w:val="en-US" w:eastAsia="id-ID"/>
              </w:rPr>
              <w:t xml:space="preserve">Pembiayaan </w:t>
            </w:r>
            <w:r w:rsidRPr="00076CCE">
              <w:rPr>
                <w:rFonts w:ascii="Arial" w:hAnsi="Arial" w:cs="Arial"/>
                <w:b/>
                <w:bCs/>
                <w:color w:val="000000" w:themeColor="text1"/>
                <w:sz w:val="24"/>
                <w:lang w:eastAsia="id-ID"/>
              </w:rPr>
              <w:t>Daerah</w:t>
            </w:r>
          </w:p>
        </w:tc>
        <w:tc>
          <w:tcPr>
            <w:tcW w:w="3551" w:type="dxa"/>
          </w:tcPr>
          <w:p w14:paraId="1A0E2180" w14:textId="77777777" w:rsidR="00902E0F" w:rsidRDefault="00902E0F" w:rsidP="00F67A9F">
            <w:pPr>
              <w:spacing w:before="120" w:line="276" w:lineRule="auto"/>
              <w:jc w:val="right"/>
              <w:rPr>
                <w:rFonts w:ascii="Arial" w:hAnsi="Arial" w:cs="Arial"/>
                <w:b/>
                <w:bCs/>
                <w:noProof/>
                <w:color w:val="000000" w:themeColor="text1"/>
                <w:sz w:val="24"/>
                <w:lang w:val="en-US"/>
              </w:rPr>
            </w:pPr>
            <w:r>
              <w:rPr>
                <w:rFonts w:ascii="Arial" w:hAnsi="Arial" w:cs="Arial"/>
                <w:b/>
                <w:bCs/>
                <w:noProof/>
                <w:color w:val="000000" w:themeColor="text1"/>
                <w:sz w:val="24"/>
                <w:lang w:val="en-US"/>
              </w:rPr>
              <w:t>646.657.382.495</w:t>
            </w:r>
            <w:r w:rsidRPr="000C1112">
              <w:rPr>
                <w:rFonts w:ascii="Arial" w:hAnsi="Arial" w:cs="Arial"/>
                <w:b/>
                <w:noProof/>
                <w:color w:val="000000" w:themeColor="text1"/>
                <w:sz w:val="24"/>
                <w:lang w:val="en-US"/>
              </w:rPr>
              <w:t xml:space="preserve">.00 </w:t>
            </w:r>
          </w:p>
        </w:tc>
      </w:tr>
      <w:tr w:rsidR="00902E0F" w:rsidRPr="00076CCE" w14:paraId="77233F45" w14:textId="77777777" w:rsidTr="00902E0F">
        <w:trPr>
          <w:trHeight w:val="444"/>
          <w:jc w:val="center"/>
        </w:trPr>
        <w:tc>
          <w:tcPr>
            <w:tcW w:w="722" w:type="dxa"/>
          </w:tcPr>
          <w:p w14:paraId="37DABDDE" w14:textId="77777777" w:rsidR="00902E0F" w:rsidRPr="00076CCE" w:rsidRDefault="00902E0F" w:rsidP="00F67A9F">
            <w:pPr>
              <w:spacing w:before="80" w:line="276" w:lineRule="auto"/>
              <w:jc w:val="right"/>
              <w:rPr>
                <w:rFonts w:ascii="Arial" w:hAnsi="Arial" w:cs="Arial"/>
                <w:b/>
                <w:noProof/>
                <w:color w:val="000000" w:themeColor="text1"/>
                <w:sz w:val="24"/>
              </w:rPr>
            </w:pPr>
          </w:p>
        </w:tc>
        <w:tc>
          <w:tcPr>
            <w:tcW w:w="9533" w:type="dxa"/>
          </w:tcPr>
          <w:p w14:paraId="5DB2B80D" w14:textId="77777777" w:rsidR="00902E0F" w:rsidRPr="00076CCE" w:rsidRDefault="00902E0F" w:rsidP="00F67A9F">
            <w:pPr>
              <w:spacing w:before="80" w:line="276" w:lineRule="auto"/>
              <w:jc w:val="both"/>
              <w:rPr>
                <w:rFonts w:ascii="Arial" w:hAnsi="Arial" w:cs="Arial"/>
                <w:b/>
                <w:noProof/>
                <w:color w:val="000000" w:themeColor="text1"/>
                <w:sz w:val="24"/>
              </w:rPr>
            </w:pPr>
            <w:r w:rsidRPr="00076CCE">
              <w:rPr>
                <w:rFonts w:ascii="Arial" w:hAnsi="Arial" w:cs="Arial"/>
                <w:bCs/>
                <w:color w:val="000000" w:themeColor="text1"/>
                <w:sz w:val="24"/>
                <w:lang w:val="en-US" w:eastAsia="id-ID"/>
              </w:rPr>
              <w:t xml:space="preserve">- </w:t>
            </w:r>
            <w:r>
              <w:rPr>
                <w:rFonts w:ascii="Arial" w:hAnsi="Arial" w:cs="Arial"/>
                <w:bCs/>
                <w:color w:val="000000" w:themeColor="text1"/>
                <w:sz w:val="24"/>
                <w:lang w:val="en-US" w:eastAsia="id-ID"/>
              </w:rPr>
              <w:t>Sisal Lebih Perhitunagn Anggaran Tahun Sebelumnya</w:t>
            </w:r>
          </w:p>
        </w:tc>
        <w:tc>
          <w:tcPr>
            <w:tcW w:w="3551" w:type="dxa"/>
          </w:tcPr>
          <w:p w14:paraId="6F14418A" w14:textId="77777777" w:rsidR="00902E0F" w:rsidRDefault="00902E0F" w:rsidP="00F67A9F">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84.156.506.495</w:t>
            </w:r>
            <w:r w:rsidRPr="000C1112">
              <w:rPr>
                <w:rFonts w:ascii="Arial" w:hAnsi="Arial" w:cs="Arial"/>
                <w:noProof/>
                <w:color w:val="000000" w:themeColor="text1"/>
                <w:sz w:val="24"/>
                <w:lang w:val="en-US"/>
              </w:rPr>
              <w:t xml:space="preserve">.00 </w:t>
            </w:r>
          </w:p>
        </w:tc>
      </w:tr>
      <w:tr w:rsidR="00902E0F" w:rsidRPr="00076CCE" w14:paraId="2713865E" w14:textId="77777777" w:rsidTr="00902E0F">
        <w:trPr>
          <w:trHeight w:val="444"/>
          <w:jc w:val="center"/>
        </w:trPr>
        <w:tc>
          <w:tcPr>
            <w:tcW w:w="722" w:type="dxa"/>
          </w:tcPr>
          <w:p w14:paraId="1E3F28E3"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781058D0" w14:textId="77777777" w:rsidR="00902E0F" w:rsidRPr="00076CCE" w:rsidRDefault="00902E0F" w:rsidP="00F67A9F">
            <w:pPr>
              <w:spacing w:before="80" w:line="276" w:lineRule="auto"/>
              <w:jc w:val="both"/>
              <w:rPr>
                <w:rFonts w:ascii="Arial" w:hAnsi="Arial" w:cs="Arial"/>
                <w:bCs/>
                <w:color w:val="000000" w:themeColor="text1"/>
                <w:sz w:val="24"/>
                <w:lang w:val="en-US" w:eastAsia="id-ID"/>
              </w:rPr>
            </w:pPr>
            <w:r w:rsidRPr="00076CCE">
              <w:rPr>
                <w:rFonts w:ascii="Arial" w:hAnsi="Arial" w:cs="Arial"/>
                <w:bCs/>
                <w:color w:val="000000" w:themeColor="text1"/>
                <w:sz w:val="24"/>
                <w:lang w:val="en-US" w:eastAsia="id-ID"/>
              </w:rPr>
              <w:t xml:space="preserve">- </w:t>
            </w:r>
            <w:r>
              <w:rPr>
                <w:rFonts w:ascii="Arial" w:hAnsi="Arial" w:cs="Arial"/>
                <w:bCs/>
                <w:color w:val="000000" w:themeColor="text1"/>
                <w:sz w:val="24"/>
                <w:lang w:val="en-US" w:eastAsia="id-ID"/>
              </w:rPr>
              <w:t>Penerimaan Pinjaman Daerah</w:t>
            </w:r>
          </w:p>
        </w:tc>
        <w:tc>
          <w:tcPr>
            <w:tcW w:w="3551" w:type="dxa"/>
          </w:tcPr>
          <w:p w14:paraId="06EC01F3" w14:textId="77777777" w:rsidR="00902E0F" w:rsidRDefault="00902E0F" w:rsidP="00F67A9F">
            <w:pPr>
              <w:spacing w:before="80" w:line="276" w:lineRule="auto"/>
              <w:jc w:val="right"/>
              <w:rPr>
                <w:rFonts w:ascii="Arial" w:hAnsi="Arial" w:cs="Arial"/>
                <w:noProof/>
                <w:color w:val="000000" w:themeColor="text1"/>
                <w:sz w:val="24"/>
                <w:lang w:val="en-US"/>
              </w:rPr>
            </w:pPr>
            <w:r>
              <w:rPr>
                <w:rFonts w:ascii="Arial" w:hAnsi="Arial" w:cs="Arial"/>
                <w:noProof/>
                <w:color w:val="000000" w:themeColor="text1"/>
                <w:sz w:val="24"/>
                <w:lang w:val="en-US"/>
              </w:rPr>
              <w:t>562.500.000.000,00</w:t>
            </w:r>
          </w:p>
        </w:tc>
      </w:tr>
      <w:tr w:rsidR="00902E0F" w:rsidRPr="00076CCE" w14:paraId="1EA2D82E" w14:textId="77777777" w:rsidTr="00902E0F">
        <w:trPr>
          <w:trHeight w:val="444"/>
          <w:jc w:val="center"/>
        </w:trPr>
        <w:tc>
          <w:tcPr>
            <w:tcW w:w="722" w:type="dxa"/>
          </w:tcPr>
          <w:p w14:paraId="33169BBE"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05618877" w14:textId="77777777" w:rsidR="00902E0F" w:rsidRPr="000C1112" w:rsidRDefault="00902E0F" w:rsidP="00F67A9F">
            <w:pPr>
              <w:spacing w:before="80" w:line="276" w:lineRule="auto"/>
              <w:jc w:val="both"/>
              <w:rPr>
                <w:rFonts w:ascii="Arial" w:hAnsi="Arial" w:cs="Arial"/>
                <w:b/>
                <w:bCs/>
                <w:color w:val="000000" w:themeColor="text1"/>
                <w:sz w:val="24"/>
                <w:lang w:val="en-US" w:eastAsia="id-ID"/>
              </w:rPr>
            </w:pPr>
            <w:r w:rsidRPr="000C1112">
              <w:rPr>
                <w:rFonts w:ascii="Arial" w:hAnsi="Arial" w:cs="Arial"/>
                <w:b/>
                <w:bCs/>
                <w:color w:val="000000" w:themeColor="text1"/>
                <w:sz w:val="24"/>
                <w:lang w:val="en-US" w:eastAsia="id-ID"/>
              </w:rPr>
              <w:t>Pengeluaran Pembiayaan</w:t>
            </w:r>
          </w:p>
        </w:tc>
        <w:tc>
          <w:tcPr>
            <w:tcW w:w="3551" w:type="dxa"/>
          </w:tcPr>
          <w:p w14:paraId="31A19376" w14:textId="77777777" w:rsidR="00902E0F" w:rsidRDefault="00902E0F" w:rsidP="00F67A9F">
            <w:pPr>
              <w:spacing w:before="80" w:line="276" w:lineRule="auto"/>
              <w:jc w:val="right"/>
              <w:rPr>
                <w:rFonts w:ascii="Arial" w:hAnsi="Arial" w:cs="Arial"/>
                <w:noProof/>
                <w:color w:val="000000" w:themeColor="text1"/>
                <w:sz w:val="24"/>
                <w:lang w:val="en-GB"/>
              </w:rPr>
            </w:pPr>
            <w:r>
              <w:rPr>
                <w:rFonts w:ascii="Arial" w:hAnsi="Arial" w:cs="Arial"/>
                <w:noProof/>
                <w:color w:val="000000" w:themeColor="text1"/>
                <w:sz w:val="24"/>
                <w:lang w:val="en-GB"/>
              </w:rPr>
              <w:t>876.000</w:t>
            </w:r>
            <w:r w:rsidRPr="000C1112">
              <w:rPr>
                <w:rFonts w:ascii="Arial" w:hAnsi="Arial" w:cs="Arial"/>
                <w:noProof/>
                <w:color w:val="000000" w:themeColor="text1"/>
                <w:sz w:val="24"/>
                <w:lang w:val="en-GB"/>
              </w:rPr>
              <w:t>.00</w:t>
            </w:r>
          </w:p>
        </w:tc>
      </w:tr>
      <w:tr w:rsidR="00902E0F" w:rsidRPr="00076CCE" w14:paraId="76D4BAF2" w14:textId="77777777" w:rsidTr="00902E0F">
        <w:trPr>
          <w:trHeight w:val="444"/>
          <w:jc w:val="center"/>
        </w:trPr>
        <w:tc>
          <w:tcPr>
            <w:tcW w:w="722" w:type="dxa"/>
          </w:tcPr>
          <w:p w14:paraId="684C2D08"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4D688152" w14:textId="77777777" w:rsidR="00902E0F" w:rsidRDefault="00902E0F" w:rsidP="00F67A9F">
            <w:pPr>
              <w:spacing w:before="80" w:line="276" w:lineRule="auto"/>
              <w:jc w:val="both"/>
              <w:rPr>
                <w:rFonts w:ascii="Arial" w:hAnsi="Arial" w:cs="Arial"/>
                <w:bCs/>
                <w:color w:val="000000" w:themeColor="text1"/>
                <w:sz w:val="24"/>
                <w:lang w:val="en-US" w:eastAsia="id-ID"/>
              </w:rPr>
            </w:pPr>
            <w:r>
              <w:rPr>
                <w:rFonts w:ascii="Arial" w:hAnsi="Arial" w:cs="Arial"/>
                <w:bCs/>
                <w:color w:val="000000" w:themeColor="text1"/>
                <w:sz w:val="24"/>
                <w:lang w:val="en-US" w:eastAsia="id-ID"/>
              </w:rPr>
              <w:t>Penyertaan Modal Daerah</w:t>
            </w:r>
          </w:p>
        </w:tc>
        <w:tc>
          <w:tcPr>
            <w:tcW w:w="3551" w:type="dxa"/>
          </w:tcPr>
          <w:p w14:paraId="59A3AA9A" w14:textId="77777777" w:rsidR="00902E0F" w:rsidRDefault="00902E0F" w:rsidP="00F67A9F">
            <w:pPr>
              <w:spacing w:before="80" w:line="276" w:lineRule="auto"/>
              <w:jc w:val="right"/>
              <w:rPr>
                <w:rFonts w:ascii="Arial" w:hAnsi="Arial" w:cs="Arial"/>
                <w:noProof/>
                <w:color w:val="000000" w:themeColor="text1"/>
                <w:sz w:val="24"/>
                <w:lang w:val="en-GB"/>
              </w:rPr>
            </w:pPr>
          </w:p>
        </w:tc>
      </w:tr>
      <w:tr w:rsidR="00902E0F" w:rsidRPr="00076CCE" w14:paraId="3BCF4F17" w14:textId="77777777" w:rsidTr="00902E0F">
        <w:trPr>
          <w:trHeight w:val="444"/>
          <w:jc w:val="center"/>
        </w:trPr>
        <w:tc>
          <w:tcPr>
            <w:tcW w:w="722" w:type="dxa"/>
          </w:tcPr>
          <w:p w14:paraId="5A14D06C" w14:textId="77777777" w:rsidR="00902E0F" w:rsidRPr="00076CCE" w:rsidRDefault="00902E0F" w:rsidP="00F67A9F">
            <w:pPr>
              <w:spacing w:before="80" w:line="276" w:lineRule="auto"/>
              <w:jc w:val="center"/>
              <w:rPr>
                <w:rFonts w:ascii="Arial" w:hAnsi="Arial" w:cs="Arial"/>
                <w:b/>
                <w:noProof/>
                <w:color w:val="000000" w:themeColor="text1"/>
                <w:sz w:val="24"/>
              </w:rPr>
            </w:pPr>
          </w:p>
        </w:tc>
        <w:tc>
          <w:tcPr>
            <w:tcW w:w="9533" w:type="dxa"/>
          </w:tcPr>
          <w:p w14:paraId="6B8C9879" w14:textId="77777777" w:rsidR="00902E0F" w:rsidRPr="00076CCE" w:rsidRDefault="00902E0F" w:rsidP="00F67A9F">
            <w:pPr>
              <w:spacing w:before="80" w:line="276" w:lineRule="auto"/>
              <w:jc w:val="both"/>
              <w:rPr>
                <w:rFonts w:ascii="Arial" w:hAnsi="Arial" w:cs="Arial"/>
                <w:bCs/>
                <w:color w:val="000000" w:themeColor="text1"/>
                <w:sz w:val="24"/>
                <w:lang w:val="en-US" w:eastAsia="id-ID"/>
              </w:rPr>
            </w:pPr>
            <w:r w:rsidRPr="00076CCE">
              <w:rPr>
                <w:rFonts w:ascii="Arial" w:hAnsi="Arial" w:cs="Arial"/>
                <w:b/>
                <w:bCs/>
                <w:color w:val="000000" w:themeColor="text1"/>
                <w:sz w:val="24"/>
                <w:lang w:eastAsia="id-ID"/>
              </w:rPr>
              <w:t>PEMBIAYAAN NETTO</w:t>
            </w:r>
          </w:p>
        </w:tc>
        <w:tc>
          <w:tcPr>
            <w:tcW w:w="3551" w:type="dxa"/>
          </w:tcPr>
          <w:p w14:paraId="363574D1" w14:textId="77777777" w:rsidR="00902E0F" w:rsidRPr="00C5369F" w:rsidRDefault="00902E0F" w:rsidP="00F67A9F">
            <w:pPr>
              <w:spacing w:before="80" w:line="276" w:lineRule="auto"/>
              <w:jc w:val="right"/>
              <w:rPr>
                <w:rFonts w:ascii="Arial" w:hAnsi="Arial" w:cs="Arial"/>
                <w:b/>
                <w:noProof/>
                <w:color w:val="000000" w:themeColor="text1"/>
                <w:sz w:val="24"/>
                <w:lang w:val="en-US"/>
              </w:rPr>
            </w:pPr>
            <w:r w:rsidRPr="00C5369F">
              <w:rPr>
                <w:rFonts w:ascii="Arial" w:hAnsi="Arial" w:cs="Arial"/>
                <w:b/>
                <w:noProof/>
                <w:color w:val="000000" w:themeColor="text1"/>
                <w:sz w:val="24"/>
                <w:lang w:val="en-US"/>
              </w:rPr>
              <w:t>646.657.382.495</w:t>
            </w:r>
            <w:r>
              <w:rPr>
                <w:rFonts w:ascii="Arial" w:hAnsi="Arial" w:cs="Arial"/>
                <w:b/>
                <w:noProof/>
                <w:color w:val="000000" w:themeColor="text1"/>
                <w:sz w:val="24"/>
                <w:lang w:val="en-US"/>
              </w:rPr>
              <w:t>,</w:t>
            </w:r>
            <w:r w:rsidRPr="000C1112">
              <w:rPr>
                <w:rFonts w:ascii="Arial" w:hAnsi="Arial" w:cs="Arial"/>
                <w:b/>
                <w:noProof/>
                <w:color w:val="000000" w:themeColor="text1"/>
                <w:sz w:val="24"/>
                <w:lang w:val="en-US"/>
              </w:rPr>
              <w:t>00</w:t>
            </w:r>
          </w:p>
        </w:tc>
      </w:tr>
      <w:tr w:rsidR="00902E0F" w:rsidRPr="00076CCE" w14:paraId="6A7C634C" w14:textId="77777777" w:rsidTr="00902E0F">
        <w:trPr>
          <w:trHeight w:val="345"/>
          <w:jc w:val="center"/>
        </w:trPr>
        <w:tc>
          <w:tcPr>
            <w:tcW w:w="722" w:type="dxa"/>
          </w:tcPr>
          <w:p w14:paraId="1B1A050B" w14:textId="77777777" w:rsidR="00902E0F" w:rsidRPr="00076CCE" w:rsidRDefault="00902E0F" w:rsidP="00F67A9F">
            <w:pPr>
              <w:spacing w:before="120" w:line="276" w:lineRule="auto"/>
              <w:jc w:val="center"/>
              <w:rPr>
                <w:rFonts w:ascii="Arial" w:hAnsi="Arial" w:cs="Arial"/>
                <w:b/>
                <w:noProof/>
                <w:color w:val="000000" w:themeColor="text1"/>
                <w:sz w:val="24"/>
              </w:rPr>
            </w:pPr>
          </w:p>
        </w:tc>
        <w:tc>
          <w:tcPr>
            <w:tcW w:w="9533" w:type="dxa"/>
          </w:tcPr>
          <w:p w14:paraId="504028BF" w14:textId="77777777" w:rsidR="00902E0F" w:rsidRPr="00076CCE" w:rsidRDefault="00902E0F" w:rsidP="00F67A9F">
            <w:pPr>
              <w:spacing w:before="120" w:line="276" w:lineRule="auto"/>
              <w:jc w:val="right"/>
              <w:rPr>
                <w:rFonts w:ascii="Arial" w:hAnsi="Arial" w:cs="Arial"/>
                <w:b/>
                <w:noProof/>
                <w:color w:val="000000" w:themeColor="text1"/>
                <w:sz w:val="24"/>
              </w:rPr>
            </w:pPr>
            <w:r w:rsidRPr="00076CCE">
              <w:rPr>
                <w:rFonts w:ascii="Arial" w:hAnsi="Arial" w:cs="Arial"/>
                <w:b/>
                <w:bCs/>
                <w:color w:val="000000" w:themeColor="text1"/>
                <w:sz w:val="24"/>
                <w:lang w:eastAsia="id-ID"/>
              </w:rPr>
              <w:t>SISA LEBIH PEMBIAYAAN ANGGARAN TAHUN BERKENAAN</w:t>
            </w:r>
          </w:p>
        </w:tc>
        <w:tc>
          <w:tcPr>
            <w:tcW w:w="3551" w:type="dxa"/>
          </w:tcPr>
          <w:p w14:paraId="5C84B764" w14:textId="77777777" w:rsidR="00902E0F" w:rsidRDefault="00902E0F" w:rsidP="00F67A9F">
            <w:pPr>
              <w:spacing w:before="120" w:line="276" w:lineRule="auto"/>
              <w:jc w:val="right"/>
              <w:rPr>
                <w:rFonts w:ascii="Arial" w:hAnsi="Arial" w:cs="Arial"/>
                <w:b/>
                <w:color w:val="000000" w:themeColor="text1"/>
                <w:sz w:val="24"/>
                <w:lang w:val="en-US" w:eastAsia="id-ID"/>
              </w:rPr>
            </w:pPr>
            <w:r>
              <w:rPr>
                <w:rFonts w:ascii="Arial" w:hAnsi="Arial" w:cs="Arial"/>
                <w:b/>
                <w:color w:val="000000" w:themeColor="text1"/>
                <w:sz w:val="24"/>
                <w:lang w:val="en-US" w:eastAsia="id-ID"/>
              </w:rPr>
              <w:t>0</w:t>
            </w:r>
            <w:r w:rsidRPr="00076CCE">
              <w:rPr>
                <w:rFonts w:ascii="Arial" w:hAnsi="Arial" w:cs="Arial"/>
                <w:b/>
                <w:color w:val="000000" w:themeColor="text1"/>
                <w:sz w:val="24"/>
                <w:lang w:eastAsia="id-ID"/>
              </w:rPr>
              <w:t>,00</w:t>
            </w:r>
          </w:p>
        </w:tc>
      </w:tr>
    </w:tbl>
    <w:p w14:paraId="7E9A817C" w14:textId="77777777" w:rsidR="00F67A9F" w:rsidRDefault="00F67A9F" w:rsidP="00F67A9F">
      <w:pPr>
        <w:jc w:val="both"/>
        <w:rPr>
          <w:rFonts w:ascii="Arial" w:hAnsi="Arial" w:cs="Arial"/>
          <w:b/>
          <w:bCs/>
          <w:noProof/>
          <w:sz w:val="24"/>
          <w:lang w:val="en-GB"/>
        </w:rPr>
      </w:pPr>
    </w:p>
    <w:p w14:paraId="544062B6" w14:textId="77777777" w:rsidR="00902E0F" w:rsidRDefault="00902E0F">
      <w:pPr>
        <w:rPr>
          <w:rFonts w:ascii="Arial" w:hAnsi="Arial" w:cs="Arial"/>
          <w:b/>
          <w:bCs/>
          <w:noProof/>
          <w:sz w:val="24"/>
          <w:lang w:val="en-GB"/>
        </w:rPr>
      </w:pPr>
      <w:r>
        <w:rPr>
          <w:rFonts w:ascii="Arial" w:hAnsi="Arial" w:cs="Arial"/>
          <w:b/>
          <w:bCs/>
          <w:noProof/>
          <w:sz w:val="24"/>
          <w:lang w:val="en-GB"/>
        </w:rPr>
        <w:br w:type="page"/>
      </w:r>
    </w:p>
    <w:p w14:paraId="0F26915A" w14:textId="178B40C4" w:rsidR="000A13D2" w:rsidRPr="00F67A9F" w:rsidRDefault="000A13D2" w:rsidP="00F67A9F">
      <w:pPr>
        <w:jc w:val="center"/>
        <w:rPr>
          <w:rFonts w:ascii="Arial" w:hAnsi="Arial" w:cs="Arial"/>
          <w:b/>
          <w:bCs/>
          <w:noProof/>
          <w:sz w:val="24"/>
          <w:lang w:val="en-GB"/>
        </w:rPr>
      </w:pPr>
      <w:r w:rsidRPr="00F67A9F">
        <w:rPr>
          <w:rFonts w:ascii="Arial" w:hAnsi="Arial" w:cs="Arial"/>
          <w:b/>
          <w:bCs/>
          <w:noProof/>
          <w:sz w:val="24"/>
          <w:lang w:val="en-GB"/>
        </w:rPr>
        <w:lastRenderedPageBreak/>
        <w:t xml:space="preserve">BAB </w:t>
      </w:r>
      <w:r w:rsidR="000818A7" w:rsidRPr="00F67A9F">
        <w:rPr>
          <w:rFonts w:ascii="Arial" w:hAnsi="Arial" w:cs="Arial"/>
          <w:b/>
          <w:bCs/>
          <w:noProof/>
          <w:sz w:val="24"/>
          <w:lang w:val="en-GB"/>
        </w:rPr>
        <w:t>II</w:t>
      </w:r>
      <w:r w:rsidR="005D3E6E" w:rsidRPr="00F67A9F">
        <w:rPr>
          <w:rFonts w:ascii="Arial" w:hAnsi="Arial" w:cs="Arial"/>
          <w:b/>
          <w:bCs/>
          <w:noProof/>
          <w:sz w:val="24"/>
          <w:lang w:val="en-GB"/>
        </w:rPr>
        <w:t>I</w:t>
      </w:r>
    </w:p>
    <w:p w14:paraId="5E5C13EF" w14:textId="2D93763B" w:rsidR="003C6551" w:rsidRDefault="003C6551" w:rsidP="000A13D2">
      <w:pPr>
        <w:pStyle w:val="ListParagraph"/>
        <w:spacing w:before="120" w:after="0"/>
        <w:ind w:left="142"/>
        <w:jc w:val="center"/>
        <w:rPr>
          <w:rFonts w:ascii="Arial" w:hAnsi="Arial" w:cs="Arial"/>
          <w:b/>
          <w:bCs/>
          <w:noProof/>
          <w:sz w:val="24"/>
          <w:szCs w:val="24"/>
          <w:lang w:val="en-US"/>
        </w:rPr>
      </w:pPr>
      <w:r w:rsidRPr="00076CCE">
        <w:rPr>
          <w:rFonts w:ascii="Arial" w:hAnsi="Arial" w:cs="Arial"/>
          <w:b/>
          <w:bCs/>
          <w:noProof/>
          <w:sz w:val="24"/>
          <w:szCs w:val="24"/>
        </w:rPr>
        <w:t xml:space="preserve">PELAKSANAAN </w:t>
      </w:r>
      <w:r w:rsidR="008F0813" w:rsidRPr="00076CCE">
        <w:rPr>
          <w:rFonts w:ascii="Arial" w:hAnsi="Arial" w:cs="Arial"/>
          <w:b/>
          <w:bCs/>
          <w:noProof/>
          <w:sz w:val="24"/>
          <w:szCs w:val="24"/>
          <w:lang w:val="en-US"/>
        </w:rPr>
        <w:t>ANGGARAN</w:t>
      </w:r>
    </w:p>
    <w:p w14:paraId="0D2B927F" w14:textId="77777777" w:rsidR="00E26C30" w:rsidRDefault="00E26C30" w:rsidP="000A13D2">
      <w:pPr>
        <w:pStyle w:val="ListParagraph"/>
        <w:spacing w:before="120" w:after="0"/>
        <w:ind w:left="142"/>
        <w:jc w:val="center"/>
        <w:rPr>
          <w:rFonts w:ascii="Arial" w:hAnsi="Arial" w:cs="Arial"/>
          <w:b/>
          <w:bCs/>
          <w:noProof/>
          <w:sz w:val="24"/>
          <w:szCs w:val="24"/>
          <w:lang w:val="en-US"/>
        </w:rPr>
      </w:pPr>
    </w:p>
    <w:p w14:paraId="0D7592DE" w14:textId="1F57F44D" w:rsidR="007B2C48" w:rsidRPr="00B25373" w:rsidRDefault="0007346C" w:rsidP="00B25373">
      <w:pPr>
        <w:pStyle w:val="ListParagraph"/>
        <w:numPr>
          <w:ilvl w:val="0"/>
          <w:numId w:val="23"/>
        </w:numPr>
        <w:spacing w:before="120"/>
        <w:jc w:val="both"/>
        <w:rPr>
          <w:rFonts w:ascii="Arial" w:hAnsi="Arial" w:cs="Arial"/>
          <w:b/>
          <w:bCs/>
          <w:noProof/>
          <w:sz w:val="24"/>
          <w:lang w:val="en-US"/>
        </w:rPr>
      </w:pPr>
      <w:r w:rsidRPr="00B25373">
        <w:rPr>
          <w:rFonts w:ascii="Arial" w:hAnsi="Arial" w:cs="Arial"/>
          <w:b/>
          <w:bCs/>
          <w:noProof/>
          <w:sz w:val="24"/>
        </w:rPr>
        <w:t>P</w:t>
      </w:r>
      <w:r w:rsidRPr="00B25373">
        <w:rPr>
          <w:rFonts w:ascii="Arial" w:hAnsi="Arial" w:cs="Arial"/>
          <w:b/>
          <w:bCs/>
          <w:noProof/>
          <w:sz w:val="24"/>
          <w:lang w:val="en-GB"/>
        </w:rPr>
        <w:t>rogram</w:t>
      </w:r>
      <w:r w:rsidRPr="00B25373">
        <w:rPr>
          <w:rFonts w:ascii="Arial" w:hAnsi="Arial" w:cs="Arial"/>
          <w:b/>
          <w:bCs/>
          <w:noProof/>
          <w:sz w:val="24"/>
        </w:rPr>
        <w:t>/K</w:t>
      </w:r>
      <w:r w:rsidRPr="00B25373">
        <w:rPr>
          <w:rFonts w:ascii="Arial" w:hAnsi="Arial" w:cs="Arial"/>
          <w:b/>
          <w:bCs/>
          <w:noProof/>
          <w:sz w:val="24"/>
          <w:lang w:val="en-GB"/>
        </w:rPr>
        <w:t>egiatan</w:t>
      </w:r>
      <w:r w:rsidR="00CE4148" w:rsidRPr="00B25373">
        <w:rPr>
          <w:rFonts w:ascii="Arial" w:hAnsi="Arial" w:cs="Arial"/>
          <w:b/>
          <w:bCs/>
          <w:noProof/>
          <w:sz w:val="24"/>
        </w:rPr>
        <w:t xml:space="preserve"> DPA APB</w:t>
      </w:r>
      <w:r w:rsidR="00887A70" w:rsidRPr="00B25373">
        <w:rPr>
          <w:rFonts w:ascii="Arial" w:hAnsi="Arial" w:cs="Arial"/>
          <w:b/>
          <w:bCs/>
          <w:noProof/>
          <w:sz w:val="24"/>
        </w:rPr>
        <w:t>D</w:t>
      </w:r>
      <w:r w:rsidR="00CE4148" w:rsidRPr="00B25373">
        <w:rPr>
          <w:rFonts w:ascii="Arial" w:hAnsi="Arial" w:cs="Arial"/>
          <w:b/>
          <w:bCs/>
          <w:noProof/>
          <w:sz w:val="24"/>
        </w:rPr>
        <w:t xml:space="preserve"> </w:t>
      </w:r>
      <w:r w:rsidRPr="00B25373">
        <w:rPr>
          <w:rFonts w:ascii="Arial" w:hAnsi="Arial" w:cs="Arial"/>
          <w:b/>
          <w:bCs/>
          <w:noProof/>
          <w:sz w:val="24"/>
        </w:rPr>
        <w:t>P</w:t>
      </w:r>
      <w:r w:rsidRPr="00B25373">
        <w:rPr>
          <w:rFonts w:ascii="Arial" w:hAnsi="Arial" w:cs="Arial"/>
          <w:b/>
          <w:bCs/>
          <w:noProof/>
          <w:sz w:val="24"/>
          <w:lang w:val="en-GB"/>
        </w:rPr>
        <w:t>rovinsi</w:t>
      </w:r>
      <w:r w:rsidRPr="00B25373">
        <w:rPr>
          <w:rFonts w:ascii="Arial" w:hAnsi="Arial" w:cs="Arial"/>
          <w:b/>
          <w:bCs/>
          <w:noProof/>
          <w:sz w:val="24"/>
        </w:rPr>
        <w:t xml:space="preserve"> NTB T</w:t>
      </w:r>
      <w:r w:rsidRPr="00B25373">
        <w:rPr>
          <w:rFonts w:ascii="Arial" w:hAnsi="Arial" w:cs="Arial"/>
          <w:b/>
          <w:bCs/>
          <w:noProof/>
          <w:sz w:val="24"/>
          <w:lang w:val="en-GB"/>
        </w:rPr>
        <w:t>ahun</w:t>
      </w:r>
      <w:r w:rsidRPr="00B25373">
        <w:rPr>
          <w:rFonts w:ascii="Arial" w:hAnsi="Arial" w:cs="Arial"/>
          <w:b/>
          <w:bCs/>
          <w:noProof/>
          <w:sz w:val="24"/>
        </w:rPr>
        <w:t xml:space="preserve"> A</w:t>
      </w:r>
      <w:r w:rsidRPr="00B25373">
        <w:rPr>
          <w:rFonts w:ascii="Arial" w:hAnsi="Arial" w:cs="Arial"/>
          <w:b/>
          <w:bCs/>
          <w:noProof/>
          <w:sz w:val="24"/>
          <w:lang w:val="en-GB"/>
        </w:rPr>
        <w:t>nggaran</w:t>
      </w:r>
      <w:r w:rsidR="009E7B9F" w:rsidRPr="00B25373">
        <w:rPr>
          <w:rFonts w:ascii="Arial" w:hAnsi="Arial" w:cs="Arial"/>
          <w:b/>
          <w:bCs/>
          <w:noProof/>
          <w:sz w:val="24"/>
        </w:rPr>
        <w:t xml:space="preserve"> </w:t>
      </w:r>
      <w:r w:rsidR="00323056">
        <w:rPr>
          <w:rFonts w:ascii="Arial" w:hAnsi="Arial" w:cs="Arial"/>
          <w:b/>
          <w:bCs/>
          <w:noProof/>
          <w:sz w:val="24"/>
        </w:rPr>
        <w:t>2022</w:t>
      </w:r>
    </w:p>
    <w:p w14:paraId="728FF65C" w14:textId="587A4C92" w:rsidR="009379FE" w:rsidRDefault="007B2C48" w:rsidP="00076CCE">
      <w:pPr>
        <w:spacing w:line="276" w:lineRule="auto"/>
        <w:ind w:left="851" w:firstLine="850"/>
        <w:jc w:val="both"/>
        <w:rPr>
          <w:rFonts w:ascii="Arial" w:hAnsi="Arial" w:cs="Arial"/>
          <w:bCs/>
          <w:noProof/>
          <w:sz w:val="24"/>
        </w:rPr>
      </w:pPr>
      <w:r w:rsidRPr="00076CCE">
        <w:rPr>
          <w:rFonts w:ascii="Arial" w:hAnsi="Arial" w:cs="Arial"/>
          <w:bCs/>
          <w:noProof/>
          <w:sz w:val="24"/>
        </w:rPr>
        <w:t>Laporan penyerapan realisasi fisik da</w:t>
      </w:r>
      <w:r w:rsidR="00406153">
        <w:rPr>
          <w:rFonts w:ascii="Arial" w:hAnsi="Arial" w:cs="Arial"/>
          <w:bCs/>
          <w:noProof/>
          <w:sz w:val="24"/>
        </w:rPr>
        <w:t>n keuangan pelaksanaan program/</w:t>
      </w:r>
      <w:r w:rsidRPr="00076CCE">
        <w:rPr>
          <w:rFonts w:ascii="Arial" w:hAnsi="Arial" w:cs="Arial"/>
          <w:bCs/>
          <w:noProof/>
          <w:sz w:val="24"/>
        </w:rPr>
        <w:t xml:space="preserve">kegiatan Dokumen Pelaksanaan Anggaran (DPA) APBD </w:t>
      </w:r>
      <w:r w:rsidR="009E7B9F" w:rsidRPr="00076CCE">
        <w:rPr>
          <w:rFonts w:ascii="Arial" w:hAnsi="Arial" w:cs="Arial"/>
          <w:bCs/>
          <w:noProof/>
          <w:sz w:val="24"/>
        </w:rPr>
        <w:t xml:space="preserve">Provinsi NTB Tahun Anggaran </w:t>
      </w:r>
      <w:r w:rsidR="00323056">
        <w:rPr>
          <w:rFonts w:ascii="Arial" w:hAnsi="Arial" w:cs="Arial"/>
          <w:bCs/>
          <w:noProof/>
          <w:sz w:val="24"/>
        </w:rPr>
        <w:t>2022</w:t>
      </w:r>
      <w:r w:rsidR="00E23FD8" w:rsidRPr="00076CCE">
        <w:rPr>
          <w:rFonts w:ascii="Arial" w:hAnsi="Arial" w:cs="Arial"/>
          <w:bCs/>
          <w:noProof/>
          <w:sz w:val="24"/>
        </w:rPr>
        <w:t xml:space="preserve"> stat</w:t>
      </w:r>
      <w:r w:rsidR="005D3E6E">
        <w:rPr>
          <w:rFonts w:ascii="Arial" w:hAnsi="Arial" w:cs="Arial"/>
          <w:bCs/>
          <w:noProof/>
          <w:sz w:val="24"/>
        </w:rPr>
        <w:t xml:space="preserve">us sampai dengan </w:t>
      </w:r>
      <w:r w:rsidR="00F67A9F">
        <w:rPr>
          <w:rFonts w:ascii="Arial" w:hAnsi="Arial" w:cs="Arial"/>
          <w:bCs/>
          <w:noProof/>
          <w:sz w:val="24"/>
          <w:lang w:val="en-US"/>
        </w:rPr>
        <w:t>Desember</w:t>
      </w:r>
      <w:r w:rsidR="00E23FD8" w:rsidRPr="00076CCE">
        <w:rPr>
          <w:rFonts w:ascii="Arial" w:hAnsi="Arial" w:cs="Arial"/>
          <w:b/>
          <w:bCs/>
          <w:noProof/>
          <w:sz w:val="24"/>
        </w:rPr>
        <w:t xml:space="preserve"> </w:t>
      </w:r>
      <w:r w:rsidR="00BE78A8">
        <w:rPr>
          <w:rFonts w:ascii="Arial" w:hAnsi="Arial" w:cs="Arial"/>
          <w:bCs/>
          <w:noProof/>
          <w:sz w:val="24"/>
          <w:lang w:val="en-US"/>
        </w:rPr>
        <w:t>dan disandingkan dengan p</w:t>
      </w:r>
      <w:r w:rsidRPr="00076CCE">
        <w:rPr>
          <w:rFonts w:ascii="Arial" w:hAnsi="Arial" w:cs="Arial"/>
          <w:bCs/>
          <w:noProof/>
          <w:sz w:val="24"/>
          <w:lang w:val="en-US"/>
        </w:rPr>
        <w:t>rogres bulan</w:t>
      </w:r>
      <w:r w:rsidR="009941CE">
        <w:rPr>
          <w:rFonts w:ascii="Arial" w:hAnsi="Arial" w:cs="Arial"/>
          <w:bCs/>
          <w:noProof/>
          <w:sz w:val="24"/>
          <w:lang w:val="en-US"/>
        </w:rPr>
        <w:t xml:space="preserve"> </w:t>
      </w:r>
      <w:r w:rsidR="00F67A9F">
        <w:rPr>
          <w:rFonts w:ascii="Arial" w:hAnsi="Arial" w:cs="Arial"/>
          <w:bCs/>
          <w:noProof/>
          <w:sz w:val="24"/>
          <w:lang w:val="en-US"/>
        </w:rPr>
        <w:t>Desember</w:t>
      </w:r>
      <w:r w:rsidR="009941CE">
        <w:rPr>
          <w:rFonts w:ascii="Arial" w:hAnsi="Arial" w:cs="Arial"/>
          <w:bCs/>
          <w:noProof/>
          <w:sz w:val="24"/>
          <w:lang w:val="en-US"/>
        </w:rPr>
        <w:t xml:space="preserve"> 202</w:t>
      </w:r>
      <w:r w:rsidR="00EC3990">
        <w:rPr>
          <w:rFonts w:ascii="Arial" w:hAnsi="Arial" w:cs="Arial"/>
          <w:bCs/>
          <w:noProof/>
          <w:sz w:val="24"/>
          <w:lang w:val="en-US"/>
        </w:rPr>
        <w:t>1</w:t>
      </w:r>
      <w:r w:rsidR="00CE4148" w:rsidRPr="00076CCE">
        <w:rPr>
          <w:rFonts w:ascii="Arial" w:hAnsi="Arial" w:cs="Arial"/>
          <w:b/>
          <w:bCs/>
          <w:noProof/>
          <w:sz w:val="24"/>
        </w:rPr>
        <w:t xml:space="preserve"> </w:t>
      </w:r>
      <w:r w:rsidRPr="00076CCE">
        <w:rPr>
          <w:rFonts w:ascii="Arial" w:hAnsi="Arial" w:cs="Arial"/>
          <w:bCs/>
          <w:noProof/>
          <w:sz w:val="24"/>
        </w:rPr>
        <w:t>dengan rincian sebagai berikut:</w:t>
      </w:r>
    </w:p>
    <w:p w14:paraId="7E1AC8DF" w14:textId="4ACDFCA9" w:rsidR="005070E6" w:rsidRDefault="005070E6" w:rsidP="005070E6">
      <w:pPr>
        <w:spacing w:line="276" w:lineRule="auto"/>
        <w:jc w:val="both"/>
        <w:rPr>
          <w:rFonts w:ascii="Arial" w:hAnsi="Arial" w:cs="Arial"/>
          <w:bCs/>
          <w:noProof/>
          <w:sz w:val="24"/>
        </w:rPr>
      </w:pPr>
    </w:p>
    <w:p w14:paraId="5B62C4B2" w14:textId="14DA43CB" w:rsidR="005070E6" w:rsidRPr="005070E6" w:rsidRDefault="00FA2C8C" w:rsidP="005070E6">
      <w:pPr>
        <w:spacing w:line="276" w:lineRule="auto"/>
        <w:jc w:val="center"/>
        <w:rPr>
          <w:rFonts w:ascii="Arial" w:hAnsi="Arial" w:cs="Arial"/>
          <w:bCs/>
          <w:noProof/>
          <w:sz w:val="24"/>
          <w:lang w:val="en-US"/>
        </w:rPr>
      </w:pPr>
      <w:r>
        <w:rPr>
          <w:rFonts w:ascii="Arial" w:hAnsi="Arial" w:cs="Arial"/>
          <w:bCs/>
          <w:noProof/>
          <w:sz w:val="24"/>
          <w:lang w:val="en-US"/>
        </w:rPr>
        <w:t>Tabel 3-2</w:t>
      </w:r>
      <w:r w:rsidR="005070E6">
        <w:rPr>
          <w:rFonts w:ascii="Arial" w:hAnsi="Arial" w:cs="Arial"/>
          <w:bCs/>
          <w:noProof/>
          <w:sz w:val="24"/>
          <w:lang w:val="en-US"/>
        </w:rPr>
        <w:t xml:space="preserve"> san</w:t>
      </w:r>
      <w:r w:rsidR="003E28F5">
        <w:rPr>
          <w:rFonts w:ascii="Arial" w:hAnsi="Arial" w:cs="Arial"/>
          <w:bCs/>
          <w:noProof/>
          <w:sz w:val="24"/>
          <w:lang w:val="en-US"/>
        </w:rPr>
        <w:t>dingan progres</w:t>
      </w:r>
      <w:r w:rsidR="00B03B4C">
        <w:rPr>
          <w:rFonts w:ascii="Arial" w:hAnsi="Arial" w:cs="Arial"/>
          <w:bCs/>
          <w:noProof/>
          <w:sz w:val="24"/>
          <w:lang w:val="en-US"/>
        </w:rPr>
        <w:t xml:space="preserve"> APBD</w:t>
      </w:r>
      <w:r w:rsidR="003E28F5">
        <w:rPr>
          <w:rFonts w:ascii="Arial" w:hAnsi="Arial" w:cs="Arial"/>
          <w:bCs/>
          <w:noProof/>
          <w:sz w:val="24"/>
          <w:lang w:val="en-US"/>
        </w:rPr>
        <w:t xml:space="preserve"> bulan </w:t>
      </w:r>
      <w:r w:rsidR="00F67A9F">
        <w:rPr>
          <w:rFonts w:ascii="Arial" w:hAnsi="Arial" w:cs="Arial"/>
          <w:bCs/>
          <w:noProof/>
          <w:sz w:val="24"/>
          <w:lang w:val="en-US"/>
        </w:rPr>
        <w:t>Desember</w:t>
      </w:r>
      <w:r w:rsidR="003E28F5">
        <w:rPr>
          <w:rFonts w:ascii="Arial" w:hAnsi="Arial" w:cs="Arial"/>
          <w:bCs/>
          <w:noProof/>
          <w:sz w:val="24"/>
          <w:lang w:val="en-US"/>
        </w:rPr>
        <w:t xml:space="preserve"> 202</w:t>
      </w:r>
      <w:r w:rsidR="00EC3990">
        <w:rPr>
          <w:rFonts w:ascii="Arial" w:hAnsi="Arial" w:cs="Arial"/>
          <w:bCs/>
          <w:noProof/>
          <w:sz w:val="24"/>
          <w:lang w:val="en-US"/>
        </w:rPr>
        <w:t>1</w:t>
      </w:r>
      <w:r w:rsidR="003E28F5">
        <w:rPr>
          <w:rFonts w:ascii="Arial" w:hAnsi="Arial" w:cs="Arial"/>
          <w:bCs/>
          <w:noProof/>
          <w:sz w:val="24"/>
          <w:lang w:val="en-US"/>
        </w:rPr>
        <w:t xml:space="preserve"> d</w:t>
      </w:r>
      <w:r w:rsidR="005070E6">
        <w:rPr>
          <w:rFonts w:ascii="Arial" w:hAnsi="Arial" w:cs="Arial"/>
          <w:bCs/>
          <w:noProof/>
          <w:sz w:val="24"/>
          <w:lang w:val="en-US"/>
        </w:rPr>
        <w:t xml:space="preserve">an </w:t>
      </w:r>
      <w:r w:rsidR="00323056">
        <w:rPr>
          <w:rFonts w:ascii="Arial" w:hAnsi="Arial" w:cs="Arial"/>
          <w:bCs/>
          <w:noProof/>
          <w:sz w:val="24"/>
          <w:lang w:val="en-US"/>
        </w:rPr>
        <w:t>2022</w:t>
      </w:r>
    </w:p>
    <w:tbl>
      <w:tblPr>
        <w:tblW w:w="17623" w:type="dxa"/>
        <w:jc w:val="center"/>
        <w:tblLayout w:type="fixed"/>
        <w:tblLook w:val="04A0" w:firstRow="1" w:lastRow="0" w:firstColumn="1" w:lastColumn="0" w:noHBand="0" w:noVBand="1"/>
      </w:tblPr>
      <w:tblGrid>
        <w:gridCol w:w="483"/>
        <w:gridCol w:w="3004"/>
        <w:gridCol w:w="1893"/>
        <w:gridCol w:w="1893"/>
        <w:gridCol w:w="748"/>
        <w:gridCol w:w="724"/>
        <w:gridCol w:w="8"/>
        <w:gridCol w:w="3464"/>
        <w:gridCol w:w="1890"/>
        <w:gridCol w:w="1890"/>
        <w:gridCol w:w="810"/>
        <w:gridCol w:w="774"/>
        <w:gridCol w:w="42"/>
      </w:tblGrid>
      <w:tr w:rsidR="005A6184" w:rsidRPr="00C26AA9" w14:paraId="2DEF3B89" w14:textId="77777777" w:rsidTr="006163C2">
        <w:trPr>
          <w:trHeight w:val="300"/>
          <w:jc w:val="center"/>
        </w:trPr>
        <w:tc>
          <w:tcPr>
            <w:tcW w:w="8753" w:type="dxa"/>
            <w:gridSpan w:val="7"/>
            <w:tcBorders>
              <w:top w:val="single" w:sz="18" w:space="0" w:color="auto"/>
              <w:left w:val="single" w:sz="18" w:space="0" w:color="auto"/>
              <w:bottom w:val="single" w:sz="4" w:space="0" w:color="auto"/>
              <w:right w:val="single" w:sz="18" w:space="0" w:color="auto"/>
            </w:tcBorders>
            <w:shd w:val="clear" w:color="auto" w:fill="B8CCE4" w:themeFill="accent1" w:themeFillTint="66"/>
            <w:noWrap/>
            <w:vAlign w:val="center"/>
            <w:hideMark/>
          </w:tcPr>
          <w:p w14:paraId="229FCCDE" w14:textId="662C42DB" w:rsidR="005A6184" w:rsidRPr="00C26AA9" w:rsidRDefault="005A6184" w:rsidP="00EF504C">
            <w:pPr>
              <w:jc w:val="center"/>
              <w:rPr>
                <w:rFonts w:ascii="Arial" w:hAnsi="Arial" w:cs="Arial"/>
                <w:b/>
                <w:bCs/>
                <w:sz w:val="20"/>
                <w:szCs w:val="20"/>
                <w:lang w:val="en-US"/>
              </w:rPr>
            </w:pPr>
            <w:r w:rsidRPr="00C26AA9">
              <w:rPr>
                <w:rFonts w:ascii="Arial" w:hAnsi="Arial" w:cs="Arial"/>
                <w:b/>
                <w:bCs/>
                <w:sz w:val="20"/>
                <w:szCs w:val="20"/>
                <w:lang w:val="en-US"/>
              </w:rPr>
              <w:t>Tahun Anggaran 202</w:t>
            </w:r>
            <w:r w:rsidR="00EF504C">
              <w:rPr>
                <w:rFonts w:ascii="Arial" w:hAnsi="Arial" w:cs="Arial"/>
                <w:b/>
                <w:bCs/>
                <w:sz w:val="20"/>
                <w:szCs w:val="20"/>
                <w:lang w:val="en-US"/>
              </w:rPr>
              <w:t>1</w:t>
            </w:r>
          </w:p>
        </w:tc>
        <w:tc>
          <w:tcPr>
            <w:tcW w:w="8870" w:type="dxa"/>
            <w:gridSpan w:val="6"/>
            <w:tcBorders>
              <w:top w:val="single" w:sz="18" w:space="0" w:color="auto"/>
              <w:left w:val="single" w:sz="18" w:space="0" w:color="auto"/>
              <w:bottom w:val="single" w:sz="4" w:space="0" w:color="auto"/>
              <w:right w:val="single" w:sz="18" w:space="0" w:color="auto"/>
            </w:tcBorders>
            <w:shd w:val="clear" w:color="auto" w:fill="B8CCE4" w:themeFill="accent1" w:themeFillTint="66"/>
            <w:noWrap/>
            <w:vAlign w:val="center"/>
            <w:hideMark/>
          </w:tcPr>
          <w:p w14:paraId="67832A00" w14:textId="2B1F025B"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 xml:space="preserve">Tahun Anggaran </w:t>
            </w:r>
            <w:r w:rsidR="00323056">
              <w:rPr>
                <w:rFonts w:ascii="Arial" w:hAnsi="Arial" w:cs="Arial"/>
                <w:b/>
                <w:bCs/>
                <w:sz w:val="20"/>
                <w:szCs w:val="20"/>
                <w:lang w:val="en-US"/>
              </w:rPr>
              <w:t>2022</w:t>
            </w:r>
          </w:p>
        </w:tc>
      </w:tr>
      <w:tr w:rsidR="001753B1" w:rsidRPr="00C26AA9" w14:paraId="0FD41DC5" w14:textId="77777777" w:rsidTr="006163C2">
        <w:trPr>
          <w:gridAfter w:val="1"/>
          <w:wAfter w:w="42" w:type="dxa"/>
          <w:trHeight w:val="600"/>
          <w:jc w:val="center"/>
        </w:trPr>
        <w:tc>
          <w:tcPr>
            <w:tcW w:w="483" w:type="dxa"/>
            <w:tcBorders>
              <w:top w:val="nil"/>
              <w:left w:val="single" w:sz="18" w:space="0" w:color="auto"/>
              <w:bottom w:val="single" w:sz="4" w:space="0" w:color="auto"/>
              <w:right w:val="single" w:sz="4" w:space="0" w:color="auto"/>
            </w:tcBorders>
            <w:shd w:val="clear" w:color="auto" w:fill="B8CCE4" w:themeFill="accent1" w:themeFillTint="66"/>
            <w:noWrap/>
            <w:vAlign w:val="center"/>
            <w:hideMark/>
          </w:tcPr>
          <w:p w14:paraId="4DCBC212"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No</w:t>
            </w:r>
          </w:p>
        </w:tc>
        <w:tc>
          <w:tcPr>
            <w:tcW w:w="3004" w:type="dxa"/>
            <w:tcBorders>
              <w:top w:val="nil"/>
              <w:left w:val="nil"/>
              <w:bottom w:val="single" w:sz="4" w:space="0" w:color="auto"/>
              <w:right w:val="single" w:sz="4" w:space="0" w:color="auto"/>
            </w:tcBorders>
            <w:shd w:val="clear" w:color="auto" w:fill="B8CCE4" w:themeFill="accent1" w:themeFillTint="66"/>
            <w:noWrap/>
            <w:vAlign w:val="center"/>
            <w:hideMark/>
          </w:tcPr>
          <w:p w14:paraId="1CE11B6F" w14:textId="149C0E6F" w:rsidR="005A6184" w:rsidRPr="00C26AA9" w:rsidRDefault="008C4E9C" w:rsidP="00C26AA9">
            <w:pPr>
              <w:jc w:val="center"/>
              <w:rPr>
                <w:rFonts w:ascii="Arial" w:hAnsi="Arial" w:cs="Arial"/>
                <w:b/>
                <w:bCs/>
                <w:sz w:val="20"/>
                <w:szCs w:val="20"/>
                <w:lang w:val="en-US"/>
              </w:rPr>
            </w:pPr>
            <w:r>
              <w:rPr>
                <w:rFonts w:ascii="Arial" w:hAnsi="Arial" w:cs="Arial"/>
                <w:b/>
                <w:bCs/>
                <w:sz w:val="20"/>
                <w:szCs w:val="20"/>
                <w:lang w:val="en-US"/>
              </w:rPr>
              <w:t>OPD</w:t>
            </w:r>
          </w:p>
        </w:tc>
        <w:tc>
          <w:tcPr>
            <w:tcW w:w="1893" w:type="dxa"/>
            <w:tcBorders>
              <w:top w:val="nil"/>
              <w:left w:val="nil"/>
              <w:bottom w:val="single" w:sz="4" w:space="0" w:color="auto"/>
              <w:right w:val="single" w:sz="4" w:space="0" w:color="auto"/>
            </w:tcBorders>
            <w:shd w:val="clear" w:color="auto" w:fill="B8CCE4" w:themeFill="accent1" w:themeFillTint="66"/>
            <w:noWrap/>
            <w:vAlign w:val="center"/>
            <w:hideMark/>
          </w:tcPr>
          <w:p w14:paraId="02E64493"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Pagu(Rp)</w:t>
            </w:r>
          </w:p>
        </w:tc>
        <w:tc>
          <w:tcPr>
            <w:tcW w:w="189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6E1674F"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Realisasi (Rp)</w:t>
            </w:r>
          </w:p>
        </w:tc>
        <w:tc>
          <w:tcPr>
            <w:tcW w:w="748"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20452C7A"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Keu (%)</w:t>
            </w:r>
          </w:p>
        </w:tc>
        <w:tc>
          <w:tcPr>
            <w:tcW w:w="724" w:type="dxa"/>
            <w:tcBorders>
              <w:top w:val="nil"/>
              <w:left w:val="nil"/>
              <w:bottom w:val="single" w:sz="4" w:space="0" w:color="auto"/>
              <w:right w:val="single" w:sz="18" w:space="0" w:color="auto"/>
            </w:tcBorders>
            <w:shd w:val="clear" w:color="auto" w:fill="B8CCE4" w:themeFill="accent1" w:themeFillTint="66"/>
            <w:noWrap/>
            <w:vAlign w:val="center"/>
            <w:hideMark/>
          </w:tcPr>
          <w:p w14:paraId="18C80895"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Fisik (%)</w:t>
            </w:r>
          </w:p>
        </w:tc>
        <w:tc>
          <w:tcPr>
            <w:tcW w:w="3472" w:type="dxa"/>
            <w:gridSpan w:val="2"/>
            <w:tcBorders>
              <w:top w:val="nil"/>
              <w:left w:val="single" w:sz="18" w:space="0" w:color="auto"/>
              <w:bottom w:val="single" w:sz="4" w:space="0" w:color="auto"/>
              <w:right w:val="single" w:sz="4" w:space="0" w:color="auto"/>
            </w:tcBorders>
            <w:shd w:val="clear" w:color="auto" w:fill="B8CCE4" w:themeFill="accent1" w:themeFillTint="66"/>
            <w:noWrap/>
            <w:vAlign w:val="center"/>
            <w:hideMark/>
          </w:tcPr>
          <w:p w14:paraId="4CFE01D0" w14:textId="56D5DAA4" w:rsidR="005A6184" w:rsidRPr="00C26AA9" w:rsidRDefault="008C4E9C" w:rsidP="00C26AA9">
            <w:pPr>
              <w:jc w:val="center"/>
              <w:rPr>
                <w:rFonts w:ascii="Arial" w:hAnsi="Arial" w:cs="Arial"/>
                <w:b/>
                <w:bCs/>
                <w:sz w:val="20"/>
                <w:szCs w:val="20"/>
                <w:lang w:val="en-US"/>
              </w:rPr>
            </w:pPr>
            <w:r>
              <w:rPr>
                <w:rFonts w:ascii="Arial" w:hAnsi="Arial" w:cs="Arial"/>
                <w:b/>
                <w:bCs/>
                <w:sz w:val="20"/>
                <w:szCs w:val="20"/>
                <w:lang w:val="en-US"/>
              </w:rPr>
              <w:t>OPD</w:t>
            </w:r>
          </w:p>
        </w:tc>
        <w:tc>
          <w:tcPr>
            <w:tcW w:w="1890" w:type="dxa"/>
            <w:tcBorders>
              <w:top w:val="nil"/>
              <w:left w:val="nil"/>
              <w:bottom w:val="single" w:sz="4" w:space="0" w:color="auto"/>
              <w:right w:val="single" w:sz="4" w:space="0" w:color="auto"/>
            </w:tcBorders>
            <w:shd w:val="clear" w:color="auto" w:fill="B8CCE4" w:themeFill="accent1" w:themeFillTint="66"/>
            <w:noWrap/>
            <w:vAlign w:val="center"/>
            <w:hideMark/>
          </w:tcPr>
          <w:p w14:paraId="47985F8E"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Pagu(Rp)</w:t>
            </w:r>
          </w:p>
        </w:tc>
        <w:tc>
          <w:tcPr>
            <w:tcW w:w="1890" w:type="dxa"/>
            <w:tcBorders>
              <w:top w:val="nil"/>
              <w:left w:val="nil"/>
              <w:bottom w:val="single" w:sz="4" w:space="0" w:color="auto"/>
              <w:right w:val="single" w:sz="4" w:space="0" w:color="auto"/>
            </w:tcBorders>
            <w:shd w:val="clear" w:color="auto" w:fill="B8CCE4" w:themeFill="accent1" w:themeFillTint="66"/>
            <w:noWrap/>
            <w:vAlign w:val="center"/>
            <w:hideMark/>
          </w:tcPr>
          <w:p w14:paraId="3B96A001"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Realisasi (Rp)</w:t>
            </w:r>
          </w:p>
        </w:tc>
        <w:tc>
          <w:tcPr>
            <w:tcW w:w="810" w:type="dxa"/>
            <w:tcBorders>
              <w:top w:val="nil"/>
              <w:left w:val="nil"/>
              <w:bottom w:val="single" w:sz="4" w:space="0" w:color="auto"/>
              <w:right w:val="single" w:sz="4" w:space="0" w:color="auto"/>
            </w:tcBorders>
            <w:shd w:val="clear" w:color="auto" w:fill="B8CCE4" w:themeFill="accent1" w:themeFillTint="66"/>
            <w:noWrap/>
            <w:vAlign w:val="center"/>
            <w:hideMark/>
          </w:tcPr>
          <w:p w14:paraId="1C8522E7"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Keu (%)</w:t>
            </w:r>
          </w:p>
        </w:tc>
        <w:tc>
          <w:tcPr>
            <w:tcW w:w="774" w:type="dxa"/>
            <w:tcBorders>
              <w:top w:val="nil"/>
              <w:left w:val="nil"/>
              <w:bottom w:val="single" w:sz="4" w:space="0" w:color="auto"/>
              <w:right w:val="single" w:sz="18" w:space="0" w:color="auto"/>
            </w:tcBorders>
            <w:shd w:val="clear" w:color="auto" w:fill="B8CCE4" w:themeFill="accent1" w:themeFillTint="66"/>
            <w:noWrap/>
            <w:vAlign w:val="center"/>
            <w:hideMark/>
          </w:tcPr>
          <w:p w14:paraId="3A98B7E8" w14:textId="77777777" w:rsidR="005A6184" w:rsidRPr="00C26AA9" w:rsidRDefault="005A6184" w:rsidP="00C26AA9">
            <w:pPr>
              <w:jc w:val="center"/>
              <w:rPr>
                <w:rFonts w:ascii="Arial" w:hAnsi="Arial" w:cs="Arial"/>
                <w:b/>
                <w:bCs/>
                <w:sz w:val="20"/>
                <w:szCs w:val="20"/>
                <w:lang w:val="en-US"/>
              </w:rPr>
            </w:pPr>
            <w:r w:rsidRPr="00C26AA9">
              <w:rPr>
                <w:rFonts w:ascii="Arial" w:hAnsi="Arial" w:cs="Arial"/>
                <w:b/>
                <w:bCs/>
                <w:sz w:val="20"/>
                <w:szCs w:val="20"/>
                <w:lang w:val="en-US"/>
              </w:rPr>
              <w:t>Fisik (%)</w:t>
            </w:r>
          </w:p>
        </w:tc>
      </w:tr>
      <w:tr w:rsidR="000E3D63" w:rsidRPr="00C26AA9" w14:paraId="14A50381" w14:textId="77777777" w:rsidTr="006163C2">
        <w:trPr>
          <w:trHeight w:val="300"/>
          <w:jc w:val="center"/>
        </w:trPr>
        <w:tc>
          <w:tcPr>
            <w:tcW w:w="8753" w:type="dxa"/>
            <w:gridSpan w:val="7"/>
            <w:tcBorders>
              <w:top w:val="nil"/>
              <w:left w:val="single" w:sz="18" w:space="0" w:color="auto"/>
              <w:bottom w:val="single" w:sz="4" w:space="0" w:color="auto"/>
              <w:right w:val="single" w:sz="18" w:space="0" w:color="auto"/>
            </w:tcBorders>
            <w:shd w:val="clear" w:color="auto" w:fill="B8CCE4" w:themeFill="accent1" w:themeFillTint="66"/>
            <w:noWrap/>
            <w:vAlign w:val="center"/>
            <w:hideMark/>
          </w:tcPr>
          <w:p w14:paraId="42002EE7" w14:textId="47E816DB" w:rsidR="000E3D63" w:rsidRPr="00C26AA9" w:rsidRDefault="000E3D63" w:rsidP="000E3D63">
            <w:pPr>
              <w:jc w:val="center"/>
              <w:rPr>
                <w:rFonts w:ascii="Arial" w:hAnsi="Arial" w:cs="Arial"/>
                <w:b/>
                <w:bCs/>
                <w:sz w:val="20"/>
                <w:szCs w:val="20"/>
                <w:lang w:val="en-US"/>
              </w:rPr>
            </w:pPr>
            <w:r w:rsidRPr="00C26AA9">
              <w:rPr>
                <w:rFonts w:ascii="Arial" w:hAnsi="Arial" w:cs="Arial"/>
                <w:b/>
                <w:bCs/>
                <w:sz w:val="20"/>
                <w:szCs w:val="20"/>
                <w:lang w:val="en-US"/>
              </w:rPr>
              <w:t> </w:t>
            </w:r>
          </w:p>
        </w:tc>
        <w:tc>
          <w:tcPr>
            <w:tcW w:w="8870" w:type="dxa"/>
            <w:gridSpan w:val="6"/>
            <w:tcBorders>
              <w:top w:val="nil"/>
              <w:left w:val="single" w:sz="18" w:space="0" w:color="auto"/>
              <w:bottom w:val="single" w:sz="4" w:space="0" w:color="auto"/>
              <w:right w:val="single" w:sz="18" w:space="0" w:color="auto"/>
            </w:tcBorders>
            <w:shd w:val="clear" w:color="auto" w:fill="B8CCE4" w:themeFill="accent1" w:themeFillTint="66"/>
            <w:noWrap/>
            <w:vAlign w:val="center"/>
            <w:hideMark/>
          </w:tcPr>
          <w:p w14:paraId="405193EF" w14:textId="2F50C414" w:rsidR="000E3D63" w:rsidRPr="00C26AA9" w:rsidRDefault="000E3D63" w:rsidP="000E3D63">
            <w:pPr>
              <w:rPr>
                <w:rFonts w:ascii="Arial" w:hAnsi="Arial" w:cs="Arial"/>
                <w:b/>
                <w:bCs/>
                <w:sz w:val="20"/>
                <w:szCs w:val="20"/>
                <w:lang w:val="en-US"/>
              </w:rPr>
            </w:pPr>
            <w:r w:rsidRPr="00C26AA9">
              <w:rPr>
                <w:rFonts w:ascii="Arial" w:hAnsi="Arial" w:cs="Arial"/>
                <w:b/>
                <w:bCs/>
                <w:sz w:val="20"/>
                <w:szCs w:val="20"/>
                <w:lang w:val="en-US"/>
              </w:rPr>
              <w:t>  </w:t>
            </w:r>
          </w:p>
        </w:tc>
      </w:tr>
      <w:tr w:rsidR="00F67A9F" w:rsidRPr="00C73695" w14:paraId="69E2DD2D" w14:textId="77777777" w:rsidTr="006163C2">
        <w:trPr>
          <w:gridAfter w:val="1"/>
          <w:wAfter w:w="42" w:type="dxa"/>
          <w:trHeight w:val="300"/>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98430E0"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7F53C003"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Pemerintahan</w:t>
            </w:r>
          </w:p>
        </w:tc>
        <w:tc>
          <w:tcPr>
            <w:tcW w:w="1893" w:type="dxa"/>
            <w:tcBorders>
              <w:top w:val="nil"/>
              <w:left w:val="single" w:sz="4" w:space="0" w:color="auto"/>
              <w:bottom w:val="single" w:sz="4" w:space="0" w:color="auto"/>
              <w:right w:val="single" w:sz="4" w:space="0" w:color="auto"/>
            </w:tcBorders>
            <w:shd w:val="clear" w:color="auto" w:fill="auto"/>
            <w:noWrap/>
            <w:hideMark/>
          </w:tcPr>
          <w:p w14:paraId="4AFA2D99" w14:textId="1003066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1,580,422,900 </w:t>
            </w:r>
          </w:p>
        </w:tc>
        <w:tc>
          <w:tcPr>
            <w:tcW w:w="1893" w:type="dxa"/>
            <w:tcBorders>
              <w:top w:val="nil"/>
              <w:left w:val="single" w:sz="4" w:space="0" w:color="auto"/>
              <w:bottom w:val="single" w:sz="4" w:space="0" w:color="auto"/>
              <w:right w:val="single" w:sz="4" w:space="0" w:color="auto"/>
            </w:tcBorders>
            <w:shd w:val="clear" w:color="auto" w:fill="auto"/>
            <w:noWrap/>
            <w:hideMark/>
          </w:tcPr>
          <w:p w14:paraId="7AB41FD2" w14:textId="7419F5E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1,560,556,006 </w:t>
            </w:r>
          </w:p>
        </w:tc>
        <w:tc>
          <w:tcPr>
            <w:tcW w:w="748" w:type="dxa"/>
            <w:tcBorders>
              <w:top w:val="nil"/>
              <w:left w:val="single" w:sz="4" w:space="0" w:color="auto"/>
              <w:bottom w:val="single" w:sz="4" w:space="0" w:color="auto"/>
              <w:right w:val="single" w:sz="4" w:space="0" w:color="auto"/>
            </w:tcBorders>
            <w:shd w:val="clear" w:color="auto" w:fill="auto"/>
            <w:noWrap/>
            <w:hideMark/>
          </w:tcPr>
          <w:p w14:paraId="6B35A1F0" w14:textId="53945C0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98.74</w:t>
            </w:r>
          </w:p>
        </w:tc>
        <w:tc>
          <w:tcPr>
            <w:tcW w:w="724" w:type="dxa"/>
            <w:tcBorders>
              <w:top w:val="nil"/>
              <w:left w:val="nil"/>
              <w:bottom w:val="single" w:sz="4" w:space="0" w:color="auto"/>
              <w:right w:val="single" w:sz="18" w:space="0" w:color="auto"/>
            </w:tcBorders>
            <w:shd w:val="clear" w:color="auto" w:fill="auto"/>
            <w:noWrap/>
            <w:hideMark/>
          </w:tcPr>
          <w:p w14:paraId="03926EB3" w14:textId="4000E685"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98.74</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23AD7BE8" w14:textId="5A44B626"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Pemerintahan dan Otonomi daerah</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51773392" w14:textId="15E0701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1,280,000,000 </w:t>
            </w:r>
          </w:p>
        </w:tc>
        <w:tc>
          <w:tcPr>
            <w:tcW w:w="1890" w:type="dxa"/>
            <w:tcBorders>
              <w:top w:val="single" w:sz="4" w:space="0" w:color="auto"/>
              <w:left w:val="nil"/>
              <w:bottom w:val="single" w:sz="4" w:space="0" w:color="auto"/>
              <w:right w:val="single" w:sz="4" w:space="0" w:color="auto"/>
            </w:tcBorders>
            <w:shd w:val="clear" w:color="auto" w:fill="auto"/>
            <w:noWrap/>
            <w:hideMark/>
          </w:tcPr>
          <w:p w14:paraId="65023C08" w14:textId="5425B4A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1,272,071,742 </w:t>
            </w:r>
          </w:p>
        </w:tc>
        <w:tc>
          <w:tcPr>
            <w:tcW w:w="810" w:type="dxa"/>
            <w:tcBorders>
              <w:top w:val="single" w:sz="4" w:space="0" w:color="auto"/>
              <w:left w:val="nil"/>
              <w:bottom w:val="single" w:sz="4" w:space="0" w:color="auto"/>
              <w:right w:val="single" w:sz="4" w:space="0" w:color="auto"/>
            </w:tcBorders>
            <w:shd w:val="clear" w:color="auto" w:fill="auto"/>
            <w:noWrap/>
            <w:hideMark/>
          </w:tcPr>
          <w:p w14:paraId="21C5F080" w14:textId="2F693A6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99.38</w:t>
            </w:r>
          </w:p>
        </w:tc>
        <w:tc>
          <w:tcPr>
            <w:tcW w:w="774" w:type="dxa"/>
            <w:tcBorders>
              <w:top w:val="single" w:sz="4" w:space="0" w:color="auto"/>
              <w:left w:val="nil"/>
              <w:bottom w:val="single" w:sz="4" w:space="0" w:color="auto"/>
              <w:right w:val="single" w:sz="18" w:space="0" w:color="auto"/>
            </w:tcBorders>
            <w:shd w:val="clear" w:color="auto" w:fill="auto"/>
            <w:noWrap/>
            <w:hideMark/>
          </w:tcPr>
          <w:p w14:paraId="41A82010" w14:textId="3C12B6A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99.38</w:t>
            </w:r>
          </w:p>
        </w:tc>
      </w:tr>
      <w:tr w:rsidR="00F67A9F" w:rsidRPr="00C73695" w14:paraId="023B8D77"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3F4BFF9C"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w:t>
            </w:r>
          </w:p>
        </w:tc>
        <w:tc>
          <w:tcPr>
            <w:tcW w:w="3004" w:type="dxa"/>
            <w:tcBorders>
              <w:top w:val="nil"/>
              <w:left w:val="nil"/>
              <w:bottom w:val="single" w:sz="4" w:space="0" w:color="auto"/>
              <w:right w:val="single" w:sz="4" w:space="0" w:color="auto"/>
            </w:tcBorders>
            <w:shd w:val="clear" w:color="auto" w:fill="auto"/>
            <w:vAlign w:val="center"/>
            <w:hideMark/>
          </w:tcPr>
          <w:p w14:paraId="6199CB9A"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Kerjasama</w:t>
            </w:r>
          </w:p>
        </w:tc>
        <w:tc>
          <w:tcPr>
            <w:tcW w:w="1893" w:type="dxa"/>
            <w:tcBorders>
              <w:top w:val="nil"/>
              <w:left w:val="single" w:sz="4" w:space="0" w:color="auto"/>
              <w:bottom w:val="single" w:sz="4" w:space="0" w:color="auto"/>
              <w:right w:val="single" w:sz="4" w:space="0" w:color="auto"/>
            </w:tcBorders>
            <w:shd w:val="clear" w:color="auto" w:fill="auto"/>
            <w:noWrap/>
            <w:hideMark/>
          </w:tcPr>
          <w:p w14:paraId="6424BB2B" w14:textId="404D542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549,612,324 </w:t>
            </w:r>
          </w:p>
        </w:tc>
        <w:tc>
          <w:tcPr>
            <w:tcW w:w="1893" w:type="dxa"/>
            <w:tcBorders>
              <w:top w:val="nil"/>
              <w:left w:val="single" w:sz="4" w:space="0" w:color="auto"/>
              <w:bottom w:val="single" w:sz="4" w:space="0" w:color="auto"/>
              <w:right w:val="single" w:sz="4" w:space="0" w:color="auto"/>
            </w:tcBorders>
            <w:shd w:val="clear" w:color="auto" w:fill="auto"/>
            <w:noWrap/>
            <w:hideMark/>
          </w:tcPr>
          <w:p w14:paraId="702D53DC" w14:textId="6A7C8C7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500,342,182 </w:t>
            </w:r>
          </w:p>
        </w:tc>
        <w:tc>
          <w:tcPr>
            <w:tcW w:w="748" w:type="dxa"/>
            <w:tcBorders>
              <w:top w:val="nil"/>
              <w:left w:val="single" w:sz="4" w:space="0" w:color="auto"/>
              <w:bottom w:val="single" w:sz="4" w:space="0" w:color="auto"/>
              <w:right w:val="single" w:sz="4" w:space="0" w:color="auto"/>
            </w:tcBorders>
            <w:shd w:val="clear" w:color="auto" w:fill="auto"/>
            <w:noWrap/>
            <w:hideMark/>
          </w:tcPr>
          <w:p w14:paraId="15F706B3" w14:textId="0A1AD7C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91.04</w:t>
            </w:r>
          </w:p>
        </w:tc>
        <w:tc>
          <w:tcPr>
            <w:tcW w:w="724" w:type="dxa"/>
            <w:tcBorders>
              <w:top w:val="nil"/>
              <w:left w:val="nil"/>
              <w:bottom w:val="single" w:sz="4" w:space="0" w:color="auto"/>
              <w:right w:val="single" w:sz="18" w:space="0" w:color="auto"/>
            </w:tcBorders>
            <w:shd w:val="clear" w:color="auto" w:fill="auto"/>
            <w:noWrap/>
            <w:hideMark/>
          </w:tcPr>
          <w:p w14:paraId="40C8CA88" w14:textId="5A8E4714"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91.04</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720EA483" w14:textId="6BB2BD3B"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Administrasi Pembangunan</w:t>
            </w:r>
          </w:p>
        </w:tc>
        <w:tc>
          <w:tcPr>
            <w:tcW w:w="1890" w:type="dxa"/>
            <w:tcBorders>
              <w:top w:val="nil"/>
              <w:left w:val="single" w:sz="4" w:space="0" w:color="auto"/>
              <w:bottom w:val="single" w:sz="4" w:space="0" w:color="auto"/>
              <w:right w:val="single" w:sz="4" w:space="0" w:color="auto"/>
            </w:tcBorders>
            <w:shd w:val="clear" w:color="auto" w:fill="auto"/>
            <w:noWrap/>
            <w:hideMark/>
          </w:tcPr>
          <w:p w14:paraId="36CA1F04" w14:textId="35821A1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696,750,550 </w:t>
            </w:r>
          </w:p>
        </w:tc>
        <w:tc>
          <w:tcPr>
            <w:tcW w:w="1890" w:type="dxa"/>
            <w:tcBorders>
              <w:top w:val="nil"/>
              <w:left w:val="nil"/>
              <w:bottom w:val="single" w:sz="4" w:space="0" w:color="auto"/>
              <w:right w:val="single" w:sz="4" w:space="0" w:color="auto"/>
            </w:tcBorders>
            <w:shd w:val="clear" w:color="auto" w:fill="auto"/>
            <w:noWrap/>
            <w:hideMark/>
          </w:tcPr>
          <w:p w14:paraId="0314A5D0" w14:textId="7E0EB61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684,138,183 </w:t>
            </w:r>
          </w:p>
        </w:tc>
        <w:tc>
          <w:tcPr>
            <w:tcW w:w="810" w:type="dxa"/>
            <w:tcBorders>
              <w:top w:val="nil"/>
              <w:left w:val="nil"/>
              <w:bottom w:val="single" w:sz="4" w:space="0" w:color="auto"/>
              <w:right w:val="single" w:sz="4" w:space="0" w:color="auto"/>
            </w:tcBorders>
            <w:shd w:val="clear" w:color="auto" w:fill="auto"/>
            <w:noWrap/>
            <w:hideMark/>
          </w:tcPr>
          <w:p w14:paraId="4A29C95F" w14:textId="007CB51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98.19</w:t>
            </w:r>
          </w:p>
        </w:tc>
        <w:tc>
          <w:tcPr>
            <w:tcW w:w="774" w:type="dxa"/>
            <w:tcBorders>
              <w:top w:val="nil"/>
              <w:left w:val="nil"/>
              <w:bottom w:val="single" w:sz="4" w:space="0" w:color="auto"/>
              <w:right w:val="single" w:sz="18" w:space="0" w:color="auto"/>
            </w:tcBorders>
            <w:shd w:val="clear" w:color="auto" w:fill="auto"/>
            <w:noWrap/>
            <w:hideMark/>
          </w:tcPr>
          <w:p w14:paraId="401F0CD1" w14:textId="416CC1D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98.19</w:t>
            </w:r>
          </w:p>
        </w:tc>
      </w:tr>
      <w:tr w:rsidR="00F67A9F" w:rsidRPr="00C73695" w14:paraId="351B3B2F"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41AEB20C"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3</w:t>
            </w:r>
          </w:p>
        </w:tc>
        <w:tc>
          <w:tcPr>
            <w:tcW w:w="3004" w:type="dxa"/>
            <w:tcBorders>
              <w:top w:val="nil"/>
              <w:left w:val="nil"/>
              <w:bottom w:val="single" w:sz="4" w:space="0" w:color="auto"/>
              <w:right w:val="single" w:sz="4" w:space="0" w:color="auto"/>
            </w:tcBorders>
            <w:shd w:val="clear" w:color="auto" w:fill="auto"/>
            <w:vAlign w:val="center"/>
            <w:hideMark/>
          </w:tcPr>
          <w:p w14:paraId="65F14975"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Hukum</w:t>
            </w:r>
          </w:p>
        </w:tc>
        <w:tc>
          <w:tcPr>
            <w:tcW w:w="1893" w:type="dxa"/>
            <w:tcBorders>
              <w:top w:val="nil"/>
              <w:left w:val="single" w:sz="4" w:space="0" w:color="auto"/>
              <w:bottom w:val="single" w:sz="4" w:space="0" w:color="auto"/>
              <w:right w:val="single" w:sz="4" w:space="0" w:color="auto"/>
            </w:tcBorders>
            <w:shd w:val="clear" w:color="auto" w:fill="auto"/>
            <w:noWrap/>
            <w:hideMark/>
          </w:tcPr>
          <w:p w14:paraId="749BE8D7" w14:textId="73D1912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1,236,489,895 </w:t>
            </w:r>
          </w:p>
        </w:tc>
        <w:tc>
          <w:tcPr>
            <w:tcW w:w="1893" w:type="dxa"/>
            <w:tcBorders>
              <w:top w:val="nil"/>
              <w:left w:val="single" w:sz="4" w:space="0" w:color="auto"/>
              <w:bottom w:val="single" w:sz="4" w:space="0" w:color="auto"/>
              <w:right w:val="single" w:sz="4" w:space="0" w:color="auto"/>
            </w:tcBorders>
            <w:shd w:val="clear" w:color="auto" w:fill="auto"/>
            <w:noWrap/>
            <w:hideMark/>
          </w:tcPr>
          <w:p w14:paraId="1C406A0E" w14:textId="3436E7B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1,156,421,411 </w:t>
            </w:r>
          </w:p>
        </w:tc>
        <w:tc>
          <w:tcPr>
            <w:tcW w:w="748" w:type="dxa"/>
            <w:tcBorders>
              <w:top w:val="nil"/>
              <w:left w:val="single" w:sz="4" w:space="0" w:color="auto"/>
              <w:bottom w:val="single" w:sz="4" w:space="0" w:color="auto"/>
              <w:right w:val="single" w:sz="4" w:space="0" w:color="auto"/>
            </w:tcBorders>
            <w:shd w:val="clear" w:color="auto" w:fill="auto"/>
            <w:noWrap/>
            <w:hideMark/>
          </w:tcPr>
          <w:p w14:paraId="6E316EEE" w14:textId="3845452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93.52</w:t>
            </w:r>
          </w:p>
        </w:tc>
        <w:tc>
          <w:tcPr>
            <w:tcW w:w="724" w:type="dxa"/>
            <w:tcBorders>
              <w:top w:val="nil"/>
              <w:left w:val="nil"/>
              <w:bottom w:val="single" w:sz="4" w:space="0" w:color="auto"/>
              <w:right w:val="single" w:sz="18" w:space="0" w:color="auto"/>
            </w:tcBorders>
            <w:shd w:val="clear" w:color="auto" w:fill="auto"/>
            <w:noWrap/>
            <w:hideMark/>
          </w:tcPr>
          <w:p w14:paraId="7979841D" w14:textId="2D3501A1"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93.52</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45CE3CDA" w14:textId="50CBC80B"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Hukum</w:t>
            </w:r>
          </w:p>
        </w:tc>
        <w:tc>
          <w:tcPr>
            <w:tcW w:w="1890" w:type="dxa"/>
            <w:tcBorders>
              <w:top w:val="nil"/>
              <w:left w:val="single" w:sz="4" w:space="0" w:color="auto"/>
              <w:bottom w:val="single" w:sz="4" w:space="0" w:color="auto"/>
              <w:right w:val="single" w:sz="4" w:space="0" w:color="auto"/>
            </w:tcBorders>
            <w:shd w:val="clear" w:color="auto" w:fill="auto"/>
            <w:noWrap/>
            <w:hideMark/>
          </w:tcPr>
          <w:p w14:paraId="14015BD4" w14:textId="346B467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1,302,000,000 </w:t>
            </w:r>
          </w:p>
        </w:tc>
        <w:tc>
          <w:tcPr>
            <w:tcW w:w="1890" w:type="dxa"/>
            <w:tcBorders>
              <w:top w:val="nil"/>
              <w:left w:val="nil"/>
              <w:bottom w:val="single" w:sz="4" w:space="0" w:color="auto"/>
              <w:right w:val="single" w:sz="4" w:space="0" w:color="auto"/>
            </w:tcBorders>
            <w:shd w:val="clear" w:color="auto" w:fill="auto"/>
            <w:noWrap/>
            <w:hideMark/>
          </w:tcPr>
          <w:p w14:paraId="132C8552" w14:textId="05AA0170"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1,248,893,284 </w:t>
            </w:r>
          </w:p>
        </w:tc>
        <w:tc>
          <w:tcPr>
            <w:tcW w:w="810" w:type="dxa"/>
            <w:tcBorders>
              <w:top w:val="nil"/>
              <w:left w:val="nil"/>
              <w:bottom w:val="single" w:sz="4" w:space="0" w:color="auto"/>
              <w:right w:val="single" w:sz="4" w:space="0" w:color="auto"/>
            </w:tcBorders>
            <w:shd w:val="clear" w:color="auto" w:fill="auto"/>
            <w:noWrap/>
            <w:hideMark/>
          </w:tcPr>
          <w:p w14:paraId="2E036232" w14:textId="0AF2C03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95.92</w:t>
            </w:r>
          </w:p>
        </w:tc>
        <w:tc>
          <w:tcPr>
            <w:tcW w:w="774" w:type="dxa"/>
            <w:tcBorders>
              <w:top w:val="nil"/>
              <w:left w:val="nil"/>
              <w:bottom w:val="single" w:sz="4" w:space="0" w:color="auto"/>
              <w:right w:val="single" w:sz="18" w:space="0" w:color="auto"/>
            </w:tcBorders>
            <w:shd w:val="clear" w:color="auto" w:fill="auto"/>
            <w:noWrap/>
            <w:hideMark/>
          </w:tcPr>
          <w:p w14:paraId="52DAF5F9" w14:textId="1F68353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95.92</w:t>
            </w:r>
          </w:p>
        </w:tc>
      </w:tr>
      <w:tr w:rsidR="00F67A9F" w:rsidRPr="00C73695" w14:paraId="44236A7B"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0BA38DD"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4</w:t>
            </w:r>
          </w:p>
        </w:tc>
        <w:tc>
          <w:tcPr>
            <w:tcW w:w="3004" w:type="dxa"/>
            <w:tcBorders>
              <w:top w:val="nil"/>
              <w:left w:val="nil"/>
              <w:bottom w:val="single" w:sz="4" w:space="0" w:color="auto"/>
              <w:right w:val="single" w:sz="4" w:space="0" w:color="auto"/>
            </w:tcBorders>
            <w:shd w:val="clear" w:color="auto" w:fill="auto"/>
            <w:vAlign w:val="center"/>
            <w:hideMark/>
          </w:tcPr>
          <w:p w14:paraId="3324585E"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Organisasi</w:t>
            </w:r>
          </w:p>
        </w:tc>
        <w:tc>
          <w:tcPr>
            <w:tcW w:w="1893" w:type="dxa"/>
            <w:tcBorders>
              <w:top w:val="nil"/>
              <w:left w:val="single" w:sz="4" w:space="0" w:color="auto"/>
              <w:bottom w:val="single" w:sz="4" w:space="0" w:color="auto"/>
              <w:right w:val="single" w:sz="4" w:space="0" w:color="auto"/>
            </w:tcBorders>
            <w:shd w:val="clear" w:color="auto" w:fill="auto"/>
            <w:noWrap/>
            <w:hideMark/>
          </w:tcPr>
          <w:p w14:paraId="145EDF26" w14:textId="1F86A71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1,149,205,258 </w:t>
            </w:r>
          </w:p>
        </w:tc>
        <w:tc>
          <w:tcPr>
            <w:tcW w:w="1893" w:type="dxa"/>
            <w:tcBorders>
              <w:top w:val="nil"/>
              <w:left w:val="single" w:sz="4" w:space="0" w:color="auto"/>
              <w:bottom w:val="single" w:sz="4" w:space="0" w:color="auto"/>
              <w:right w:val="single" w:sz="4" w:space="0" w:color="auto"/>
            </w:tcBorders>
            <w:shd w:val="clear" w:color="auto" w:fill="auto"/>
            <w:noWrap/>
            <w:hideMark/>
          </w:tcPr>
          <w:p w14:paraId="16A375D8" w14:textId="00D55E3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1,088,392,666 </w:t>
            </w:r>
          </w:p>
        </w:tc>
        <w:tc>
          <w:tcPr>
            <w:tcW w:w="748" w:type="dxa"/>
            <w:tcBorders>
              <w:top w:val="nil"/>
              <w:left w:val="single" w:sz="4" w:space="0" w:color="auto"/>
              <w:bottom w:val="single" w:sz="4" w:space="0" w:color="auto"/>
              <w:right w:val="single" w:sz="4" w:space="0" w:color="auto"/>
            </w:tcBorders>
            <w:shd w:val="clear" w:color="auto" w:fill="auto"/>
            <w:noWrap/>
            <w:hideMark/>
          </w:tcPr>
          <w:p w14:paraId="17ECAC6C" w14:textId="3A250B8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94.71</w:t>
            </w:r>
          </w:p>
        </w:tc>
        <w:tc>
          <w:tcPr>
            <w:tcW w:w="724" w:type="dxa"/>
            <w:tcBorders>
              <w:top w:val="nil"/>
              <w:left w:val="nil"/>
              <w:bottom w:val="single" w:sz="4" w:space="0" w:color="auto"/>
              <w:right w:val="single" w:sz="18" w:space="0" w:color="auto"/>
            </w:tcBorders>
            <w:shd w:val="clear" w:color="auto" w:fill="auto"/>
            <w:noWrap/>
            <w:hideMark/>
          </w:tcPr>
          <w:p w14:paraId="6D9F739D" w14:textId="07C4F7FC"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96.66</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92339B6" w14:textId="4519B85B"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Organisasi</w:t>
            </w:r>
          </w:p>
        </w:tc>
        <w:tc>
          <w:tcPr>
            <w:tcW w:w="1890" w:type="dxa"/>
            <w:tcBorders>
              <w:top w:val="nil"/>
              <w:left w:val="single" w:sz="4" w:space="0" w:color="auto"/>
              <w:bottom w:val="single" w:sz="4" w:space="0" w:color="auto"/>
              <w:right w:val="single" w:sz="4" w:space="0" w:color="auto"/>
            </w:tcBorders>
            <w:shd w:val="clear" w:color="auto" w:fill="auto"/>
            <w:noWrap/>
            <w:hideMark/>
          </w:tcPr>
          <w:p w14:paraId="7769AF57" w14:textId="6668626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2,002,339,000 </w:t>
            </w:r>
          </w:p>
        </w:tc>
        <w:tc>
          <w:tcPr>
            <w:tcW w:w="1890" w:type="dxa"/>
            <w:tcBorders>
              <w:top w:val="nil"/>
              <w:left w:val="nil"/>
              <w:bottom w:val="single" w:sz="4" w:space="0" w:color="auto"/>
              <w:right w:val="single" w:sz="4" w:space="0" w:color="auto"/>
            </w:tcBorders>
            <w:shd w:val="clear" w:color="auto" w:fill="auto"/>
            <w:noWrap/>
            <w:hideMark/>
          </w:tcPr>
          <w:p w14:paraId="2C788D99" w14:textId="6EFB32D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1,821,365,523 </w:t>
            </w:r>
          </w:p>
        </w:tc>
        <w:tc>
          <w:tcPr>
            <w:tcW w:w="810" w:type="dxa"/>
            <w:tcBorders>
              <w:top w:val="nil"/>
              <w:left w:val="nil"/>
              <w:bottom w:val="single" w:sz="4" w:space="0" w:color="auto"/>
              <w:right w:val="single" w:sz="4" w:space="0" w:color="auto"/>
            </w:tcBorders>
            <w:shd w:val="clear" w:color="auto" w:fill="auto"/>
            <w:noWrap/>
            <w:hideMark/>
          </w:tcPr>
          <w:p w14:paraId="27DCFD20" w14:textId="0E6E995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90.96</w:t>
            </w:r>
          </w:p>
        </w:tc>
        <w:tc>
          <w:tcPr>
            <w:tcW w:w="774" w:type="dxa"/>
            <w:tcBorders>
              <w:top w:val="nil"/>
              <w:left w:val="nil"/>
              <w:bottom w:val="single" w:sz="4" w:space="0" w:color="auto"/>
              <w:right w:val="single" w:sz="18" w:space="0" w:color="auto"/>
            </w:tcBorders>
            <w:shd w:val="clear" w:color="auto" w:fill="auto"/>
            <w:noWrap/>
            <w:hideMark/>
          </w:tcPr>
          <w:p w14:paraId="63E78698" w14:textId="014FC0C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90.96</w:t>
            </w:r>
          </w:p>
        </w:tc>
      </w:tr>
      <w:tr w:rsidR="00F67A9F" w:rsidRPr="00C73695" w14:paraId="1A38E058"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1DB8D4CA"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5</w:t>
            </w:r>
          </w:p>
        </w:tc>
        <w:tc>
          <w:tcPr>
            <w:tcW w:w="3004" w:type="dxa"/>
            <w:tcBorders>
              <w:top w:val="nil"/>
              <w:left w:val="nil"/>
              <w:bottom w:val="single" w:sz="4" w:space="0" w:color="auto"/>
              <w:right w:val="single" w:sz="4" w:space="0" w:color="auto"/>
            </w:tcBorders>
            <w:shd w:val="clear" w:color="auto" w:fill="auto"/>
            <w:vAlign w:val="center"/>
            <w:hideMark/>
          </w:tcPr>
          <w:p w14:paraId="56C816A2"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Perekonomian</w:t>
            </w:r>
          </w:p>
        </w:tc>
        <w:tc>
          <w:tcPr>
            <w:tcW w:w="1893" w:type="dxa"/>
            <w:tcBorders>
              <w:top w:val="nil"/>
              <w:left w:val="single" w:sz="4" w:space="0" w:color="auto"/>
              <w:bottom w:val="single" w:sz="4" w:space="0" w:color="auto"/>
              <w:right w:val="single" w:sz="4" w:space="0" w:color="auto"/>
            </w:tcBorders>
            <w:shd w:val="clear" w:color="auto" w:fill="auto"/>
            <w:noWrap/>
            <w:hideMark/>
          </w:tcPr>
          <w:p w14:paraId="5519291B" w14:textId="739E326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1,605,809,316 </w:t>
            </w:r>
          </w:p>
        </w:tc>
        <w:tc>
          <w:tcPr>
            <w:tcW w:w="1893" w:type="dxa"/>
            <w:tcBorders>
              <w:top w:val="nil"/>
              <w:left w:val="single" w:sz="4" w:space="0" w:color="auto"/>
              <w:bottom w:val="single" w:sz="4" w:space="0" w:color="auto"/>
              <w:right w:val="single" w:sz="4" w:space="0" w:color="auto"/>
            </w:tcBorders>
            <w:shd w:val="clear" w:color="auto" w:fill="auto"/>
            <w:noWrap/>
            <w:hideMark/>
          </w:tcPr>
          <w:p w14:paraId="414ACBFF" w14:textId="6B5CFEB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1,518,844,762 </w:t>
            </w:r>
          </w:p>
        </w:tc>
        <w:tc>
          <w:tcPr>
            <w:tcW w:w="748" w:type="dxa"/>
            <w:tcBorders>
              <w:top w:val="nil"/>
              <w:left w:val="single" w:sz="4" w:space="0" w:color="auto"/>
              <w:bottom w:val="single" w:sz="4" w:space="0" w:color="auto"/>
              <w:right w:val="single" w:sz="4" w:space="0" w:color="auto"/>
            </w:tcBorders>
            <w:shd w:val="clear" w:color="auto" w:fill="auto"/>
            <w:noWrap/>
            <w:hideMark/>
          </w:tcPr>
          <w:p w14:paraId="6D80D1A5" w14:textId="14A35CE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94.58</w:t>
            </w:r>
          </w:p>
        </w:tc>
        <w:tc>
          <w:tcPr>
            <w:tcW w:w="724" w:type="dxa"/>
            <w:tcBorders>
              <w:top w:val="nil"/>
              <w:left w:val="nil"/>
              <w:bottom w:val="single" w:sz="4" w:space="0" w:color="auto"/>
              <w:right w:val="single" w:sz="18" w:space="0" w:color="auto"/>
            </w:tcBorders>
            <w:shd w:val="clear" w:color="auto" w:fill="auto"/>
            <w:noWrap/>
            <w:hideMark/>
          </w:tcPr>
          <w:p w14:paraId="01F7A93F" w14:textId="6A41336F"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97.00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5248492" w14:textId="7827CD72"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Perekonomian</w:t>
            </w:r>
          </w:p>
        </w:tc>
        <w:tc>
          <w:tcPr>
            <w:tcW w:w="1890" w:type="dxa"/>
            <w:tcBorders>
              <w:top w:val="nil"/>
              <w:left w:val="single" w:sz="4" w:space="0" w:color="auto"/>
              <w:bottom w:val="single" w:sz="4" w:space="0" w:color="auto"/>
              <w:right w:val="single" w:sz="4" w:space="0" w:color="auto"/>
            </w:tcBorders>
            <w:shd w:val="clear" w:color="auto" w:fill="auto"/>
            <w:noWrap/>
            <w:hideMark/>
          </w:tcPr>
          <w:p w14:paraId="34FE8EBD" w14:textId="1595DA1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2,633,514,200 </w:t>
            </w:r>
          </w:p>
        </w:tc>
        <w:tc>
          <w:tcPr>
            <w:tcW w:w="1890" w:type="dxa"/>
            <w:tcBorders>
              <w:top w:val="nil"/>
              <w:left w:val="nil"/>
              <w:bottom w:val="single" w:sz="4" w:space="0" w:color="auto"/>
              <w:right w:val="single" w:sz="4" w:space="0" w:color="auto"/>
            </w:tcBorders>
            <w:shd w:val="clear" w:color="auto" w:fill="auto"/>
            <w:noWrap/>
            <w:hideMark/>
          </w:tcPr>
          <w:p w14:paraId="24B6ADE5" w14:textId="0471FEA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2,318,358,518 </w:t>
            </w:r>
          </w:p>
        </w:tc>
        <w:tc>
          <w:tcPr>
            <w:tcW w:w="810" w:type="dxa"/>
            <w:tcBorders>
              <w:top w:val="nil"/>
              <w:left w:val="nil"/>
              <w:bottom w:val="single" w:sz="4" w:space="0" w:color="auto"/>
              <w:right w:val="single" w:sz="4" w:space="0" w:color="auto"/>
            </w:tcBorders>
            <w:shd w:val="clear" w:color="auto" w:fill="auto"/>
            <w:noWrap/>
            <w:hideMark/>
          </w:tcPr>
          <w:p w14:paraId="0F39FDBD" w14:textId="665637A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88.03</w:t>
            </w:r>
          </w:p>
        </w:tc>
        <w:tc>
          <w:tcPr>
            <w:tcW w:w="774" w:type="dxa"/>
            <w:tcBorders>
              <w:top w:val="nil"/>
              <w:left w:val="nil"/>
              <w:bottom w:val="single" w:sz="4" w:space="0" w:color="auto"/>
              <w:right w:val="single" w:sz="18" w:space="0" w:color="auto"/>
            </w:tcBorders>
            <w:shd w:val="clear" w:color="auto" w:fill="auto"/>
            <w:noWrap/>
            <w:hideMark/>
          </w:tcPr>
          <w:p w14:paraId="3EC80371" w14:textId="49C99F9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88.03</w:t>
            </w:r>
          </w:p>
        </w:tc>
      </w:tr>
      <w:tr w:rsidR="00F67A9F" w:rsidRPr="00C73695" w14:paraId="4CC4A516" w14:textId="77777777" w:rsidTr="006163C2">
        <w:trPr>
          <w:gridAfter w:val="1"/>
          <w:wAfter w:w="42" w:type="dxa"/>
          <w:trHeight w:val="6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13033EBA"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6</w:t>
            </w:r>
          </w:p>
        </w:tc>
        <w:tc>
          <w:tcPr>
            <w:tcW w:w="3004" w:type="dxa"/>
            <w:tcBorders>
              <w:top w:val="nil"/>
              <w:left w:val="nil"/>
              <w:bottom w:val="single" w:sz="4" w:space="0" w:color="auto"/>
              <w:right w:val="single" w:sz="4" w:space="0" w:color="auto"/>
            </w:tcBorders>
            <w:shd w:val="clear" w:color="auto" w:fill="auto"/>
            <w:vAlign w:val="center"/>
            <w:hideMark/>
          </w:tcPr>
          <w:p w14:paraId="7E8A263B"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Bina Adm Pengendalian Pembangunan &amp; LPBJP</w:t>
            </w:r>
          </w:p>
        </w:tc>
        <w:tc>
          <w:tcPr>
            <w:tcW w:w="1893" w:type="dxa"/>
            <w:tcBorders>
              <w:top w:val="nil"/>
              <w:left w:val="single" w:sz="4" w:space="0" w:color="auto"/>
              <w:bottom w:val="single" w:sz="4" w:space="0" w:color="auto"/>
              <w:right w:val="single" w:sz="4" w:space="0" w:color="auto"/>
            </w:tcBorders>
            <w:shd w:val="clear" w:color="auto" w:fill="auto"/>
            <w:noWrap/>
            <w:hideMark/>
          </w:tcPr>
          <w:p w14:paraId="14E99C46" w14:textId="27DFEFE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3,741,345,970 </w:t>
            </w:r>
          </w:p>
        </w:tc>
        <w:tc>
          <w:tcPr>
            <w:tcW w:w="1893" w:type="dxa"/>
            <w:tcBorders>
              <w:top w:val="nil"/>
              <w:left w:val="single" w:sz="4" w:space="0" w:color="auto"/>
              <w:bottom w:val="single" w:sz="4" w:space="0" w:color="auto"/>
              <w:right w:val="single" w:sz="4" w:space="0" w:color="auto"/>
            </w:tcBorders>
            <w:shd w:val="clear" w:color="auto" w:fill="auto"/>
            <w:noWrap/>
            <w:hideMark/>
          </w:tcPr>
          <w:p w14:paraId="611CE033" w14:textId="1FF834C8"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3,635,800,385 </w:t>
            </w:r>
          </w:p>
        </w:tc>
        <w:tc>
          <w:tcPr>
            <w:tcW w:w="748" w:type="dxa"/>
            <w:tcBorders>
              <w:top w:val="nil"/>
              <w:left w:val="single" w:sz="4" w:space="0" w:color="auto"/>
              <w:bottom w:val="single" w:sz="4" w:space="0" w:color="auto"/>
              <w:right w:val="single" w:sz="4" w:space="0" w:color="auto"/>
            </w:tcBorders>
            <w:shd w:val="clear" w:color="auto" w:fill="auto"/>
            <w:noWrap/>
            <w:hideMark/>
          </w:tcPr>
          <w:p w14:paraId="2BD1FC44" w14:textId="737918D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97.18</w:t>
            </w:r>
          </w:p>
        </w:tc>
        <w:tc>
          <w:tcPr>
            <w:tcW w:w="724" w:type="dxa"/>
            <w:tcBorders>
              <w:top w:val="nil"/>
              <w:left w:val="nil"/>
              <w:bottom w:val="single" w:sz="4" w:space="0" w:color="auto"/>
              <w:right w:val="single" w:sz="18" w:space="0" w:color="auto"/>
            </w:tcBorders>
            <w:shd w:val="clear" w:color="auto" w:fill="auto"/>
            <w:noWrap/>
            <w:hideMark/>
          </w:tcPr>
          <w:p w14:paraId="31C77A38" w14:textId="40C06E3D"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4CA8950D" w14:textId="31048A6C"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Pengadaan Barang dan Jasa</w:t>
            </w:r>
          </w:p>
        </w:tc>
        <w:tc>
          <w:tcPr>
            <w:tcW w:w="1890" w:type="dxa"/>
            <w:tcBorders>
              <w:top w:val="nil"/>
              <w:left w:val="single" w:sz="4" w:space="0" w:color="auto"/>
              <w:bottom w:val="single" w:sz="4" w:space="0" w:color="auto"/>
              <w:right w:val="single" w:sz="4" w:space="0" w:color="auto"/>
            </w:tcBorders>
            <w:shd w:val="clear" w:color="auto" w:fill="auto"/>
            <w:noWrap/>
            <w:hideMark/>
          </w:tcPr>
          <w:p w14:paraId="7A6B0456" w14:textId="0E56413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3,102,192,000 </w:t>
            </w:r>
          </w:p>
        </w:tc>
        <w:tc>
          <w:tcPr>
            <w:tcW w:w="1890" w:type="dxa"/>
            <w:tcBorders>
              <w:top w:val="nil"/>
              <w:left w:val="nil"/>
              <w:bottom w:val="single" w:sz="4" w:space="0" w:color="auto"/>
              <w:right w:val="single" w:sz="4" w:space="0" w:color="auto"/>
            </w:tcBorders>
            <w:shd w:val="clear" w:color="auto" w:fill="auto"/>
            <w:noWrap/>
            <w:hideMark/>
          </w:tcPr>
          <w:p w14:paraId="769257AB" w14:textId="282B95D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2,985,050,032 </w:t>
            </w:r>
          </w:p>
        </w:tc>
        <w:tc>
          <w:tcPr>
            <w:tcW w:w="810" w:type="dxa"/>
            <w:tcBorders>
              <w:top w:val="nil"/>
              <w:left w:val="nil"/>
              <w:bottom w:val="single" w:sz="4" w:space="0" w:color="auto"/>
              <w:right w:val="single" w:sz="4" w:space="0" w:color="auto"/>
            </w:tcBorders>
            <w:shd w:val="clear" w:color="auto" w:fill="auto"/>
            <w:noWrap/>
            <w:hideMark/>
          </w:tcPr>
          <w:p w14:paraId="673A21D9" w14:textId="3248F5B8"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96.22</w:t>
            </w:r>
          </w:p>
        </w:tc>
        <w:tc>
          <w:tcPr>
            <w:tcW w:w="774" w:type="dxa"/>
            <w:tcBorders>
              <w:top w:val="nil"/>
              <w:left w:val="nil"/>
              <w:bottom w:val="single" w:sz="4" w:space="0" w:color="auto"/>
              <w:right w:val="single" w:sz="18" w:space="0" w:color="auto"/>
            </w:tcBorders>
            <w:shd w:val="clear" w:color="auto" w:fill="auto"/>
            <w:noWrap/>
            <w:hideMark/>
          </w:tcPr>
          <w:p w14:paraId="3C315CDF" w14:textId="17B4F60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96.22</w:t>
            </w:r>
          </w:p>
        </w:tc>
      </w:tr>
      <w:tr w:rsidR="00F67A9F" w:rsidRPr="00C73695" w14:paraId="28224ED7"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2EFE212C"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7</w:t>
            </w:r>
          </w:p>
        </w:tc>
        <w:tc>
          <w:tcPr>
            <w:tcW w:w="3004" w:type="dxa"/>
            <w:tcBorders>
              <w:top w:val="nil"/>
              <w:left w:val="nil"/>
              <w:bottom w:val="single" w:sz="4" w:space="0" w:color="auto"/>
              <w:right w:val="single" w:sz="4" w:space="0" w:color="auto"/>
            </w:tcBorders>
            <w:shd w:val="clear" w:color="auto" w:fill="auto"/>
            <w:vAlign w:val="center"/>
            <w:hideMark/>
          </w:tcPr>
          <w:p w14:paraId="664B6934"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Umum + KDH Wa KDH</w:t>
            </w:r>
          </w:p>
        </w:tc>
        <w:tc>
          <w:tcPr>
            <w:tcW w:w="1893" w:type="dxa"/>
            <w:tcBorders>
              <w:top w:val="nil"/>
              <w:left w:val="single" w:sz="4" w:space="0" w:color="auto"/>
              <w:bottom w:val="single" w:sz="4" w:space="0" w:color="auto"/>
              <w:right w:val="single" w:sz="4" w:space="0" w:color="auto"/>
            </w:tcBorders>
            <w:shd w:val="clear" w:color="auto" w:fill="auto"/>
            <w:noWrap/>
            <w:hideMark/>
          </w:tcPr>
          <w:p w14:paraId="760FD005" w14:textId="4D7B79F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142,297,697,545 </w:t>
            </w:r>
          </w:p>
        </w:tc>
        <w:tc>
          <w:tcPr>
            <w:tcW w:w="1893" w:type="dxa"/>
            <w:tcBorders>
              <w:top w:val="nil"/>
              <w:left w:val="single" w:sz="4" w:space="0" w:color="auto"/>
              <w:bottom w:val="single" w:sz="4" w:space="0" w:color="auto"/>
              <w:right w:val="single" w:sz="4" w:space="0" w:color="auto"/>
            </w:tcBorders>
            <w:shd w:val="clear" w:color="auto" w:fill="auto"/>
            <w:noWrap/>
            <w:hideMark/>
          </w:tcPr>
          <w:p w14:paraId="57AC51BE" w14:textId="16F0650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134,073,978,735 </w:t>
            </w:r>
          </w:p>
        </w:tc>
        <w:tc>
          <w:tcPr>
            <w:tcW w:w="748" w:type="dxa"/>
            <w:tcBorders>
              <w:top w:val="nil"/>
              <w:left w:val="single" w:sz="4" w:space="0" w:color="auto"/>
              <w:bottom w:val="single" w:sz="4" w:space="0" w:color="auto"/>
              <w:right w:val="single" w:sz="4" w:space="0" w:color="auto"/>
            </w:tcBorders>
            <w:shd w:val="clear" w:color="auto" w:fill="auto"/>
            <w:noWrap/>
            <w:hideMark/>
          </w:tcPr>
          <w:p w14:paraId="08C8BEAB" w14:textId="65521E5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94.22</w:t>
            </w:r>
          </w:p>
        </w:tc>
        <w:tc>
          <w:tcPr>
            <w:tcW w:w="724" w:type="dxa"/>
            <w:tcBorders>
              <w:top w:val="nil"/>
              <w:left w:val="nil"/>
              <w:bottom w:val="single" w:sz="4" w:space="0" w:color="auto"/>
              <w:right w:val="single" w:sz="18" w:space="0" w:color="auto"/>
            </w:tcBorders>
            <w:shd w:val="clear" w:color="auto" w:fill="auto"/>
            <w:noWrap/>
            <w:hideMark/>
          </w:tcPr>
          <w:p w14:paraId="18475507" w14:textId="02154819"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96.37</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0395BC26" w14:textId="6F4D2F7F"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Umum</w:t>
            </w:r>
          </w:p>
        </w:tc>
        <w:tc>
          <w:tcPr>
            <w:tcW w:w="1890" w:type="dxa"/>
            <w:tcBorders>
              <w:top w:val="nil"/>
              <w:left w:val="single" w:sz="4" w:space="0" w:color="auto"/>
              <w:bottom w:val="single" w:sz="4" w:space="0" w:color="auto"/>
              <w:right w:val="single" w:sz="4" w:space="0" w:color="auto"/>
            </w:tcBorders>
            <w:shd w:val="clear" w:color="auto" w:fill="auto"/>
            <w:noWrap/>
            <w:hideMark/>
          </w:tcPr>
          <w:p w14:paraId="225F9FAD" w14:textId="23C9B5E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111,152,072,271 </w:t>
            </w:r>
          </w:p>
        </w:tc>
        <w:tc>
          <w:tcPr>
            <w:tcW w:w="1890" w:type="dxa"/>
            <w:tcBorders>
              <w:top w:val="nil"/>
              <w:left w:val="nil"/>
              <w:bottom w:val="single" w:sz="4" w:space="0" w:color="auto"/>
              <w:right w:val="single" w:sz="4" w:space="0" w:color="auto"/>
            </w:tcBorders>
            <w:shd w:val="clear" w:color="auto" w:fill="auto"/>
            <w:noWrap/>
            <w:hideMark/>
          </w:tcPr>
          <w:p w14:paraId="497D6738" w14:textId="27403648"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96,388,589,977 </w:t>
            </w:r>
          </w:p>
        </w:tc>
        <w:tc>
          <w:tcPr>
            <w:tcW w:w="810" w:type="dxa"/>
            <w:tcBorders>
              <w:top w:val="nil"/>
              <w:left w:val="nil"/>
              <w:bottom w:val="single" w:sz="4" w:space="0" w:color="auto"/>
              <w:right w:val="single" w:sz="4" w:space="0" w:color="auto"/>
            </w:tcBorders>
            <w:shd w:val="clear" w:color="auto" w:fill="auto"/>
            <w:noWrap/>
            <w:hideMark/>
          </w:tcPr>
          <w:p w14:paraId="6AEDB219" w14:textId="76273D9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86.72</w:t>
            </w:r>
          </w:p>
        </w:tc>
        <w:tc>
          <w:tcPr>
            <w:tcW w:w="774" w:type="dxa"/>
            <w:tcBorders>
              <w:top w:val="nil"/>
              <w:left w:val="nil"/>
              <w:bottom w:val="single" w:sz="4" w:space="0" w:color="auto"/>
              <w:right w:val="single" w:sz="18" w:space="0" w:color="auto"/>
            </w:tcBorders>
            <w:shd w:val="clear" w:color="auto" w:fill="auto"/>
            <w:noWrap/>
            <w:hideMark/>
          </w:tcPr>
          <w:p w14:paraId="3BD6525B" w14:textId="2A0AD78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100</w:t>
            </w:r>
          </w:p>
        </w:tc>
      </w:tr>
      <w:tr w:rsidR="00F67A9F" w:rsidRPr="00C73695" w14:paraId="0C3547EB"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47376985"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8</w:t>
            </w:r>
          </w:p>
        </w:tc>
        <w:tc>
          <w:tcPr>
            <w:tcW w:w="3004" w:type="dxa"/>
            <w:tcBorders>
              <w:top w:val="nil"/>
              <w:left w:val="nil"/>
              <w:bottom w:val="single" w:sz="4" w:space="0" w:color="auto"/>
              <w:right w:val="single" w:sz="4" w:space="0" w:color="auto"/>
            </w:tcBorders>
            <w:shd w:val="clear" w:color="auto" w:fill="auto"/>
            <w:vAlign w:val="center"/>
            <w:hideMark/>
          </w:tcPr>
          <w:p w14:paraId="33D7DDDF"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Humas dan Protokol</w:t>
            </w:r>
          </w:p>
        </w:tc>
        <w:tc>
          <w:tcPr>
            <w:tcW w:w="1893" w:type="dxa"/>
            <w:tcBorders>
              <w:top w:val="nil"/>
              <w:left w:val="single" w:sz="4" w:space="0" w:color="auto"/>
              <w:bottom w:val="single" w:sz="4" w:space="0" w:color="auto"/>
              <w:right w:val="single" w:sz="4" w:space="0" w:color="auto"/>
            </w:tcBorders>
            <w:shd w:val="clear" w:color="auto" w:fill="auto"/>
            <w:noWrap/>
            <w:hideMark/>
          </w:tcPr>
          <w:p w14:paraId="7B678395" w14:textId="5752998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4,732,422,840 </w:t>
            </w:r>
          </w:p>
        </w:tc>
        <w:tc>
          <w:tcPr>
            <w:tcW w:w="1893" w:type="dxa"/>
            <w:tcBorders>
              <w:top w:val="nil"/>
              <w:left w:val="single" w:sz="4" w:space="0" w:color="auto"/>
              <w:bottom w:val="single" w:sz="4" w:space="0" w:color="auto"/>
              <w:right w:val="single" w:sz="4" w:space="0" w:color="auto"/>
            </w:tcBorders>
            <w:shd w:val="clear" w:color="auto" w:fill="auto"/>
            <w:noWrap/>
            <w:hideMark/>
          </w:tcPr>
          <w:p w14:paraId="4D2FE796" w14:textId="3F0F020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4,588,686,154 </w:t>
            </w:r>
          </w:p>
        </w:tc>
        <w:tc>
          <w:tcPr>
            <w:tcW w:w="748" w:type="dxa"/>
            <w:tcBorders>
              <w:top w:val="nil"/>
              <w:left w:val="single" w:sz="4" w:space="0" w:color="auto"/>
              <w:bottom w:val="single" w:sz="4" w:space="0" w:color="auto"/>
              <w:right w:val="single" w:sz="4" w:space="0" w:color="auto"/>
            </w:tcBorders>
            <w:shd w:val="clear" w:color="auto" w:fill="auto"/>
            <w:noWrap/>
            <w:hideMark/>
          </w:tcPr>
          <w:p w14:paraId="41D43418" w14:textId="09CCDD2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96.96</w:t>
            </w:r>
          </w:p>
        </w:tc>
        <w:tc>
          <w:tcPr>
            <w:tcW w:w="724" w:type="dxa"/>
            <w:tcBorders>
              <w:top w:val="nil"/>
              <w:left w:val="nil"/>
              <w:bottom w:val="single" w:sz="4" w:space="0" w:color="auto"/>
              <w:right w:val="single" w:sz="18" w:space="0" w:color="auto"/>
            </w:tcBorders>
            <w:shd w:val="clear" w:color="auto" w:fill="auto"/>
            <w:noWrap/>
            <w:hideMark/>
          </w:tcPr>
          <w:p w14:paraId="04DF44F4" w14:textId="21AFCB44"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96.96</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0464FC04" w14:textId="0C6F075D"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Administrasi Pimpinan</w:t>
            </w:r>
          </w:p>
        </w:tc>
        <w:tc>
          <w:tcPr>
            <w:tcW w:w="1890" w:type="dxa"/>
            <w:tcBorders>
              <w:top w:val="nil"/>
              <w:left w:val="single" w:sz="4" w:space="0" w:color="auto"/>
              <w:bottom w:val="single" w:sz="4" w:space="0" w:color="auto"/>
              <w:right w:val="single" w:sz="4" w:space="0" w:color="auto"/>
            </w:tcBorders>
            <w:shd w:val="clear" w:color="auto" w:fill="auto"/>
            <w:noWrap/>
            <w:hideMark/>
          </w:tcPr>
          <w:p w14:paraId="3124E1D9" w14:textId="5EA3771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8,703,600,000 </w:t>
            </w:r>
          </w:p>
        </w:tc>
        <w:tc>
          <w:tcPr>
            <w:tcW w:w="1890" w:type="dxa"/>
            <w:tcBorders>
              <w:top w:val="nil"/>
              <w:left w:val="nil"/>
              <w:bottom w:val="single" w:sz="4" w:space="0" w:color="auto"/>
              <w:right w:val="single" w:sz="4" w:space="0" w:color="auto"/>
            </w:tcBorders>
            <w:shd w:val="clear" w:color="auto" w:fill="auto"/>
            <w:noWrap/>
            <w:hideMark/>
          </w:tcPr>
          <w:p w14:paraId="6EF904BE" w14:textId="41EEA51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8,560,295,960 </w:t>
            </w:r>
          </w:p>
        </w:tc>
        <w:tc>
          <w:tcPr>
            <w:tcW w:w="810" w:type="dxa"/>
            <w:tcBorders>
              <w:top w:val="nil"/>
              <w:left w:val="nil"/>
              <w:bottom w:val="single" w:sz="4" w:space="0" w:color="auto"/>
              <w:right w:val="single" w:sz="4" w:space="0" w:color="auto"/>
            </w:tcBorders>
            <w:shd w:val="clear" w:color="auto" w:fill="auto"/>
            <w:noWrap/>
            <w:hideMark/>
          </w:tcPr>
          <w:p w14:paraId="6237CEBA" w14:textId="6212599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98.35</w:t>
            </w:r>
          </w:p>
        </w:tc>
        <w:tc>
          <w:tcPr>
            <w:tcW w:w="774" w:type="dxa"/>
            <w:tcBorders>
              <w:top w:val="nil"/>
              <w:left w:val="nil"/>
              <w:bottom w:val="single" w:sz="4" w:space="0" w:color="auto"/>
              <w:right w:val="single" w:sz="18" w:space="0" w:color="auto"/>
            </w:tcBorders>
            <w:shd w:val="clear" w:color="auto" w:fill="auto"/>
            <w:noWrap/>
            <w:hideMark/>
          </w:tcPr>
          <w:p w14:paraId="1202B062" w14:textId="137EE5A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98.35</w:t>
            </w:r>
          </w:p>
        </w:tc>
      </w:tr>
      <w:tr w:rsidR="00F67A9F" w:rsidRPr="00C73695" w14:paraId="521C71C5"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314AB34"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9</w:t>
            </w:r>
          </w:p>
        </w:tc>
        <w:tc>
          <w:tcPr>
            <w:tcW w:w="3004" w:type="dxa"/>
            <w:tcBorders>
              <w:top w:val="nil"/>
              <w:left w:val="nil"/>
              <w:bottom w:val="single" w:sz="4" w:space="0" w:color="auto"/>
              <w:right w:val="single" w:sz="4" w:space="0" w:color="auto"/>
            </w:tcBorders>
            <w:shd w:val="clear" w:color="auto" w:fill="auto"/>
            <w:vAlign w:val="center"/>
            <w:hideMark/>
          </w:tcPr>
          <w:p w14:paraId="7AF8E9DD"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Biro Kesejahtraan Rakyat</w:t>
            </w:r>
          </w:p>
        </w:tc>
        <w:tc>
          <w:tcPr>
            <w:tcW w:w="1893" w:type="dxa"/>
            <w:tcBorders>
              <w:top w:val="nil"/>
              <w:left w:val="single" w:sz="4" w:space="0" w:color="auto"/>
              <w:bottom w:val="single" w:sz="4" w:space="0" w:color="auto"/>
              <w:right w:val="single" w:sz="4" w:space="0" w:color="auto"/>
            </w:tcBorders>
            <w:shd w:val="clear" w:color="auto" w:fill="auto"/>
            <w:noWrap/>
            <w:hideMark/>
          </w:tcPr>
          <w:p w14:paraId="3A30CCC7" w14:textId="6A94366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82,493,517,600 </w:t>
            </w:r>
          </w:p>
        </w:tc>
        <w:tc>
          <w:tcPr>
            <w:tcW w:w="1893" w:type="dxa"/>
            <w:tcBorders>
              <w:top w:val="nil"/>
              <w:left w:val="single" w:sz="4" w:space="0" w:color="auto"/>
              <w:bottom w:val="single" w:sz="4" w:space="0" w:color="auto"/>
              <w:right w:val="single" w:sz="4" w:space="0" w:color="auto"/>
            </w:tcBorders>
            <w:shd w:val="clear" w:color="auto" w:fill="auto"/>
            <w:noWrap/>
            <w:hideMark/>
          </w:tcPr>
          <w:p w14:paraId="7D2CD41E" w14:textId="29AF843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75,056,500,360</w:t>
            </w:r>
          </w:p>
        </w:tc>
        <w:tc>
          <w:tcPr>
            <w:tcW w:w="748" w:type="dxa"/>
            <w:tcBorders>
              <w:top w:val="nil"/>
              <w:left w:val="single" w:sz="4" w:space="0" w:color="auto"/>
              <w:bottom w:val="single" w:sz="4" w:space="0" w:color="auto"/>
              <w:right w:val="single" w:sz="4" w:space="0" w:color="auto"/>
            </w:tcBorders>
            <w:shd w:val="clear" w:color="auto" w:fill="auto"/>
            <w:noWrap/>
            <w:hideMark/>
          </w:tcPr>
          <w:p w14:paraId="3BD27D55" w14:textId="0A2A522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90.98</w:t>
            </w:r>
          </w:p>
        </w:tc>
        <w:tc>
          <w:tcPr>
            <w:tcW w:w="724" w:type="dxa"/>
            <w:tcBorders>
              <w:top w:val="nil"/>
              <w:left w:val="nil"/>
              <w:bottom w:val="single" w:sz="4" w:space="0" w:color="auto"/>
              <w:right w:val="single" w:sz="18" w:space="0" w:color="auto"/>
            </w:tcBorders>
            <w:shd w:val="clear" w:color="auto" w:fill="auto"/>
            <w:noWrap/>
            <w:hideMark/>
          </w:tcPr>
          <w:p w14:paraId="151EF83A" w14:textId="0FB19B10"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98.50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60259472" w14:textId="429942A9"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Biro Kesejahtraan Rakyat</w:t>
            </w:r>
          </w:p>
        </w:tc>
        <w:tc>
          <w:tcPr>
            <w:tcW w:w="1890" w:type="dxa"/>
            <w:tcBorders>
              <w:top w:val="nil"/>
              <w:left w:val="single" w:sz="4" w:space="0" w:color="auto"/>
              <w:bottom w:val="single" w:sz="4" w:space="0" w:color="auto"/>
              <w:right w:val="single" w:sz="4" w:space="0" w:color="auto"/>
            </w:tcBorders>
            <w:shd w:val="clear" w:color="auto" w:fill="auto"/>
            <w:noWrap/>
            <w:hideMark/>
          </w:tcPr>
          <w:p w14:paraId="1CBCCF47" w14:textId="50D938A8"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71,369,587,825 </w:t>
            </w:r>
          </w:p>
        </w:tc>
        <w:tc>
          <w:tcPr>
            <w:tcW w:w="1890" w:type="dxa"/>
            <w:tcBorders>
              <w:top w:val="nil"/>
              <w:left w:val="nil"/>
              <w:bottom w:val="single" w:sz="4" w:space="0" w:color="auto"/>
              <w:right w:val="single" w:sz="4" w:space="0" w:color="auto"/>
            </w:tcBorders>
            <w:shd w:val="clear" w:color="auto" w:fill="auto"/>
            <w:noWrap/>
            <w:hideMark/>
          </w:tcPr>
          <w:p w14:paraId="1268A5EC" w14:textId="4090429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69,029,766,694 </w:t>
            </w:r>
          </w:p>
        </w:tc>
        <w:tc>
          <w:tcPr>
            <w:tcW w:w="810" w:type="dxa"/>
            <w:tcBorders>
              <w:top w:val="nil"/>
              <w:left w:val="nil"/>
              <w:bottom w:val="single" w:sz="4" w:space="0" w:color="auto"/>
              <w:right w:val="single" w:sz="4" w:space="0" w:color="auto"/>
            </w:tcBorders>
            <w:shd w:val="clear" w:color="auto" w:fill="auto"/>
            <w:noWrap/>
            <w:hideMark/>
          </w:tcPr>
          <w:p w14:paraId="53B1FB04" w14:textId="49E3003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96.72</w:t>
            </w:r>
          </w:p>
        </w:tc>
        <w:tc>
          <w:tcPr>
            <w:tcW w:w="774" w:type="dxa"/>
            <w:tcBorders>
              <w:top w:val="nil"/>
              <w:left w:val="nil"/>
              <w:bottom w:val="single" w:sz="4" w:space="0" w:color="auto"/>
              <w:right w:val="single" w:sz="18" w:space="0" w:color="auto"/>
            </w:tcBorders>
            <w:shd w:val="clear" w:color="auto" w:fill="auto"/>
            <w:noWrap/>
            <w:hideMark/>
          </w:tcPr>
          <w:p w14:paraId="6DF7AFB4" w14:textId="54F55E40"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100</w:t>
            </w:r>
          </w:p>
        </w:tc>
      </w:tr>
      <w:tr w:rsidR="00F67A9F" w:rsidRPr="00C73695" w14:paraId="3081812E" w14:textId="77777777" w:rsidTr="006163C2">
        <w:trPr>
          <w:gridAfter w:val="1"/>
          <w:wAfter w:w="42" w:type="dxa"/>
          <w:trHeight w:val="600"/>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8456344"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10</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08FDF33C"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Sekretariat DPRD + DPRD</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1168FBDF" w14:textId="45B94BA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111,863,913,822 </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039360E6" w14:textId="73C7257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105,499,541,778 </w:t>
            </w:r>
          </w:p>
        </w:tc>
        <w:tc>
          <w:tcPr>
            <w:tcW w:w="748" w:type="dxa"/>
            <w:tcBorders>
              <w:top w:val="single" w:sz="4" w:space="0" w:color="auto"/>
              <w:left w:val="single" w:sz="4" w:space="0" w:color="auto"/>
              <w:bottom w:val="single" w:sz="4" w:space="0" w:color="auto"/>
              <w:right w:val="single" w:sz="4" w:space="0" w:color="auto"/>
            </w:tcBorders>
            <w:shd w:val="clear" w:color="auto" w:fill="auto"/>
            <w:noWrap/>
            <w:hideMark/>
          </w:tcPr>
          <w:p w14:paraId="47F90496" w14:textId="0B18AD1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94.31</w:t>
            </w:r>
          </w:p>
        </w:tc>
        <w:tc>
          <w:tcPr>
            <w:tcW w:w="724" w:type="dxa"/>
            <w:tcBorders>
              <w:top w:val="single" w:sz="4" w:space="0" w:color="auto"/>
              <w:left w:val="nil"/>
              <w:bottom w:val="single" w:sz="4" w:space="0" w:color="auto"/>
              <w:right w:val="single" w:sz="18" w:space="0" w:color="auto"/>
            </w:tcBorders>
            <w:shd w:val="clear" w:color="auto" w:fill="auto"/>
            <w:noWrap/>
            <w:hideMark/>
          </w:tcPr>
          <w:p w14:paraId="3731CEB3" w14:textId="4DDC080E"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auto"/>
            <w:hideMark/>
          </w:tcPr>
          <w:p w14:paraId="0CD38B90" w14:textId="328AEF67"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Sekretariat Dewan Perwakilan Rakyat Daerah</w:t>
            </w:r>
          </w:p>
        </w:tc>
        <w:tc>
          <w:tcPr>
            <w:tcW w:w="1890" w:type="dxa"/>
            <w:tcBorders>
              <w:top w:val="single" w:sz="4" w:space="0" w:color="auto"/>
              <w:left w:val="single" w:sz="4" w:space="0" w:color="auto"/>
              <w:bottom w:val="single" w:sz="2" w:space="0" w:color="auto"/>
              <w:right w:val="single" w:sz="4" w:space="0" w:color="auto"/>
            </w:tcBorders>
            <w:shd w:val="clear" w:color="auto" w:fill="auto"/>
            <w:noWrap/>
            <w:hideMark/>
          </w:tcPr>
          <w:p w14:paraId="2A9DC152" w14:textId="35DC2E4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128,177,831,741 </w:t>
            </w:r>
          </w:p>
        </w:tc>
        <w:tc>
          <w:tcPr>
            <w:tcW w:w="1890" w:type="dxa"/>
            <w:tcBorders>
              <w:top w:val="single" w:sz="4" w:space="0" w:color="auto"/>
              <w:left w:val="nil"/>
              <w:bottom w:val="single" w:sz="4" w:space="0" w:color="auto"/>
              <w:right w:val="single" w:sz="4" w:space="0" w:color="auto"/>
            </w:tcBorders>
            <w:shd w:val="clear" w:color="auto" w:fill="auto"/>
            <w:noWrap/>
            <w:hideMark/>
          </w:tcPr>
          <w:p w14:paraId="010E2E80" w14:textId="081A42F0"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120,649,100,319 </w:t>
            </w:r>
          </w:p>
        </w:tc>
        <w:tc>
          <w:tcPr>
            <w:tcW w:w="810" w:type="dxa"/>
            <w:tcBorders>
              <w:top w:val="single" w:sz="4" w:space="0" w:color="auto"/>
              <w:left w:val="nil"/>
              <w:bottom w:val="single" w:sz="4" w:space="0" w:color="auto"/>
              <w:right w:val="single" w:sz="4" w:space="0" w:color="auto"/>
            </w:tcBorders>
            <w:shd w:val="clear" w:color="auto" w:fill="auto"/>
            <w:noWrap/>
            <w:hideMark/>
          </w:tcPr>
          <w:p w14:paraId="181A9176" w14:textId="34256B6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94.13</w:t>
            </w:r>
          </w:p>
        </w:tc>
        <w:tc>
          <w:tcPr>
            <w:tcW w:w="774" w:type="dxa"/>
            <w:tcBorders>
              <w:top w:val="single" w:sz="4" w:space="0" w:color="auto"/>
              <w:left w:val="nil"/>
              <w:bottom w:val="single" w:sz="4" w:space="0" w:color="auto"/>
              <w:right w:val="single" w:sz="18" w:space="0" w:color="auto"/>
            </w:tcBorders>
            <w:shd w:val="clear" w:color="auto" w:fill="auto"/>
            <w:noWrap/>
            <w:hideMark/>
          </w:tcPr>
          <w:p w14:paraId="4E4B0EBE" w14:textId="72C8B238"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94.13</w:t>
            </w:r>
          </w:p>
        </w:tc>
      </w:tr>
      <w:tr w:rsidR="00F67A9F" w:rsidRPr="00C73695" w14:paraId="296389E3" w14:textId="77777777" w:rsidTr="006163C2">
        <w:trPr>
          <w:gridAfter w:val="1"/>
          <w:wAfter w:w="42" w:type="dxa"/>
          <w:trHeight w:val="552"/>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3457DF3"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11</w:t>
            </w:r>
          </w:p>
        </w:tc>
        <w:tc>
          <w:tcPr>
            <w:tcW w:w="3004" w:type="dxa"/>
            <w:tcBorders>
              <w:top w:val="nil"/>
              <w:left w:val="nil"/>
              <w:bottom w:val="single" w:sz="4" w:space="0" w:color="auto"/>
              <w:right w:val="single" w:sz="4" w:space="0" w:color="auto"/>
            </w:tcBorders>
            <w:shd w:val="clear" w:color="auto" w:fill="auto"/>
            <w:vAlign w:val="center"/>
            <w:hideMark/>
          </w:tcPr>
          <w:p w14:paraId="4BFDD4FA"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Pendidikan dan Kebudayaan</w:t>
            </w:r>
          </w:p>
        </w:tc>
        <w:tc>
          <w:tcPr>
            <w:tcW w:w="1893" w:type="dxa"/>
            <w:tcBorders>
              <w:top w:val="nil"/>
              <w:left w:val="single" w:sz="4" w:space="0" w:color="auto"/>
              <w:bottom w:val="single" w:sz="4" w:space="0" w:color="auto"/>
              <w:right w:val="single" w:sz="4" w:space="0" w:color="auto"/>
            </w:tcBorders>
            <w:shd w:val="clear" w:color="auto" w:fill="auto"/>
            <w:noWrap/>
            <w:hideMark/>
          </w:tcPr>
          <w:p w14:paraId="63E064D8" w14:textId="33B2112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2,008,563,761,955 </w:t>
            </w:r>
          </w:p>
        </w:tc>
        <w:tc>
          <w:tcPr>
            <w:tcW w:w="1893" w:type="dxa"/>
            <w:tcBorders>
              <w:top w:val="nil"/>
              <w:left w:val="single" w:sz="4" w:space="0" w:color="auto"/>
              <w:bottom w:val="single" w:sz="4" w:space="0" w:color="auto"/>
              <w:right w:val="single" w:sz="4" w:space="0" w:color="auto"/>
            </w:tcBorders>
            <w:shd w:val="clear" w:color="auto" w:fill="auto"/>
            <w:noWrap/>
            <w:hideMark/>
          </w:tcPr>
          <w:p w14:paraId="32898D22" w14:textId="03F6853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1,968,553,454,643 </w:t>
            </w:r>
          </w:p>
        </w:tc>
        <w:tc>
          <w:tcPr>
            <w:tcW w:w="748" w:type="dxa"/>
            <w:tcBorders>
              <w:top w:val="nil"/>
              <w:left w:val="single" w:sz="4" w:space="0" w:color="auto"/>
              <w:bottom w:val="single" w:sz="4" w:space="0" w:color="auto"/>
              <w:right w:val="single" w:sz="4" w:space="0" w:color="auto"/>
            </w:tcBorders>
            <w:shd w:val="clear" w:color="auto" w:fill="auto"/>
            <w:noWrap/>
            <w:hideMark/>
          </w:tcPr>
          <w:p w14:paraId="61F822F2" w14:textId="0034FDA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98.01</w:t>
            </w:r>
          </w:p>
        </w:tc>
        <w:tc>
          <w:tcPr>
            <w:tcW w:w="724" w:type="dxa"/>
            <w:tcBorders>
              <w:top w:val="nil"/>
              <w:left w:val="nil"/>
              <w:bottom w:val="single" w:sz="4" w:space="0" w:color="auto"/>
              <w:right w:val="single" w:sz="18" w:space="0" w:color="auto"/>
            </w:tcBorders>
            <w:shd w:val="clear" w:color="auto" w:fill="auto"/>
            <w:noWrap/>
            <w:hideMark/>
          </w:tcPr>
          <w:p w14:paraId="076196B4" w14:textId="342A26BB"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98.44</w:t>
            </w:r>
          </w:p>
        </w:tc>
        <w:tc>
          <w:tcPr>
            <w:tcW w:w="3472" w:type="dxa"/>
            <w:gridSpan w:val="2"/>
            <w:tcBorders>
              <w:top w:val="nil"/>
              <w:left w:val="single" w:sz="18" w:space="0" w:color="auto"/>
              <w:bottom w:val="single" w:sz="4" w:space="0" w:color="auto"/>
              <w:right w:val="single" w:sz="2" w:space="0" w:color="auto"/>
            </w:tcBorders>
            <w:shd w:val="clear" w:color="auto" w:fill="auto"/>
            <w:hideMark/>
          </w:tcPr>
          <w:p w14:paraId="45DF2360" w14:textId="74FB74E1"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Pendidikan dan Kebudayaan</w:t>
            </w:r>
          </w:p>
        </w:tc>
        <w:tc>
          <w:tcPr>
            <w:tcW w:w="1890" w:type="dxa"/>
            <w:tcBorders>
              <w:top w:val="single" w:sz="2" w:space="0" w:color="auto"/>
              <w:left w:val="single" w:sz="2" w:space="0" w:color="auto"/>
              <w:bottom w:val="single" w:sz="2" w:space="0" w:color="auto"/>
              <w:right w:val="single" w:sz="2" w:space="0" w:color="auto"/>
            </w:tcBorders>
            <w:shd w:val="clear" w:color="auto" w:fill="auto"/>
            <w:noWrap/>
            <w:hideMark/>
          </w:tcPr>
          <w:p w14:paraId="1C5CE541" w14:textId="708B8A9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1,748,648,664,827 </w:t>
            </w:r>
          </w:p>
        </w:tc>
        <w:tc>
          <w:tcPr>
            <w:tcW w:w="1890" w:type="dxa"/>
            <w:tcBorders>
              <w:top w:val="nil"/>
              <w:left w:val="single" w:sz="2" w:space="0" w:color="auto"/>
              <w:bottom w:val="single" w:sz="4" w:space="0" w:color="auto"/>
              <w:right w:val="single" w:sz="4" w:space="0" w:color="auto"/>
            </w:tcBorders>
            <w:shd w:val="clear" w:color="auto" w:fill="auto"/>
            <w:noWrap/>
            <w:hideMark/>
          </w:tcPr>
          <w:p w14:paraId="32D3BE1D" w14:textId="072739B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1,589,734,367,178 </w:t>
            </w:r>
          </w:p>
        </w:tc>
        <w:tc>
          <w:tcPr>
            <w:tcW w:w="810" w:type="dxa"/>
            <w:tcBorders>
              <w:top w:val="nil"/>
              <w:left w:val="nil"/>
              <w:bottom w:val="single" w:sz="4" w:space="0" w:color="auto"/>
              <w:right w:val="single" w:sz="4" w:space="0" w:color="auto"/>
            </w:tcBorders>
            <w:shd w:val="clear" w:color="auto" w:fill="auto"/>
            <w:noWrap/>
            <w:hideMark/>
          </w:tcPr>
          <w:p w14:paraId="00312DAA" w14:textId="7CDCA44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90.91</w:t>
            </w:r>
          </w:p>
        </w:tc>
        <w:tc>
          <w:tcPr>
            <w:tcW w:w="774" w:type="dxa"/>
            <w:tcBorders>
              <w:top w:val="nil"/>
              <w:left w:val="nil"/>
              <w:bottom w:val="single" w:sz="4" w:space="0" w:color="auto"/>
              <w:right w:val="single" w:sz="18" w:space="0" w:color="auto"/>
            </w:tcBorders>
            <w:shd w:val="clear" w:color="auto" w:fill="auto"/>
            <w:noWrap/>
            <w:hideMark/>
          </w:tcPr>
          <w:p w14:paraId="79B17F0A" w14:textId="5E1300D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93.08</w:t>
            </w:r>
          </w:p>
        </w:tc>
      </w:tr>
      <w:tr w:rsidR="00F67A9F" w:rsidRPr="00C73695" w14:paraId="62B0D432" w14:textId="77777777" w:rsidTr="006163C2">
        <w:trPr>
          <w:gridAfter w:val="1"/>
          <w:wAfter w:w="42" w:type="dxa"/>
          <w:trHeight w:val="336"/>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6AAD96DD"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12</w:t>
            </w:r>
          </w:p>
        </w:tc>
        <w:tc>
          <w:tcPr>
            <w:tcW w:w="3004" w:type="dxa"/>
            <w:tcBorders>
              <w:top w:val="nil"/>
              <w:left w:val="nil"/>
              <w:bottom w:val="single" w:sz="4" w:space="0" w:color="auto"/>
              <w:right w:val="single" w:sz="4" w:space="0" w:color="auto"/>
            </w:tcBorders>
            <w:shd w:val="clear" w:color="auto" w:fill="auto"/>
            <w:vAlign w:val="center"/>
            <w:hideMark/>
          </w:tcPr>
          <w:p w14:paraId="20818E7A"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Kesehatan</w:t>
            </w:r>
          </w:p>
        </w:tc>
        <w:tc>
          <w:tcPr>
            <w:tcW w:w="1893" w:type="dxa"/>
            <w:tcBorders>
              <w:top w:val="nil"/>
              <w:left w:val="single" w:sz="4" w:space="0" w:color="auto"/>
              <w:bottom w:val="single" w:sz="4" w:space="0" w:color="auto"/>
              <w:right w:val="single" w:sz="4" w:space="0" w:color="auto"/>
            </w:tcBorders>
            <w:shd w:val="clear" w:color="auto" w:fill="auto"/>
            <w:noWrap/>
            <w:hideMark/>
          </w:tcPr>
          <w:p w14:paraId="2543B145" w14:textId="7B24475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240,423,439,676 </w:t>
            </w:r>
          </w:p>
        </w:tc>
        <w:tc>
          <w:tcPr>
            <w:tcW w:w="1893" w:type="dxa"/>
            <w:tcBorders>
              <w:top w:val="nil"/>
              <w:left w:val="single" w:sz="4" w:space="0" w:color="auto"/>
              <w:bottom w:val="single" w:sz="4" w:space="0" w:color="auto"/>
              <w:right w:val="single" w:sz="4" w:space="0" w:color="auto"/>
            </w:tcBorders>
            <w:shd w:val="clear" w:color="auto" w:fill="auto"/>
            <w:noWrap/>
            <w:hideMark/>
          </w:tcPr>
          <w:p w14:paraId="30F45A77" w14:textId="5EB66EA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215,506,341,814 </w:t>
            </w:r>
          </w:p>
        </w:tc>
        <w:tc>
          <w:tcPr>
            <w:tcW w:w="748" w:type="dxa"/>
            <w:tcBorders>
              <w:top w:val="nil"/>
              <w:left w:val="single" w:sz="4" w:space="0" w:color="auto"/>
              <w:bottom w:val="single" w:sz="4" w:space="0" w:color="auto"/>
              <w:right w:val="single" w:sz="4" w:space="0" w:color="auto"/>
            </w:tcBorders>
            <w:shd w:val="clear" w:color="auto" w:fill="auto"/>
            <w:noWrap/>
            <w:hideMark/>
          </w:tcPr>
          <w:p w14:paraId="293F5C20" w14:textId="18F5F48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89.64</w:t>
            </w:r>
          </w:p>
        </w:tc>
        <w:tc>
          <w:tcPr>
            <w:tcW w:w="724" w:type="dxa"/>
            <w:tcBorders>
              <w:top w:val="nil"/>
              <w:left w:val="nil"/>
              <w:bottom w:val="single" w:sz="4" w:space="0" w:color="auto"/>
              <w:right w:val="single" w:sz="18" w:space="0" w:color="auto"/>
            </w:tcBorders>
            <w:shd w:val="clear" w:color="auto" w:fill="auto"/>
            <w:noWrap/>
            <w:hideMark/>
          </w:tcPr>
          <w:p w14:paraId="7EBE09BE" w14:textId="3ACD674A"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96.12</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5B88C139" w14:textId="27A0D2D7"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Kesehatan</w:t>
            </w:r>
          </w:p>
        </w:tc>
        <w:tc>
          <w:tcPr>
            <w:tcW w:w="1890" w:type="dxa"/>
            <w:tcBorders>
              <w:top w:val="single" w:sz="2" w:space="0" w:color="auto"/>
              <w:left w:val="single" w:sz="4" w:space="0" w:color="auto"/>
              <w:bottom w:val="single" w:sz="4" w:space="0" w:color="auto"/>
              <w:right w:val="single" w:sz="4" w:space="0" w:color="auto"/>
            </w:tcBorders>
            <w:shd w:val="clear" w:color="auto" w:fill="auto"/>
            <w:noWrap/>
            <w:hideMark/>
          </w:tcPr>
          <w:p w14:paraId="286983A5" w14:textId="2FCCF6F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152,824,945,450 </w:t>
            </w:r>
          </w:p>
        </w:tc>
        <w:tc>
          <w:tcPr>
            <w:tcW w:w="1890" w:type="dxa"/>
            <w:tcBorders>
              <w:top w:val="nil"/>
              <w:left w:val="nil"/>
              <w:bottom w:val="single" w:sz="4" w:space="0" w:color="auto"/>
              <w:right w:val="single" w:sz="4" w:space="0" w:color="auto"/>
            </w:tcBorders>
            <w:shd w:val="clear" w:color="auto" w:fill="auto"/>
            <w:noWrap/>
            <w:hideMark/>
          </w:tcPr>
          <w:p w14:paraId="72EC25E8" w14:textId="30FE9A8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144,897,825,027 </w:t>
            </w:r>
          </w:p>
        </w:tc>
        <w:tc>
          <w:tcPr>
            <w:tcW w:w="810" w:type="dxa"/>
            <w:tcBorders>
              <w:top w:val="nil"/>
              <w:left w:val="nil"/>
              <w:bottom w:val="single" w:sz="4" w:space="0" w:color="auto"/>
              <w:right w:val="single" w:sz="4" w:space="0" w:color="auto"/>
            </w:tcBorders>
            <w:shd w:val="clear" w:color="auto" w:fill="auto"/>
            <w:noWrap/>
            <w:hideMark/>
          </w:tcPr>
          <w:p w14:paraId="687734BB" w14:textId="3E5AAF5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94.81</w:t>
            </w:r>
          </w:p>
        </w:tc>
        <w:tc>
          <w:tcPr>
            <w:tcW w:w="774" w:type="dxa"/>
            <w:tcBorders>
              <w:top w:val="nil"/>
              <w:left w:val="nil"/>
              <w:bottom w:val="single" w:sz="4" w:space="0" w:color="auto"/>
              <w:right w:val="single" w:sz="18" w:space="0" w:color="auto"/>
            </w:tcBorders>
            <w:shd w:val="clear" w:color="auto" w:fill="auto"/>
            <w:noWrap/>
            <w:hideMark/>
          </w:tcPr>
          <w:p w14:paraId="402EE916" w14:textId="34CE7B2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94.81</w:t>
            </w:r>
          </w:p>
        </w:tc>
      </w:tr>
      <w:tr w:rsidR="00F67A9F" w:rsidRPr="00EC3990" w14:paraId="45762E86" w14:textId="77777777" w:rsidTr="006163C2">
        <w:trPr>
          <w:gridAfter w:val="1"/>
          <w:wAfter w:w="42" w:type="dxa"/>
          <w:trHeight w:val="300"/>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4C96EE3"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13</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FC372"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Sosial</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27E9C31C" w14:textId="070E7E5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70,088,220,126 </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4DEEC2B7" w14:textId="7E72584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61,891,855,967 </w:t>
            </w:r>
          </w:p>
        </w:tc>
        <w:tc>
          <w:tcPr>
            <w:tcW w:w="748" w:type="dxa"/>
            <w:tcBorders>
              <w:top w:val="single" w:sz="4" w:space="0" w:color="auto"/>
              <w:left w:val="single" w:sz="4" w:space="0" w:color="auto"/>
              <w:bottom w:val="single" w:sz="4" w:space="0" w:color="auto"/>
              <w:right w:val="single" w:sz="4" w:space="0" w:color="auto"/>
            </w:tcBorders>
            <w:shd w:val="clear" w:color="auto" w:fill="auto"/>
            <w:noWrap/>
            <w:hideMark/>
          </w:tcPr>
          <w:p w14:paraId="5BB0D380" w14:textId="46B8FF1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88.31</w:t>
            </w:r>
          </w:p>
        </w:tc>
        <w:tc>
          <w:tcPr>
            <w:tcW w:w="724" w:type="dxa"/>
            <w:tcBorders>
              <w:top w:val="single" w:sz="4" w:space="0" w:color="auto"/>
              <w:left w:val="single" w:sz="4" w:space="0" w:color="auto"/>
              <w:bottom w:val="single" w:sz="4" w:space="0" w:color="auto"/>
              <w:right w:val="single" w:sz="18" w:space="0" w:color="auto"/>
            </w:tcBorders>
            <w:shd w:val="clear" w:color="auto" w:fill="auto"/>
            <w:noWrap/>
            <w:hideMark/>
          </w:tcPr>
          <w:p w14:paraId="29AEBA5B" w14:textId="4AE4A6DA" w:rsidR="00F67A9F" w:rsidRPr="00C91928" w:rsidRDefault="00F67A9F" w:rsidP="00F67A9F">
            <w:pPr>
              <w:ind w:left="-134" w:right="-165"/>
              <w:rPr>
                <w:rFonts w:ascii="Arial" w:hAnsi="Arial" w:cs="Arial"/>
                <w:sz w:val="20"/>
                <w:szCs w:val="20"/>
                <w:lang w:val="en-US"/>
              </w:rPr>
            </w:pPr>
            <w:r w:rsidRPr="00F67A9F">
              <w:rPr>
                <w:rFonts w:ascii="Arial" w:hAnsi="Arial" w:cs="Arial"/>
                <w:sz w:val="20"/>
                <w:szCs w:val="20"/>
                <w:lang w:val="en-US"/>
              </w:rPr>
              <w:t>97.09</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auto"/>
            <w:hideMark/>
          </w:tcPr>
          <w:p w14:paraId="2F2FFB45" w14:textId="33EDE07C"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Sosial</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5EC7411C" w14:textId="211EAE2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64,303,414,155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D19AE1C" w14:textId="2C7238B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60,943,407,091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7D3920F7" w14:textId="675A74C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94.77</w:t>
            </w:r>
          </w:p>
        </w:tc>
        <w:tc>
          <w:tcPr>
            <w:tcW w:w="774" w:type="dxa"/>
            <w:tcBorders>
              <w:top w:val="single" w:sz="4" w:space="0" w:color="auto"/>
              <w:left w:val="single" w:sz="4" w:space="0" w:color="auto"/>
              <w:bottom w:val="single" w:sz="4" w:space="0" w:color="auto"/>
              <w:right w:val="single" w:sz="18" w:space="0" w:color="auto"/>
            </w:tcBorders>
            <w:shd w:val="clear" w:color="auto" w:fill="auto"/>
            <w:noWrap/>
            <w:hideMark/>
          </w:tcPr>
          <w:p w14:paraId="13B297CC" w14:textId="33BB8C40"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99.56</w:t>
            </w:r>
          </w:p>
        </w:tc>
      </w:tr>
      <w:tr w:rsidR="000E3D63" w:rsidRPr="00C73695" w14:paraId="2CC2D9EF" w14:textId="77777777" w:rsidTr="006163C2">
        <w:trPr>
          <w:trHeight w:val="345"/>
          <w:jc w:val="center"/>
        </w:trPr>
        <w:tc>
          <w:tcPr>
            <w:tcW w:w="8753" w:type="dxa"/>
            <w:gridSpan w:val="7"/>
            <w:tcBorders>
              <w:top w:val="single" w:sz="4" w:space="0" w:color="auto"/>
              <w:left w:val="single" w:sz="18" w:space="0" w:color="auto"/>
              <w:bottom w:val="single" w:sz="4" w:space="0" w:color="auto"/>
              <w:right w:val="single" w:sz="18" w:space="0" w:color="auto"/>
            </w:tcBorders>
            <w:shd w:val="clear" w:color="auto" w:fill="B8CCE4" w:themeFill="accent1" w:themeFillTint="66"/>
            <w:noWrap/>
            <w:vAlign w:val="center"/>
          </w:tcPr>
          <w:p w14:paraId="2C96EA8A" w14:textId="0FA76A88" w:rsidR="000E3D63" w:rsidRDefault="000E3D63" w:rsidP="00EF504C">
            <w:pPr>
              <w:jc w:val="center"/>
              <w:rPr>
                <w:rFonts w:ascii="Calibri" w:hAnsi="Calibri" w:cs="Calibri"/>
                <w:szCs w:val="22"/>
              </w:rPr>
            </w:pPr>
            <w:r w:rsidRPr="00C26AA9">
              <w:rPr>
                <w:rFonts w:ascii="Arial" w:hAnsi="Arial" w:cs="Arial"/>
                <w:b/>
                <w:bCs/>
                <w:sz w:val="20"/>
                <w:szCs w:val="20"/>
                <w:lang w:val="en-US"/>
              </w:rPr>
              <w:lastRenderedPageBreak/>
              <w:t>Tahun Anggaran 202</w:t>
            </w:r>
            <w:r w:rsidR="00EF504C">
              <w:rPr>
                <w:rFonts w:ascii="Arial" w:hAnsi="Arial" w:cs="Arial"/>
                <w:b/>
                <w:bCs/>
                <w:sz w:val="20"/>
                <w:szCs w:val="20"/>
                <w:lang w:val="en-US"/>
              </w:rPr>
              <w:t>1</w:t>
            </w:r>
          </w:p>
        </w:tc>
        <w:tc>
          <w:tcPr>
            <w:tcW w:w="8870" w:type="dxa"/>
            <w:gridSpan w:val="6"/>
            <w:tcBorders>
              <w:top w:val="single" w:sz="4" w:space="0" w:color="auto"/>
              <w:left w:val="single" w:sz="18" w:space="0" w:color="auto"/>
              <w:bottom w:val="single" w:sz="4" w:space="0" w:color="auto"/>
              <w:right w:val="single" w:sz="18" w:space="0" w:color="auto"/>
            </w:tcBorders>
            <w:shd w:val="clear" w:color="auto" w:fill="B8CCE4" w:themeFill="accent1" w:themeFillTint="66"/>
            <w:vAlign w:val="center"/>
          </w:tcPr>
          <w:p w14:paraId="4B1982FC" w14:textId="2036E529" w:rsidR="000E3D63" w:rsidRPr="00812F6A" w:rsidRDefault="000E3D63" w:rsidP="000E3D63">
            <w:pPr>
              <w:jc w:val="center"/>
              <w:rPr>
                <w:rFonts w:asciiTheme="minorHAnsi" w:hAnsiTheme="minorHAnsi" w:cstheme="minorHAnsi"/>
              </w:rPr>
            </w:pPr>
            <w:r w:rsidRPr="00C26AA9">
              <w:rPr>
                <w:rFonts w:ascii="Arial" w:hAnsi="Arial" w:cs="Arial"/>
                <w:b/>
                <w:bCs/>
                <w:sz w:val="20"/>
                <w:szCs w:val="20"/>
                <w:lang w:val="en-US"/>
              </w:rPr>
              <w:t xml:space="preserve">Tahun Anggaran </w:t>
            </w:r>
            <w:r w:rsidR="00323056">
              <w:rPr>
                <w:rFonts w:ascii="Arial" w:hAnsi="Arial" w:cs="Arial"/>
                <w:b/>
                <w:bCs/>
                <w:sz w:val="20"/>
                <w:szCs w:val="20"/>
                <w:lang w:val="en-US"/>
              </w:rPr>
              <w:t>2022</w:t>
            </w:r>
          </w:p>
        </w:tc>
      </w:tr>
      <w:tr w:rsidR="000E3D63" w:rsidRPr="00C73695" w14:paraId="399A1A00" w14:textId="77777777" w:rsidTr="006163C2">
        <w:trPr>
          <w:gridAfter w:val="1"/>
          <w:wAfter w:w="42" w:type="dxa"/>
          <w:trHeight w:val="600"/>
          <w:jc w:val="center"/>
        </w:trPr>
        <w:tc>
          <w:tcPr>
            <w:tcW w:w="483" w:type="dxa"/>
            <w:tcBorders>
              <w:top w:val="single" w:sz="4" w:space="0" w:color="auto"/>
              <w:left w:val="single" w:sz="18" w:space="0" w:color="auto"/>
              <w:bottom w:val="single" w:sz="4" w:space="0" w:color="auto"/>
              <w:right w:val="single" w:sz="4" w:space="0" w:color="auto"/>
            </w:tcBorders>
            <w:shd w:val="clear" w:color="auto" w:fill="B8CCE4" w:themeFill="accent1" w:themeFillTint="66"/>
            <w:noWrap/>
            <w:vAlign w:val="center"/>
          </w:tcPr>
          <w:p w14:paraId="1E66EEE0" w14:textId="2F2BFE61" w:rsidR="000E3D63" w:rsidRPr="00C26AA9" w:rsidRDefault="000E3D63" w:rsidP="000E3D63">
            <w:pPr>
              <w:jc w:val="center"/>
              <w:rPr>
                <w:rFonts w:ascii="Arial" w:hAnsi="Arial" w:cs="Arial"/>
                <w:sz w:val="20"/>
                <w:szCs w:val="20"/>
                <w:lang w:val="en-US"/>
              </w:rPr>
            </w:pPr>
            <w:r w:rsidRPr="00C26AA9">
              <w:rPr>
                <w:rFonts w:ascii="Arial" w:hAnsi="Arial" w:cs="Arial"/>
                <w:b/>
                <w:bCs/>
                <w:sz w:val="20"/>
                <w:szCs w:val="20"/>
                <w:lang w:val="en-US"/>
              </w:rPr>
              <w:t>No</w:t>
            </w:r>
          </w:p>
        </w:tc>
        <w:tc>
          <w:tcPr>
            <w:tcW w:w="30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E6CB7B" w14:textId="43CDD5ED" w:rsidR="000E3D63" w:rsidRPr="00C26AA9" w:rsidRDefault="008C4E9C" w:rsidP="000E3D63">
            <w:pPr>
              <w:jc w:val="center"/>
              <w:rPr>
                <w:rFonts w:ascii="Arial" w:hAnsi="Arial" w:cs="Arial"/>
                <w:sz w:val="20"/>
                <w:szCs w:val="20"/>
                <w:lang w:val="en-US"/>
              </w:rPr>
            </w:pPr>
            <w:r>
              <w:rPr>
                <w:rFonts w:ascii="Arial" w:hAnsi="Arial" w:cs="Arial"/>
                <w:b/>
                <w:bCs/>
                <w:sz w:val="20"/>
                <w:szCs w:val="20"/>
                <w:lang w:val="en-US"/>
              </w:rPr>
              <w:t>OPD</w:t>
            </w:r>
          </w:p>
        </w:tc>
        <w:tc>
          <w:tcPr>
            <w:tcW w:w="189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A193228" w14:textId="0B15B252" w:rsidR="000E3D63" w:rsidRDefault="000E3D63" w:rsidP="000E3D63">
            <w:pPr>
              <w:jc w:val="center"/>
              <w:rPr>
                <w:rFonts w:ascii="Calibri" w:hAnsi="Calibri" w:cs="Calibri"/>
                <w:szCs w:val="22"/>
              </w:rPr>
            </w:pPr>
            <w:r w:rsidRPr="00C26AA9">
              <w:rPr>
                <w:rFonts w:ascii="Arial" w:hAnsi="Arial" w:cs="Arial"/>
                <w:b/>
                <w:bCs/>
                <w:sz w:val="20"/>
                <w:szCs w:val="20"/>
                <w:lang w:val="en-US"/>
              </w:rPr>
              <w:t>Pagu(Rp)</w:t>
            </w:r>
          </w:p>
        </w:tc>
        <w:tc>
          <w:tcPr>
            <w:tcW w:w="189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3A607C4" w14:textId="5A66A684" w:rsidR="000E3D63" w:rsidRDefault="000E3D63" w:rsidP="000E3D63">
            <w:pPr>
              <w:jc w:val="center"/>
              <w:rPr>
                <w:rFonts w:ascii="Calibri" w:hAnsi="Calibri" w:cs="Calibri"/>
                <w:szCs w:val="22"/>
              </w:rPr>
            </w:pPr>
            <w:r w:rsidRPr="00C26AA9">
              <w:rPr>
                <w:rFonts w:ascii="Arial" w:hAnsi="Arial" w:cs="Arial"/>
                <w:b/>
                <w:bCs/>
                <w:sz w:val="20"/>
                <w:szCs w:val="20"/>
                <w:lang w:val="en-US"/>
              </w:rPr>
              <w:t>Realisasi (Rp)</w:t>
            </w:r>
          </w:p>
        </w:tc>
        <w:tc>
          <w:tcPr>
            <w:tcW w:w="74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384BEDF" w14:textId="2F0EEEAB" w:rsidR="000E3D63" w:rsidRDefault="000E3D63" w:rsidP="000E3D63">
            <w:pPr>
              <w:jc w:val="center"/>
              <w:rPr>
                <w:rFonts w:ascii="Calibri" w:hAnsi="Calibri" w:cs="Calibri"/>
                <w:szCs w:val="22"/>
              </w:rPr>
            </w:pPr>
            <w:r w:rsidRPr="00C26AA9">
              <w:rPr>
                <w:rFonts w:ascii="Arial" w:hAnsi="Arial" w:cs="Arial"/>
                <w:b/>
                <w:bCs/>
                <w:sz w:val="20"/>
                <w:szCs w:val="20"/>
                <w:lang w:val="en-US"/>
              </w:rPr>
              <w:t>Keu (%)</w:t>
            </w:r>
          </w:p>
        </w:tc>
        <w:tc>
          <w:tcPr>
            <w:tcW w:w="724" w:type="dxa"/>
            <w:tcBorders>
              <w:top w:val="single" w:sz="4" w:space="0" w:color="auto"/>
              <w:left w:val="single" w:sz="4" w:space="0" w:color="auto"/>
              <w:bottom w:val="single" w:sz="4" w:space="0" w:color="auto"/>
              <w:right w:val="single" w:sz="18" w:space="0" w:color="auto"/>
            </w:tcBorders>
            <w:shd w:val="clear" w:color="auto" w:fill="B8CCE4" w:themeFill="accent1" w:themeFillTint="66"/>
            <w:noWrap/>
            <w:vAlign w:val="center"/>
          </w:tcPr>
          <w:p w14:paraId="269B5498" w14:textId="6AE6F25B" w:rsidR="000E3D63" w:rsidRDefault="000E3D63" w:rsidP="000E3D63">
            <w:pPr>
              <w:jc w:val="center"/>
              <w:rPr>
                <w:rFonts w:ascii="Calibri" w:hAnsi="Calibri" w:cs="Calibri"/>
                <w:szCs w:val="22"/>
              </w:rPr>
            </w:pPr>
            <w:r w:rsidRPr="00C26AA9">
              <w:rPr>
                <w:rFonts w:ascii="Arial" w:hAnsi="Arial" w:cs="Arial"/>
                <w:b/>
                <w:bCs/>
                <w:sz w:val="20"/>
                <w:szCs w:val="20"/>
                <w:lang w:val="en-US"/>
              </w:rPr>
              <w:t>Fisik (%)</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B8CCE4" w:themeFill="accent1" w:themeFillTint="66"/>
            <w:vAlign w:val="center"/>
          </w:tcPr>
          <w:p w14:paraId="30090E0E" w14:textId="7C15723A" w:rsidR="000E3D63" w:rsidRPr="00C73695" w:rsidRDefault="008C4E9C" w:rsidP="000E3D63">
            <w:pPr>
              <w:jc w:val="center"/>
              <w:rPr>
                <w:rFonts w:asciiTheme="minorHAnsi" w:hAnsiTheme="minorHAnsi" w:cstheme="minorHAnsi"/>
                <w:sz w:val="20"/>
                <w:szCs w:val="20"/>
                <w:lang w:val="en-US"/>
              </w:rPr>
            </w:pPr>
            <w:r>
              <w:rPr>
                <w:rFonts w:ascii="Arial" w:hAnsi="Arial" w:cs="Arial"/>
                <w:b/>
                <w:bCs/>
                <w:sz w:val="20"/>
                <w:szCs w:val="20"/>
                <w:lang w:val="en-US"/>
              </w:rPr>
              <w:t>OPD</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66D09D2" w14:textId="63A6CFAC" w:rsidR="000E3D63" w:rsidRPr="00C73695" w:rsidRDefault="000E3D63" w:rsidP="000E3D63">
            <w:pPr>
              <w:jc w:val="center"/>
              <w:rPr>
                <w:rFonts w:asciiTheme="minorHAnsi" w:hAnsiTheme="minorHAnsi" w:cstheme="minorHAnsi"/>
              </w:rPr>
            </w:pPr>
            <w:r w:rsidRPr="00C26AA9">
              <w:rPr>
                <w:rFonts w:ascii="Arial" w:hAnsi="Arial" w:cs="Arial"/>
                <w:b/>
                <w:bCs/>
                <w:sz w:val="20"/>
                <w:szCs w:val="20"/>
                <w:lang w:val="en-US"/>
              </w:rPr>
              <w:t>Pagu(Rp)</w:t>
            </w:r>
          </w:p>
        </w:tc>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001EBC39" w14:textId="1179E1A3" w:rsidR="000E3D63" w:rsidRPr="00812F6A" w:rsidRDefault="000E3D63" w:rsidP="000E3D63">
            <w:pPr>
              <w:jc w:val="center"/>
              <w:rPr>
                <w:rFonts w:asciiTheme="minorHAnsi" w:hAnsiTheme="minorHAnsi" w:cstheme="minorHAnsi"/>
              </w:rPr>
            </w:pPr>
            <w:r w:rsidRPr="00C26AA9">
              <w:rPr>
                <w:rFonts w:ascii="Arial" w:hAnsi="Arial" w:cs="Arial"/>
                <w:b/>
                <w:bCs/>
                <w:sz w:val="20"/>
                <w:szCs w:val="20"/>
                <w:lang w:val="en-US"/>
              </w:rPr>
              <w:t>Realisasi (Rp)</w:t>
            </w:r>
          </w:p>
        </w:tc>
        <w:tc>
          <w:tcPr>
            <w:tcW w:w="8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6277EA5" w14:textId="0BD1F020" w:rsidR="000E3D63" w:rsidRPr="00812F6A" w:rsidRDefault="000E3D63" w:rsidP="000E3D63">
            <w:pPr>
              <w:jc w:val="center"/>
              <w:rPr>
                <w:rFonts w:asciiTheme="minorHAnsi" w:hAnsiTheme="minorHAnsi" w:cstheme="minorHAnsi"/>
              </w:rPr>
            </w:pPr>
            <w:r w:rsidRPr="00C26AA9">
              <w:rPr>
                <w:rFonts w:ascii="Arial" w:hAnsi="Arial" w:cs="Arial"/>
                <w:b/>
                <w:bCs/>
                <w:sz w:val="20"/>
                <w:szCs w:val="20"/>
                <w:lang w:val="en-US"/>
              </w:rPr>
              <w:t>Keu (%)</w:t>
            </w:r>
          </w:p>
        </w:tc>
        <w:tc>
          <w:tcPr>
            <w:tcW w:w="774" w:type="dxa"/>
            <w:tcBorders>
              <w:top w:val="single" w:sz="4" w:space="0" w:color="auto"/>
              <w:left w:val="single" w:sz="4" w:space="0" w:color="auto"/>
              <w:bottom w:val="single" w:sz="4" w:space="0" w:color="auto"/>
              <w:right w:val="single" w:sz="18" w:space="0" w:color="auto"/>
            </w:tcBorders>
            <w:shd w:val="clear" w:color="auto" w:fill="B8CCE4" w:themeFill="accent1" w:themeFillTint="66"/>
            <w:noWrap/>
            <w:vAlign w:val="center"/>
          </w:tcPr>
          <w:p w14:paraId="243252AA" w14:textId="0FF5C129" w:rsidR="000E3D63" w:rsidRPr="00812F6A" w:rsidRDefault="000E3D63" w:rsidP="000E3D63">
            <w:pPr>
              <w:jc w:val="center"/>
              <w:rPr>
                <w:rFonts w:asciiTheme="minorHAnsi" w:hAnsiTheme="minorHAnsi" w:cstheme="minorHAnsi"/>
              </w:rPr>
            </w:pPr>
            <w:r w:rsidRPr="00C26AA9">
              <w:rPr>
                <w:rFonts w:ascii="Arial" w:hAnsi="Arial" w:cs="Arial"/>
                <w:b/>
                <w:bCs/>
                <w:sz w:val="20"/>
                <w:szCs w:val="20"/>
                <w:lang w:val="en-US"/>
              </w:rPr>
              <w:t>Fisik (%)</w:t>
            </w:r>
          </w:p>
        </w:tc>
      </w:tr>
      <w:tr w:rsidR="000E3D63" w:rsidRPr="00C73695" w14:paraId="49B3DD9D" w14:textId="77777777" w:rsidTr="006163C2">
        <w:trPr>
          <w:trHeight w:val="102"/>
          <w:jc w:val="center"/>
        </w:trPr>
        <w:tc>
          <w:tcPr>
            <w:tcW w:w="8753" w:type="dxa"/>
            <w:gridSpan w:val="7"/>
            <w:tcBorders>
              <w:top w:val="single" w:sz="4" w:space="0" w:color="auto"/>
              <w:left w:val="single" w:sz="18" w:space="0" w:color="auto"/>
              <w:bottom w:val="single" w:sz="4" w:space="0" w:color="auto"/>
              <w:right w:val="single" w:sz="18" w:space="0" w:color="auto"/>
            </w:tcBorders>
            <w:shd w:val="clear" w:color="auto" w:fill="B8CCE4" w:themeFill="accent1" w:themeFillTint="66"/>
            <w:noWrap/>
            <w:vAlign w:val="center"/>
          </w:tcPr>
          <w:p w14:paraId="2A3D0C01" w14:textId="61F6AFF3" w:rsidR="000E3D63" w:rsidRPr="000E3D63" w:rsidRDefault="000E3D63" w:rsidP="000E3D63">
            <w:pPr>
              <w:jc w:val="center"/>
              <w:rPr>
                <w:rFonts w:ascii="Arial" w:hAnsi="Arial" w:cs="Arial"/>
                <w:sz w:val="20"/>
                <w:szCs w:val="20"/>
                <w:lang w:val="en-US"/>
              </w:rPr>
            </w:pPr>
          </w:p>
        </w:tc>
        <w:tc>
          <w:tcPr>
            <w:tcW w:w="8870" w:type="dxa"/>
            <w:gridSpan w:val="6"/>
            <w:tcBorders>
              <w:top w:val="single" w:sz="4" w:space="0" w:color="auto"/>
              <w:left w:val="single" w:sz="18" w:space="0" w:color="auto"/>
              <w:bottom w:val="single" w:sz="4" w:space="0" w:color="auto"/>
              <w:right w:val="single" w:sz="18" w:space="0" w:color="auto"/>
            </w:tcBorders>
            <w:shd w:val="clear" w:color="auto" w:fill="B8CCE4" w:themeFill="accent1" w:themeFillTint="66"/>
            <w:vAlign w:val="center"/>
          </w:tcPr>
          <w:p w14:paraId="1607F0F6" w14:textId="77777777" w:rsidR="000E3D63" w:rsidRPr="00812F6A" w:rsidRDefault="000E3D63" w:rsidP="000E3D63">
            <w:pPr>
              <w:jc w:val="center"/>
              <w:rPr>
                <w:rFonts w:asciiTheme="minorHAnsi" w:hAnsiTheme="minorHAnsi" w:cstheme="minorHAnsi"/>
              </w:rPr>
            </w:pPr>
          </w:p>
        </w:tc>
      </w:tr>
      <w:tr w:rsidR="00F67A9F" w:rsidRPr="00C73695" w14:paraId="71F7A4AF" w14:textId="77777777" w:rsidTr="006163C2">
        <w:trPr>
          <w:gridAfter w:val="1"/>
          <w:wAfter w:w="42" w:type="dxa"/>
          <w:trHeight w:val="543"/>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1E3941C"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14</w:t>
            </w: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5D04F"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Tenaga Kerja dan Transmigrasi</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4405543F" w14:textId="13F650B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21,043,784,037 </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1B7DBDF2" w14:textId="08ACE8E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18,985,268,867 </w:t>
            </w:r>
          </w:p>
        </w:tc>
        <w:tc>
          <w:tcPr>
            <w:tcW w:w="748" w:type="dxa"/>
            <w:tcBorders>
              <w:top w:val="single" w:sz="4" w:space="0" w:color="auto"/>
              <w:left w:val="single" w:sz="4" w:space="0" w:color="auto"/>
              <w:bottom w:val="single" w:sz="4" w:space="0" w:color="auto"/>
              <w:right w:val="single" w:sz="4" w:space="0" w:color="auto"/>
            </w:tcBorders>
            <w:shd w:val="clear" w:color="auto" w:fill="auto"/>
            <w:noWrap/>
            <w:hideMark/>
          </w:tcPr>
          <w:p w14:paraId="41ECA436" w14:textId="6EE0CB0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90.22</w:t>
            </w:r>
          </w:p>
        </w:tc>
        <w:tc>
          <w:tcPr>
            <w:tcW w:w="724" w:type="dxa"/>
            <w:tcBorders>
              <w:top w:val="single" w:sz="4" w:space="0" w:color="auto"/>
              <w:left w:val="single" w:sz="4" w:space="0" w:color="auto"/>
              <w:bottom w:val="single" w:sz="4" w:space="0" w:color="auto"/>
              <w:right w:val="single" w:sz="18" w:space="0" w:color="auto"/>
            </w:tcBorders>
            <w:shd w:val="clear" w:color="auto" w:fill="auto"/>
            <w:noWrap/>
            <w:hideMark/>
          </w:tcPr>
          <w:p w14:paraId="2E648768" w14:textId="6382E5FF"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90.22</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auto"/>
            <w:hideMark/>
          </w:tcPr>
          <w:p w14:paraId="61AB67D0" w14:textId="34103265"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Tenaga Kerja dan Transmigrasi</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07BA77E6" w14:textId="3CF67C5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27,593,271,125 </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7966429" w14:textId="4C8F015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23,718,160,281 </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7F8D35CF" w14:textId="3F60ABDB"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85.96</w:t>
            </w:r>
          </w:p>
        </w:tc>
        <w:tc>
          <w:tcPr>
            <w:tcW w:w="774" w:type="dxa"/>
            <w:tcBorders>
              <w:top w:val="single" w:sz="4" w:space="0" w:color="auto"/>
              <w:left w:val="single" w:sz="4" w:space="0" w:color="auto"/>
              <w:bottom w:val="single" w:sz="4" w:space="0" w:color="auto"/>
              <w:right w:val="single" w:sz="18" w:space="0" w:color="auto"/>
            </w:tcBorders>
            <w:shd w:val="clear" w:color="auto" w:fill="auto"/>
            <w:noWrap/>
            <w:hideMark/>
          </w:tcPr>
          <w:p w14:paraId="675639E3" w14:textId="77040AB1"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85.22</w:t>
            </w:r>
          </w:p>
        </w:tc>
      </w:tr>
      <w:tr w:rsidR="00F67A9F" w:rsidRPr="00C73695" w14:paraId="376362FC" w14:textId="77777777" w:rsidTr="006163C2">
        <w:trPr>
          <w:gridAfter w:val="1"/>
          <w:wAfter w:w="42" w:type="dxa"/>
          <w:trHeight w:val="300"/>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475CB01"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15</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75F9C1E6"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Perhubungan</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09907AE9" w14:textId="3797C98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11,011,513,382 </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06C7F4EB" w14:textId="71F4EDB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9,966,845,712 </w:t>
            </w:r>
          </w:p>
        </w:tc>
        <w:tc>
          <w:tcPr>
            <w:tcW w:w="748" w:type="dxa"/>
            <w:tcBorders>
              <w:top w:val="single" w:sz="4" w:space="0" w:color="auto"/>
              <w:left w:val="single" w:sz="4" w:space="0" w:color="auto"/>
              <w:bottom w:val="single" w:sz="4" w:space="0" w:color="auto"/>
              <w:right w:val="single" w:sz="4" w:space="0" w:color="auto"/>
            </w:tcBorders>
            <w:shd w:val="clear" w:color="auto" w:fill="auto"/>
            <w:noWrap/>
            <w:hideMark/>
          </w:tcPr>
          <w:p w14:paraId="400B9EA8" w14:textId="04C3FB8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90.51</w:t>
            </w:r>
          </w:p>
        </w:tc>
        <w:tc>
          <w:tcPr>
            <w:tcW w:w="724" w:type="dxa"/>
            <w:tcBorders>
              <w:top w:val="single" w:sz="4" w:space="0" w:color="auto"/>
              <w:left w:val="nil"/>
              <w:bottom w:val="single" w:sz="4" w:space="0" w:color="auto"/>
              <w:right w:val="single" w:sz="18" w:space="0" w:color="auto"/>
            </w:tcBorders>
            <w:shd w:val="clear" w:color="auto" w:fill="auto"/>
            <w:noWrap/>
            <w:hideMark/>
          </w:tcPr>
          <w:p w14:paraId="18D27138" w14:textId="212F3BF0"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91.36</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auto"/>
            <w:hideMark/>
          </w:tcPr>
          <w:p w14:paraId="5C4E312E" w14:textId="2732DABE"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Perhubungan</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3EC1A89F" w14:textId="0EFD54D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17,048,317,775 </w:t>
            </w:r>
          </w:p>
        </w:tc>
        <w:tc>
          <w:tcPr>
            <w:tcW w:w="1890" w:type="dxa"/>
            <w:tcBorders>
              <w:top w:val="single" w:sz="4" w:space="0" w:color="auto"/>
              <w:left w:val="nil"/>
              <w:bottom w:val="single" w:sz="4" w:space="0" w:color="auto"/>
              <w:right w:val="single" w:sz="4" w:space="0" w:color="auto"/>
            </w:tcBorders>
            <w:shd w:val="clear" w:color="auto" w:fill="auto"/>
            <w:noWrap/>
            <w:hideMark/>
          </w:tcPr>
          <w:p w14:paraId="266EBFB8" w14:textId="266B0F46"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15,893,185,503 </w:t>
            </w:r>
          </w:p>
        </w:tc>
        <w:tc>
          <w:tcPr>
            <w:tcW w:w="810" w:type="dxa"/>
            <w:tcBorders>
              <w:top w:val="single" w:sz="4" w:space="0" w:color="auto"/>
              <w:left w:val="nil"/>
              <w:bottom w:val="single" w:sz="4" w:space="0" w:color="auto"/>
              <w:right w:val="single" w:sz="4" w:space="0" w:color="auto"/>
            </w:tcBorders>
            <w:shd w:val="clear" w:color="auto" w:fill="auto"/>
            <w:noWrap/>
            <w:hideMark/>
          </w:tcPr>
          <w:p w14:paraId="01BDB52A" w14:textId="4AC676F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93.22</w:t>
            </w:r>
          </w:p>
        </w:tc>
        <w:tc>
          <w:tcPr>
            <w:tcW w:w="774" w:type="dxa"/>
            <w:tcBorders>
              <w:top w:val="single" w:sz="4" w:space="0" w:color="auto"/>
              <w:left w:val="nil"/>
              <w:bottom w:val="single" w:sz="4" w:space="0" w:color="auto"/>
              <w:right w:val="single" w:sz="18" w:space="0" w:color="auto"/>
            </w:tcBorders>
            <w:shd w:val="clear" w:color="auto" w:fill="auto"/>
            <w:noWrap/>
            <w:hideMark/>
          </w:tcPr>
          <w:p w14:paraId="65DBAC07" w14:textId="2C2BF19A"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93.61</w:t>
            </w:r>
          </w:p>
        </w:tc>
      </w:tr>
      <w:tr w:rsidR="00F67A9F" w:rsidRPr="00C73695" w14:paraId="774D2B38"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AD9313D"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16</w:t>
            </w:r>
          </w:p>
        </w:tc>
        <w:tc>
          <w:tcPr>
            <w:tcW w:w="3004" w:type="dxa"/>
            <w:tcBorders>
              <w:top w:val="nil"/>
              <w:left w:val="nil"/>
              <w:bottom w:val="single" w:sz="4" w:space="0" w:color="auto"/>
              <w:right w:val="single" w:sz="4" w:space="0" w:color="auto"/>
            </w:tcBorders>
            <w:shd w:val="clear" w:color="auto" w:fill="auto"/>
            <w:vAlign w:val="center"/>
            <w:hideMark/>
          </w:tcPr>
          <w:p w14:paraId="7942ED3D"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Pariwisata</w:t>
            </w:r>
          </w:p>
        </w:tc>
        <w:tc>
          <w:tcPr>
            <w:tcW w:w="1893" w:type="dxa"/>
            <w:tcBorders>
              <w:top w:val="nil"/>
              <w:left w:val="single" w:sz="4" w:space="0" w:color="auto"/>
              <w:bottom w:val="single" w:sz="4" w:space="0" w:color="auto"/>
              <w:right w:val="single" w:sz="4" w:space="0" w:color="auto"/>
            </w:tcBorders>
            <w:shd w:val="clear" w:color="auto" w:fill="auto"/>
            <w:noWrap/>
            <w:hideMark/>
          </w:tcPr>
          <w:p w14:paraId="17943593" w14:textId="3AFB80E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20,180,056,749 </w:t>
            </w:r>
          </w:p>
        </w:tc>
        <w:tc>
          <w:tcPr>
            <w:tcW w:w="1893" w:type="dxa"/>
            <w:tcBorders>
              <w:top w:val="nil"/>
              <w:left w:val="single" w:sz="4" w:space="0" w:color="auto"/>
              <w:bottom w:val="single" w:sz="4" w:space="0" w:color="auto"/>
              <w:right w:val="single" w:sz="4" w:space="0" w:color="auto"/>
            </w:tcBorders>
            <w:shd w:val="clear" w:color="auto" w:fill="auto"/>
            <w:noWrap/>
            <w:hideMark/>
          </w:tcPr>
          <w:p w14:paraId="2BD7F7FC" w14:textId="64540C5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18,016,442,322 </w:t>
            </w:r>
          </w:p>
        </w:tc>
        <w:tc>
          <w:tcPr>
            <w:tcW w:w="748" w:type="dxa"/>
            <w:tcBorders>
              <w:top w:val="nil"/>
              <w:left w:val="single" w:sz="4" w:space="0" w:color="auto"/>
              <w:bottom w:val="single" w:sz="4" w:space="0" w:color="auto"/>
              <w:right w:val="single" w:sz="4" w:space="0" w:color="auto"/>
            </w:tcBorders>
            <w:shd w:val="clear" w:color="auto" w:fill="auto"/>
            <w:noWrap/>
            <w:hideMark/>
          </w:tcPr>
          <w:p w14:paraId="17513F23" w14:textId="368EE5C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89.28</w:t>
            </w:r>
          </w:p>
        </w:tc>
        <w:tc>
          <w:tcPr>
            <w:tcW w:w="724" w:type="dxa"/>
            <w:tcBorders>
              <w:top w:val="nil"/>
              <w:left w:val="nil"/>
              <w:bottom w:val="single" w:sz="4" w:space="0" w:color="auto"/>
              <w:right w:val="single" w:sz="18" w:space="0" w:color="auto"/>
            </w:tcBorders>
            <w:shd w:val="clear" w:color="auto" w:fill="auto"/>
            <w:noWrap/>
            <w:hideMark/>
          </w:tcPr>
          <w:p w14:paraId="22EFEB39" w14:textId="7E99BBD0"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691FA473" w14:textId="7509CF8C"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Pariwisata</w:t>
            </w:r>
          </w:p>
        </w:tc>
        <w:tc>
          <w:tcPr>
            <w:tcW w:w="1890" w:type="dxa"/>
            <w:tcBorders>
              <w:top w:val="nil"/>
              <w:left w:val="single" w:sz="4" w:space="0" w:color="auto"/>
              <w:bottom w:val="single" w:sz="4" w:space="0" w:color="auto"/>
              <w:right w:val="single" w:sz="4" w:space="0" w:color="auto"/>
            </w:tcBorders>
            <w:shd w:val="clear" w:color="auto" w:fill="auto"/>
            <w:noWrap/>
            <w:hideMark/>
          </w:tcPr>
          <w:p w14:paraId="7DF4B933" w14:textId="158629AF"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19,604,219,955 </w:t>
            </w:r>
          </w:p>
        </w:tc>
        <w:tc>
          <w:tcPr>
            <w:tcW w:w="1890" w:type="dxa"/>
            <w:tcBorders>
              <w:top w:val="nil"/>
              <w:left w:val="nil"/>
              <w:bottom w:val="single" w:sz="4" w:space="0" w:color="auto"/>
              <w:right w:val="single" w:sz="4" w:space="0" w:color="auto"/>
            </w:tcBorders>
            <w:shd w:val="clear" w:color="auto" w:fill="auto"/>
            <w:noWrap/>
            <w:hideMark/>
          </w:tcPr>
          <w:p w14:paraId="3071C92C" w14:textId="48AE71E3"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18,876,399,603 </w:t>
            </w:r>
          </w:p>
        </w:tc>
        <w:tc>
          <w:tcPr>
            <w:tcW w:w="810" w:type="dxa"/>
            <w:tcBorders>
              <w:top w:val="nil"/>
              <w:left w:val="nil"/>
              <w:bottom w:val="single" w:sz="4" w:space="0" w:color="auto"/>
              <w:right w:val="single" w:sz="4" w:space="0" w:color="auto"/>
            </w:tcBorders>
            <w:shd w:val="clear" w:color="auto" w:fill="auto"/>
            <w:noWrap/>
            <w:hideMark/>
          </w:tcPr>
          <w:p w14:paraId="183F6957" w14:textId="18D30862"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96.29</w:t>
            </w:r>
          </w:p>
        </w:tc>
        <w:tc>
          <w:tcPr>
            <w:tcW w:w="774" w:type="dxa"/>
            <w:tcBorders>
              <w:top w:val="nil"/>
              <w:left w:val="nil"/>
              <w:bottom w:val="single" w:sz="4" w:space="0" w:color="auto"/>
              <w:right w:val="single" w:sz="18" w:space="0" w:color="auto"/>
            </w:tcBorders>
            <w:shd w:val="clear" w:color="auto" w:fill="auto"/>
            <w:noWrap/>
            <w:hideMark/>
          </w:tcPr>
          <w:p w14:paraId="53B8E59A" w14:textId="47F1E891"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96.29</w:t>
            </w:r>
          </w:p>
        </w:tc>
      </w:tr>
      <w:tr w:rsidR="00F67A9F" w:rsidRPr="00C73695" w14:paraId="5DCB107C"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66800139"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17</w:t>
            </w:r>
          </w:p>
        </w:tc>
        <w:tc>
          <w:tcPr>
            <w:tcW w:w="3004" w:type="dxa"/>
            <w:tcBorders>
              <w:top w:val="nil"/>
              <w:left w:val="nil"/>
              <w:bottom w:val="single" w:sz="4" w:space="0" w:color="auto"/>
              <w:right w:val="single" w:sz="4" w:space="0" w:color="auto"/>
            </w:tcBorders>
            <w:shd w:val="clear" w:color="auto" w:fill="auto"/>
            <w:vAlign w:val="center"/>
            <w:hideMark/>
          </w:tcPr>
          <w:p w14:paraId="57BBC78A"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PU dan Penataan Ruang</w:t>
            </w:r>
          </w:p>
        </w:tc>
        <w:tc>
          <w:tcPr>
            <w:tcW w:w="1893" w:type="dxa"/>
            <w:tcBorders>
              <w:top w:val="nil"/>
              <w:left w:val="single" w:sz="4" w:space="0" w:color="auto"/>
              <w:bottom w:val="single" w:sz="4" w:space="0" w:color="auto"/>
              <w:right w:val="single" w:sz="4" w:space="0" w:color="auto"/>
            </w:tcBorders>
            <w:shd w:val="clear" w:color="auto" w:fill="auto"/>
            <w:noWrap/>
            <w:hideMark/>
          </w:tcPr>
          <w:p w14:paraId="59E2DF2F" w14:textId="451C0E6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777,634,034,069 </w:t>
            </w:r>
          </w:p>
        </w:tc>
        <w:tc>
          <w:tcPr>
            <w:tcW w:w="1893" w:type="dxa"/>
            <w:tcBorders>
              <w:top w:val="nil"/>
              <w:left w:val="single" w:sz="4" w:space="0" w:color="auto"/>
              <w:bottom w:val="single" w:sz="4" w:space="0" w:color="auto"/>
              <w:right w:val="single" w:sz="4" w:space="0" w:color="auto"/>
            </w:tcBorders>
            <w:shd w:val="clear" w:color="auto" w:fill="auto"/>
            <w:noWrap/>
            <w:hideMark/>
          </w:tcPr>
          <w:p w14:paraId="6F98F70C" w14:textId="2B3E5C64"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601,326,596,456 </w:t>
            </w:r>
          </w:p>
        </w:tc>
        <w:tc>
          <w:tcPr>
            <w:tcW w:w="748" w:type="dxa"/>
            <w:tcBorders>
              <w:top w:val="nil"/>
              <w:left w:val="single" w:sz="4" w:space="0" w:color="auto"/>
              <w:bottom w:val="single" w:sz="4" w:space="0" w:color="auto"/>
              <w:right w:val="single" w:sz="4" w:space="0" w:color="auto"/>
            </w:tcBorders>
            <w:shd w:val="clear" w:color="auto" w:fill="auto"/>
            <w:noWrap/>
            <w:hideMark/>
          </w:tcPr>
          <w:p w14:paraId="5A4A738E" w14:textId="371E459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77.33</w:t>
            </w:r>
          </w:p>
        </w:tc>
        <w:tc>
          <w:tcPr>
            <w:tcW w:w="724" w:type="dxa"/>
            <w:tcBorders>
              <w:top w:val="nil"/>
              <w:left w:val="nil"/>
              <w:bottom w:val="single" w:sz="4" w:space="0" w:color="auto"/>
              <w:right w:val="single" w:sz="18" w:space="0" w:color="auto"/>
            </w:tcBorders>
            <w:shd w:val="clear" w:color="auto" w:fill="auto"/>
            <w:noWrap/>
            <w:hideMark/>
          </w:tcPr>
          <w:p w14:paraId="753FF383" w14:textId="38541177"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95.92</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316DDC21" w14:textId="79E910CC"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Pekerjaan Umum dan Penataan Ruang</w:t>
            </w:r>
          </w:p>
        </w:tc>
        <w:tc>
          <w:tcPr>
            <w:tcW w:w="1890" w:type="dxa"/>
            <w:tcBorders>
              <w:top w:val="nil"/>
              <w:left w:val="single" w:sz="4" w:space="0" w:color="auto"/>
              <w:bottom w:val="single" w:sz="4" w:space="0" w:color="auto"/>
              <w:right w:val="single" w:sz="4" w:space="0" w:color="auto"/>
            </w:tcBorders>
            <w:shd w:val="clear" w:color="auto" w:fill="auto"/>
            <w:noWrap/>
            <w:hideMark/>
          </w:tcPr>
          <w:p w14:paraId="5EA2BB6C" w14:textId="2ABCA4E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728,413,249,237 </w:t>
            </w:r>
          </w:p>
        </w:tc>
        <w:tc>
          <w:tcPr>
            <w:tcW w:w="1890" w:type="dxa"/>
            <w:tcBorders>
              <w:top w:val="nil"/>
              <w:left w:val="nil"/>
              <w:bottom w:val="single" w:sz="4" w:space="0" w:color="auto"/>
              <w:right w:val="single" w:sz="4" w:space="0" w:color="auto"/>
            </w:tcBorders>
            <w:shd w:val="clear" w:color="auto" w:fill="auto"/>
            <w:noWrap/>
            <w:hideMark/>
          </w:tcPr>
          <w:p w14:paraId="23FD0B7B" w14:textId="5E365701"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603,329,673,266 </w:t>
            </w:r>
          </w:p>
        </w:tc>
        <w:tc>
          <w:tcPr>
            <w:tcW w:w="810" w:type="dxa"/>
            <w:tcBorders>
              <w:top w:val="nil"/>
              <w:left w:val="nil"/>
              <w:bottom w:val="single" w:sz="4" w:space="0" w:color="auto"/>
              <w:right w:val="single" w:sz="4" w:space="0" w:color="auto"/>
            </w:tcBorders>
            <w:shd w:val="clear" w:color="auto" w:fill="auto"/>
            <w:noWrap/>
            <w:hideMark/>
          </w:tcPr>
          <w:p w14:paraId="3DAE4114" w14:textId="6130B7D5"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82.83</w:t>
            </w:r>
          </w:p>
        </w:tc>
        <w:tc>
          <w:tcPr>
            <w:tcW w:w="774" w:type="dxa"/>
            <w:tcBorders>
              <w:top w:val="nil"/>
              <w:left w:val="nil"/>
              <w:bottom w:val="single" w:sz="4" w:space="0" w:color="auto"/>
              <w:right w:val="single" w:sz="18" w:space="0" w:color="auto"/>
            </w:tcBorders>
            <w:shd w:val="clear" w:color="auto" w:fill="auto"/>
            <w:noWrap/>
            <w:hideMark/>
          </w:tcPr>
          <w:p w14:paraId="61037C79" w14:textId="6F0E34B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97.02</w:t>
            </w:r>
          </w:p>
        </w:tc>
      </w:tr>
      <w:tr w:rsidR="00F67A9F" w:rsidRPr="00C73695" w14:paraId="1BDEC571"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52445FC7"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18</w:t>
            </w:r>
          </w:p>
        </w:tc>
        <w:tc>
          <w:tcPr>
            <w:tcW w:w="3004" w:type="dxa"/>
            <w:tcBorders>
              <w:top w:val="nil"/>
              <w:left w:val="nil"/>
              <w:bottom w:val="single" w:sz="4" w:space="0" w:color="auto"/>
              <w:right w:val="single" w:sz="4" w:space="0" w:color="auto"/>
            </w:tcBorders>
            <w:shd w:val="clear" w:color="auto" w:fill="auto"/>
            <w:vAlign w:val="center"/>
            <w:hideMark/>
          </w:tcPr>
          <w:p w14:paraId="241B435D"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Koperasi UKM</w:t>
            </w:r>
          </w:p>
        </w:tc>
        <w:tc>
          <w:tcPr>
            <w:tcW w:w="1893" w:type="dxa"/>
            <w:tcBorders>
              <w:top w:val="nil"/>
              <w:left w:val="single" w:sz="4" w:space="0" w:color="auto"/>
              <w:bottom w:val="single" w:sz="4" w:space="0" w:color="auto"/>
              <w:right w:val="single" w:sz="4" w:space="0" w:color="auto"/>
            </w:tcBorders>
            <w:shd w:val="clear" w:color="auto" w:fill="auto"/>
            <w:noWrap/>
            <w:hideMark/>
          </w:tcPr>
          <w:p w14:paraId="44F41A1B" w14:textId="78AA5EC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15,409,924,537 </w:t>
            </w:r>
          </w:p>
        </w:tc>
        <w:tc>
          <w:tcPr>
            <w:tcW w:w="1893" w:type="dxa"/>
            <w:tcBorders>
              <w:top w:val="nil"/>
              <w:left w:val="single" w:sz="4" w:space="0" w:color="auto"/>
              <w:bottom w:val="single" w:sz="4" w:space="0" w:color="auto"/>
              <w:right w:val="single" w:sz="4" w:space="0" w:color="auto"/>
            </w:tcBorders>
            <w:shd w:val="clear" w:color="auto" w:fill="auto"/>
            <w:noWrap/>
            <w:hideMark/>
          </w:tcPr>
          <w:p w14:paraId="639A570C" w14:textId="126A8FF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13,941,844,775 </w:t>
            </w:r>
          </w:p>
        </w:tc>
        <w:tc>
          <w:tcPr>
            <w:tcW w:w="748" w:type="dxa"/>
            <w:tcBorders>
              <w:top w:val="nil"/>
              <w:left w:val="single" w:sz="4" w:space="0" w:color="auto"/>
              <w:bottom w:val="single" w:sz="4" w:space="0" w:color="auto"/>
              <w:right w:val="single" w:sz="4" w:space="0" w:color="auto"/>
            </w:tcBorders>
            <w:shd w:val="clear" w:color="auto" w:fill="auto"/>
            <w:noWrap/>
            <w:hideMark/>
          </w:tcPr>
          <w:p w14:paraId="330A4E03" w14:textId="244E266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90.47</w:t>
            </w:r>
          </w:p>
        </w:tc>
        <w:tc>
          <w:tcPr>
            <w:tcW w:w="724" w:type="dxa"/>
            <w:tcBorders>
              <w:top w:val="nil"/>
              <w:left w:val="nil"/>
              <w:bottom w:val="single" w:sz="4" w:space="0" w:color="auto"/>
              <w:right w:val="single" w:sz="18" w:space="0" w:color="auto"/>
            </w:tcBorders>
            <w:shd w:val="clear" w:color="auto" w:fill="auto"/>
            <w:noWrap/>
            <w:hideMark/>
          </w:tcPr>
          <w:p w14:paraId="2D5F9D16" w14:textId="15185BAB"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96.98</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481A2038" w14:textId="1BAFD6BA"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Koperasi UKM</w:t>
            </w:r>
          </w:p>
        </w:tc>
        <w:tc>
          <w:tcPr>
            <w:tcW w:w="1890" w:type="dxa"/>
            <w:tcBorders>
              <w:top w:val="nil"/>
              <w:left w:val="single" w:sz="4" w:space="0" w:color="auto"/>
              <w:bottom w:val="single" w:sz="4" w:space="0" w:color="auto"/>
              <w:right w:val="single" w:sz="4" w:space="0" w:color="auto"/>
            </w:tcBorders>
            <w:shd w:val="clear" w:color="auto" w:fill="auto"/>
            <w:noWrap/>
            <w:hideMark/>
          </w:tcPr>
          <w:p w14:paraId="2D52EC45" w14:textId="386E56BA"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20,245,982,466 </w:t>
            </w:r>
          </w:p>
        </w:tc>
        <w:tc>
          <w:tcPr>
            <w:tcW w:w="1890" w:type="dxa"/>
            <w:tcBorders>
              <w:top w:val="nil"/>
              <w:left w:val="nil"/>
              <w:bottom w:val="single" w:sz="4" w:space="0" w:color="auto"/>
              <w:right w:val="single" w:sz="4" w:space="0" w:color="auto"/>
            </w:tcBorders>
            <w:shd w:val="clear" w:color="auto" w:fill="auto"/>
            <w:noWrap/>
            <w:hideMark/>
          </w:tcPr>
          <w:p w14:paraId="613EEA6E" w14:textId="733260AB"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16,955,569,595 </w:t>
            </w:r>
          </w:p>
        </w:tc>
        <w:tc>
          <w:tcPr>
            <w:tcW w:w="810" w:type="dxa"/>
            <w:tcBorders>
              <w:top w:val="nil"/>
              <w:left w:val="nil"/>
              <w:bottom w:val="single" w:sz="4" w:space="0" w:color="auto"/>
              <w:right w:val="single" w:sz="4" w:space="0" w:color="auto"/>
            </w:tcBorders>
            <w:shd w:val="clear" w:color="auto" w:fill="auto"/>
            <w:noWrap/>
            <w:hideMark/>
          </w:tcPr>
          <w:p w14:paraId="45B47639" w14:textId="72D6B55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83.75</w:t>
            </w:r>
          </w:p>
        </w:tc>
        <w:tc>
          <w:tcPr>
            <w:tcW w:w="774" w:type="dxa"/>
            <w:tcBorders>
              <w:top w:val="nil"/>
              <w:left w:val="nil"/>
              <w:bottom w:val="single" w:sz="4" w:space="0" w:color="auto"/>
              <w:right w:val="single" w:sz="18" w:space="0" w:color="auto"/>
            </w:tcBorders>
            <w:shd w:val="clear" w:color="auto" w:fill="auto"/>
            <w:noWrap/>
            <w:hideMark/>
          </w:tcPr>
          <w:p w14:paraId="372830A4" w14:textId="31FD2E5C"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83.75</w:t>
            </w:r>
          </w:p>
        </w:tc>
      </w:tr>
      <w:tr w:rsidR="00F67A9F" w:rsidRPr="00C73695" w14:paraId="39891DC9"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4C494CED"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19</w:t>
            </w:r>
          </w:p>
        </w:tc>
        <w:tc>
          <w:tcPr>
            <w:tcW w:w="3004" w:type="dxa"/>
            <w:tcBorders>
              <w:top w:val="nil"/>
              <w:left w:val="nil"/>
              <w:bottom w:val="single" w:sz="4" w:space="0" w:color="auto"/>
              <w:right w:val="single" w:sz="4" w:space="0" w:color="auto"/>
            </w:tcBorders>
            <w:shd w:val="clear" w:color="auto" w:fill="auto"/>
            <w:vAlign w:val="center"/>
            <w:hideMark/>
          </w:tcPr>
          <w:p w14:paraId="331907E0"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Perdagangan</w:t>
            </w:r>
          </w:p>
        </w:tc>
        <w:tc>
          <w:tcPr>
            <w:tcW w:w="1893" w:type="dxa"/>
            <w:tcBorders>
              <w:top w:val="nil"/>
              <w:left w:val="single" w:sz="4" w:space="0" w:color="auto"/>
              <w:bottom w:val="single" w:sz="4" w:space="0" w:color="auto"/>
              <w:right w:val="single" w:sz="4" w:space="0" w:color="auto"/>
            </w:tcBorders>
            <w:shd w:val="clear" w:color="auto" w:fill="auto"/>
            <w:noWrap/>
            <w:hideMark/>
          </w:tcPr>
          <w:p w14:paraId="624FE5CE" w14:textId="6068428B"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21,955,808,489 </w:t>
            </w:r>
          </w:p>
        </w:tc>
        <w:tc>
          <w:tcPr>
            <w:tcW w:w="1893" w:type="dxa"/>
            <w:tcBorders>
              <w:top w:val="nil"/>
              <w:left w:val="single" w:sz="4" w:space="0" w:color="auto"/>
              <w:bottom w:val="single" w:sz="4" w:space="0" w:color="auto"/>
              <w:right w:val="single" w:sz="4" w:space="0" w:color="auto"/>
            </w:tcBorders>
            <w:shd w:val="clear" w:color="auto" w:fill="auto"/>
            <w:noWrap/>
            <w:hideMark/>
          </w:tcPr>
          <w:p w14:paraId="2E2FE9FA" w14:textId="5F80543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17,022,019,810 </w:t>
            </w:r>
          </w:p>
        </w:tc>
        <w:tc>
          <w:tcPr>
            <w:tcW w:w="748" w:type="dxa"/>
            <w:tcBorders>
              <w:top w:val="nil"/>
              <w:left w:val="single" w:sz="4" w:space="0" w:color="auto"/>
              <w:bottom w:val="single" w:sz="4" w:space="0" w:color="auto"/>
              <w:right w:val="single" w:sz="4" w:space="0" w:color="auto"/>
            </w:tcBorders>
            <w:shd w:val="clear" w:color="auto" w:fill="auto"/>
            <w:noWrap/>
            <w:hideMark/>
          </w:tcPr>
          <w:p w14:paraId="7F2FE300" w14:textId="2B8FB2D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77.53</w:t>
            </w:r>
          </w:p>
        </w:tc>
        <w:tc>
          <w:tcPr>
            <w:tcW w:w="724" w:type="dxa"/>
            <w:tcBorders>
              <w:top w:val="nil"/>
              <w:left w:val="nil"/>
              <w:bottom w:val="single" w:sz="4" w:space="0" w:color="auto"/>
              <w:right w:val="single" w:sz="18" w:space="0" w:color="auto"/>
            </w:tcBorders>
            <w:shd w:val="clear" w:color="auto" w:fill="auto"/>
            <w:noWrap/>
            <w:hideMark/>
          </w:tcPr>
          <w:p w14:paraId="6B246644" w14:textId="6897775A"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90.00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6E7434DD" w14:textId="19DBC850"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Perdagangan</w:t>
            </w:r>
          </w:p>
        </w:tc>
        <w:tc>
          <w:tcPr>
            <w:tcW w:w="1890" w:type="dxa"/>
            <w:tcBorders>
              <w:top w:val="nil"/>
              <w:left w:val="single" w:sz="4" w:space="0" w:color="auto"/>
              <w:bottom w:val="single" w:sz="4" w:space="0" w:color="auto"/>
              <w:right w:val="single" w:sz="4" w:space="0" w:color="auto"/>
            </w:tcBorders>
            <w:shd w:val="clear" w:color="auto" w:fill="auto"/>
            <w:noWrap/>
            <w:hideMark/>
          </w:tcPr>
          <w:p w14:paraId="7B1CED5B" w14:textId="65351A85"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22,934,229,019 </w:t>
            </w:r>
          </w:p>
        </w:tc>
        <w:tc>
          <w:tcPr>
            <w:tcW w:w="1890" w:type="dxa"/>
            <w:tcBorders>
              <w:top w:val="nil"/>
              <w:left w:val="nil"/>
              <w:bottom w:val="single" w:sz="4" w:space="0" w:color="auto"/>
              <w:right w:val="single" w:sz="4" w:space="0" w:color="auto"/>
            </w:tcBorders>
            <w:shd w:val="clear" w:color="auto" w:fill="auto"/>
            <w:noWrap/>
            <w:hideMark/>
          </w:tcPr>
          <w:p w14:paraId="1FCAABA1" w14:textId="65F63209"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20,983,420,590 </w:t>
            </w:r>
          </w:p>
        </w:tc>
        <w:tc>
          <w:tcPr>
            <w:tcW w:w="810" w:type="dxa"/>
            <w:tcBorders>
              <w:top w:val="nil"/>
              <w:left w:val="nil"/>
              <w:bottom w:val="single" w:sz="4" w:space="0" w:color="auto"/>
              <w:right w:val="single" w:sz="4" w:space="0" w:color="auto"/>
            </w:tcBorders>
            <w:shd w:val="clear" w:color="auto" w:fill="auto"/>
            <w:noWrap/>
            <w:hideMark/>
          </w:tcPr>
          <w:p w14:paraId="3D2704CC" w14:textId="2D3BC7BB"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91.49</w:t>
            </w:r>
          </w:p>
        </w:tc>
        <w:tc>
          <w:tcPr>
            <w:tcW w:w="774" w:type="dxa"/>
            <w:tcBorders>
              <w:top w:val="nil"/>
              <w:left w:val="nil"/>
              <w:bottom w:val="single" w:sz="4" w:space="0" w:color="auto"/>
              <w:right w:val="single" w:sz="18" w:space="0" w:color="auto"/>
            </w:tcBorders>
            <w:shd w:val="clear" w:color="auto" w:fill="auto"/>
            <w:noWrap/>
            <w:hideMark/>
          </w:tcPr>
          <w:p w14:paraId="1CEFE0A0" w14:textId="2420D75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96.49</w:t>
            </w:r>
          </w:p>
        </w:tc>
      </w:tr>
      <w:tr w:rsidR="00F67A9F" w:rsidRPr="00C73695" w14:paraId="1FFB4A83"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5C4882AE"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20</w:t>
            </w:r>
          </w:p>
        </w:tc>
        <w:tc>
          <w:tcPr>
            <w:tcW w:w="3004" w:type="dxa"/>
            <w:tcBorders>
              <w:top w:val="nil"/>
              <w:left w:val="nil"/>
              <w:bottom w:val="single" w:sz="4" w:space="0" w:color="auto"/>
              <w:right w:val="single" w:sz="4" w:space="0" w:color="auto"/>
            </w:tcBorders>
            <w:shd w:val="clear" w:color="auto" w:fill="auto"/>
            <w:vAlign w:val="center"/>
            <w:hideMark/>
          </w:tcPr>
          <w:p w14:paraId="64CA452B"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Pertanian dan Perkebunan</w:t>
            </w:r>
          </w:p>
        </w:tc>
        <w:tc>
          <w:tcPr>
            <w:tcW w:w="1893" w:type="dxa"/>
            <w:tcBorders>
              <w:top w:val="nil"/>
              <w:left w:val="single" w:sz="4" w:space="0" w:color="auto"/>
              <w:bottom w:val="single" w:sz="4" w:space="0" w:color="auto"/>
              <w:right w:val="single" w:sz="4" w:space="0" w:color="auto"/>
            </w:tcBorders>
            <w:shd w:val="clear" w:color="auto" w:fill="auto"/>
            <w:noWrap/>
            <w:hideMark/>
          </w:tcPr>
          <w:p w14:paraId="3ECC7B68" w14:textId="5261BA1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191,661,581,685 </w:t>
            </w:r>
          </w:p>
        </w:tc>
        <w:tc>
          <w:tcPr>
            <w:tcW w:w="1893" w:type="dxa"/>
            <w:tcBorders>
              <w:top w:val="nil"/>
              <w:left w:val="single" w:sz="4" w:space="0" w:color="auto"/>
              <w:bottom w:val="single" w:sz="4" w:space="0" w:color="auto"/>
              <w:right w:val="single" w:sz="4" w:space="0" w:color="auto"/>
            </w:tcBorders>
            <w:shd w:val="clear" w:color="auto" w:fill="auto"/>
            <w:noWrap/>
            <w:hideMark/>
          </w:tcPr>
          <w:p w14:paraId="45A71721" w14:textId="607851A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147,890,955,534 </w:t>
            </w:r>
          </w:p>
        </w:tc>
        <w:tc>
          <w:tcPr>
            <w:tcW w:w="748" w:type="dxa"/>
            <w:tcBorders>
              <w:top w:val="nil"/>
              <w:left w:val="single" w:sz="4" w:space="0" w:color="auto"/>
              <w:bottom w:val="single" w:sz="4" w:space="0" w:color="auto"/>
              <w:right w:val="single" w:sz="4" w:space="0" w:color="auto"/>
            </w:tcBorders>
            <w:shd w:val="clear" w:color="auto" w:fill="auto"/>
            <w:noWrap/>
            <w:hideMark/>
          </w:tcPr>
          <w:p w14:paraId="362F185E" w14:textId="7C74A7C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77.16</w:t>
            </w:r>
          </w:p>
        </w:tc>
        <w:tc>
          <w:tcPr>
            <w:tcW w:w="724" w:type="dxa"/>
            <w:tcBorders>
              <w:top w:val="nil"/>
              <w:left w:val="nil"/>
              <w:bottom w:val="single" w:sz="4" w:space="0" w:color="auto"/>
              <w:right w:val="single" w:sz="18" w:space="0" w:color="auto"/>
            </w:tcBorders>
            <w:shd w:val="clear" w:color="auto" w:fill="auto"/>
            <w:noWrap/>
            <w:hideMark/>
          </w:tcPr>
          <w:p w14:paraId="47C69DA6" w14:textId="524F9D88"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99.88</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299AB86E" w14:textId="6FAF128C"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Pertanian dan Perkebunan</w:t>
            </w:r>
          </w:p>
        </w:tc>
        <w:tc>
          <w:tcPr>
            <w:tcW w:w="1890" w:type="dxa"/>
            <w:tcBorders>
              <w:top w:val="nil"/>
              <w:left w:val="single" w:sz="4" w:space="0" w:color="auto"/>
              <w:bottom w:val="single" w:sz="4" w:space="0" w:color="auto"/>
              <w:right w:val="single" w:sz="4" w:space="0" w:color="auto"/>
            </w:tcBorders>
            <w:shd w:val="clear" w:color="auto" w:fill="auto"/>
            <w:noWrap/>
            <w:hideMark/>
          </w:tcPr>
          <w:p w14:paraId="2FA2269C" w14:textId="5E717F1D"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163,494,513,895 </w:t>
            </w:r>
          </w:p>
        </w:tc>
        <w:tc>
          <w:tcPr>
            <w:tcW w:w="1890" w:type="dxa"/>
            <w:tcBorders>
              <w:top w:val="nil"/>
              <w:left w:val="nil"/>
              <w:bottom w:val="single" w:sz="4" w:space="0" w:color="auto"/>
              <w:right w:val="single" w:sz="4" w:space="0" w:color="auto"/>
            </w:tcBorders>
            <w:shd w:val="clear" w:color="auto" w:fill="auto"/>
            <w:noWrap/>
            <w:hideMark/>
          </w:tcPr>
          <w:p w14:paraId="7AAFEF8E" w14:textId="352C816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143,204,694,587 </w:t>
            </w:r>
          </w:p>
        </w:tc>
        <w:tc>
          <w:tcPr>
            <w:tcW w:w="810" w:type="dxa"/>
            <w:tcBorders>
              <w:top w:val="nil"/>
              <w:left w:val="nil"/>
              <w:bottom w:val="single" w:sz="4" w:space="0" w:color="auto"/>
              <w:right w:val="single" w:sz="4" w:space="0" w:color="auto"/>
            </w:tcBorders>
            <w:shd w:val="clear" w:color="auto" w:fill="auto"/>
            <w:noWrap/>
            <w:hideMark/>
          </w:tcPr>
          <w:p w14:paraId="4A862654" w14:textId="27E22831"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87.59</w:t>
            </w:r>
          </w:p>
        </w:tc>
        <w:tc>
          <w:tcPr>
            <w:tcW w:w="774" w:type="dxa"/>
            <w:tcBorders>
              <w:top w:val="nil"/>
              <w:left w:val="nil"/>
              <w:bottom w:val="single" w:sz="4" w:space="0" w:color="auto"/>
              <w:right w:val="single" w:sz="18" w:space="0" w:color="auto"/>
            </w:tcBorders>
            <w:shd w:val="clear" w:color="auto" w:fill="auto"/>
            <w:noWrap/>
            <w:hideMark/>
          </w:tcPr>
          <w:p w14:paraId="17793537" w14:textId="0EC6D22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99.96</w:t>
            </w:r>
          </w:p>
        </w:tc>
      </w:tr>
      <w:tr w:rsidR="00F67A9F" w:rsidRPr="00C73695" w14:paraId="1848FAC8"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06663AAA"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21</w:t>
            </w:r>
          </w:p>
        </w:tc>
        <w:tc>
          <w:tcPr>
            <w:tcW w:w="3004" w:type="dxa"/>
            <w:tcBorders>
              <w:top w:val="nil"/>
              <w:left w:val="nil"/>
              <w:bottom w:val="single" w:sz="4" w:space="0" w:color="auto"/>
              <w:right w:val="single" w:sz="4" w:space="0" w:color="auto"/>
            </w:tcBorders>
            <w:shd w:val="clear" w:color="auto" w:fill="auto"/>
            <w:vAlign w:val="center"/>
            <w:hideMark/>
          </w:tcPr>
          <w:p w14:paraId="1AE552A4"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Peternakan &amp; Keswan</w:t>
            </w:r>
          </w:p>
        </w:tc>
        <w:tc>
          <w:tcPr>
            <w:tcW w:w="1893" w:type="dxa"/>
            <w:tcBorders>
              <w:top w:val="nil"/>
              <w:left w:val="single" w:sz="4" w:space="0" w:color="auto"/>
              <w:bottom w:val="single" w:sz="4" w:space="0" w:color="auto"/>
              <w:right w:val="single" w:sz="4" w:space="0" w:color="auto"/>
            </w:tcBorders>
            <w:shd w:val="clear" w:color="auto" w:fill="auto"/>
            <w:noWrap/>
            <w:hideMark/>
          </w:tcPr>
          <w:p w14:paraId="6AA030F9" w14:textId="6A1B064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73,316,131,660 </w:t>
            </w:r>
          </w:p>
        </w:tc>
        <w:tc>
          <w:tcPr>
            <w:tcW w:w="1893" w:type="dxa"/>
            <w:tcBorders>
              <w:top w:val="nil"/>
              <w:left w:val="single" w:sz="4" w:space="0" w:color="auto"/>
              <w:bottom w:val="single" w:sz="4" w:space="0" w:color="auto"/>
              <w:right w:val="single" w:sz="4" w:space="0" w:color="auto"/>
            </w:tcBorders>
            <w:shd w:val="clear" w:color="auto" w:fill="auto"/>
            <w:noWrap/>
            <w:hideMark/>
          </w:tcPr>
          <w:p w14:paraId="1E83A0AB" w14:textId="40ACC803"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60,391,650,367 </w:t>
            </w:r>
          </w:p>
        </w:tc>
        <w:tc>
          <w:tcPr>
            <w:tcW w:w="748" w:type="dxa"/>
            <w:tcBorders>
              <w:top w:val="nil"/>
              <w:left w:val="single" w:sz="4" w:space="0" w:color="auto"/>
              <w:bottom w:val="single" w:sz="4" w:space="0" w:color="auto"/>
              <w:right w:val="single" w:sz="4" w:space="0" w:color="auto"/>
            </w:tcBorders>
            <w:shd w:val="clear" w:color="auto" w:fill="auto"/>
            <w:noWrap/>
            <w:hideMark/>
          </w:tcPr>
          <w:p w14:paraId="3AB77C4A" w14:textId="77DD5D4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82.37</w:t>
            </w:r>
          </w:p>
        </w:tc>
        <w:tc>
          <w:tcPr>
            <w:tcW w:w="724" w:type="dxa"/>
            <w:tcBorders>
              <w:top w:val="nil"/>
              <w:left w:val="nil"/>
              <w:bottom w:val="single" w:sz="4" w:space="0" w:color="auto"/>
              <w:right w:val="single" w:sz="18" w:space="0" w:color="auto"/>
            </w:tcBorders>
            <w:shd w:val="clear" w:color="auto" w:fill="auto"/>
            <w:noWrap/>
            <w:hideMark/>
          </w:tcPr>
          <w:p w14:paraId="2C27F741" w14:textId="323A2FD5" w:rsidR="00F67A9F" w:rsidRPr="00C91928" w:rsidRDefault="00F67A9F" w:rsidP="00F67A9F">
            <w:pPr>
              <w:ind w:left="-104" w:right="-15"/>
              <w:rPr>
                <w:rFonts w:ascii="Arial" w:hAnsi="Arial" w:cs="Arial"/>
                <w:sz w:val="20"/>
                <w:szCs w:val="20"/>
                <w:lang w:val="en-US"/>
              </w:rPr>
            </w:pPr>
            <w:r>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4454053" w14:textId="275EBE41"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Peternakan &amp; Keswan</w:t>
            </w:r>
          </w:p>
        </w:tc>
        <w:tc>
          <w:tcPr>
            <w:tcW w:w="1890" w:type="dxa"/>
            <w:tcBorders>
              <w:top w:val="nil"/>
              <w:left w:val="single" w:sz="4" w:space="0" w:color="auto"/>
              <w:bottom w:val="single" w:sz="4" w:space="0" w:color="auto"/>
              <w:right w:val="single" w:sz="4" w:space="0" w:color="auto"/>
            </w:tcBorders>
            <w:shd w:val="clear" w:color="auto" w:fill="auto"/>
            <w:noWrap/>
            <w:hideMark/>
          </w:tcPr>
          <w:p w14:paraId="3FC15D1C" w14:textId="65DFD0E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51,839,899,771 </w:t>
            </w:r>
          </w:p>
        </w:tc>
        <w:tc>
          <w:tcPr>
            <w:tcW w:w="1890" w:type="dxa"/>
            <w:tcBorders>
              <w:top w:val="nil"/>
              <w:left w:val="nil"/>
              <w:bottom w:val="single" w:sz="4" w:space="0" w:color="auto"/>
              <w:right w:val="single" w:sz="4" w:space="0" w:color="auto"/>
            </w:tcBorders>
            <w:shd w:val="clear" w:color="auto" w:fill="auto"/>
            <w:noWrap/>
            <w:hideMark/>
          </w:tcPr>
          <w:p w14:paraId="781DD469" w14:textId="1A388D06"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41,204,776,524 </w:t>
            </w:r>
          </w:p>
        </w:tc>
        <w:tc>
          <w:tcPr>
            <w:tcW w:w="810" w:type="dxa"/>
            <w:tcBorders>
              <w:top w:val="nil"/>
              <w:left w:val="nil"/>
              <w:bottom w:val="single" w:sz="4" w:space="0" w:color="auto"/>
              <w:right w:val="single" w:sz="4" w:space="0" w:color="auto"/>
            </w:tcBorders>
            <w:shd w:val="clear" w:color="auto" w:fill="auto"/>
            <w:noWrap/>
            <w:hideMark/>
          </w:tcPr>
          <w:p w14:paraId="2B6AA6CC" w14:textId="0048E64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79.48</w:t>
            </w:r>
          </w:p>
        </w:tc>
        <w:tc>
          <w:tcPr>
            <w:tcW w:w="774" w:type="dxa"/>
            <w:tcBorders>
              <w:top w:val="nil"/>
              <w:left w:val="nil"/>
              <w:bottom w:val="single" w:sz="4" w:space="0" w:color="auto"/>
              <w:right w:val="single" w:sz="18" w:space="0" w:color="auto"/>
            </w:tcBorders>
            <w:shd w:val="clear" w:color="auto" w:fill="auto"/>
            <w:noWrap/>
            <w:hideMark/>
          </w:tcPr>
          <w:p w14:paraId="358DB441" w14:textId="7DA28072" w:rsidR="00F67A9F" w:rsidRPr="00C91928" w:rsidRDefault="00F67A9F" w:rsidP="00F67A9F">
            <w:pPr>
              <w:ind w:left="-104"/>
              <w:rPr>
                <w:rFonts w:ascii="Arial" w:hAnsi="Arial" w:cs="Arial"/>
                <w:sz w:val="20"/>
                <w:szCs w:val="20"/>
                <w:lang w:val="en-US"/>
              </w:rPr>
            </w:pPr>
            <w:r>
              <w:rPr>
                <w:rFonts w:ascii="Arial" w:hAnsi="Arial" w:cs="Arial"/>
                <w:sz w:val="20"/>
                <w:szCs w:val="20"/>
                <w:lang w:val="en-US"/>
              </w:rPr>
              <w:t>100</w:t>
            </w:r>
          </w:p>
        </w:tc>
      </w:tr>
      <w:tr w:rsidR="00F67A9F" w:rsidRPr="00C73695" w14:paraId="0E3ABB17"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42C983FA"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22</w:t>
            </w:r>
          </w:p>
        </w:tc>
        <w:tc>
          <w:tcPr>
            <w:tcW w:w="3004" w:type="dxa"/>
            <w:tcBorders>
              <w:top w:val="nil"/>
              <w:left w:val="nil"/>
              <w:bottom w:val="single" w:sz="4" w:space="0" w:color="auto"/>
              <w:right w:val="single" w:sz="4" w:space="0" w:color="auto"/>
            </w:tcBorders>
            <w:shd w:val="clear" w:color="auto" w:fill="auto"/>
            <w:vAlign w:val="center"/>
            <w:hideMark/>
          </w:tcPr>
          <w:p w14:paraId="47D8E5F0"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Kelautan dan Perikanan</w:t>
            </w:r>
          </w:p>
        </w:tc>
        <w:tc>
          <w:tcPr>
            <w:tcW w:w="1893" w:type="dxa"/>
            <w:tcBorders>
              <w:top w:val="nil"/>
              <w:left w:val="single" w:sz="4" w:space="0" w:color="auto"/>
              <w:bottom w:val="single" w:sz="4" w:space="0" w:color="auto"/>
              <w:right w:val="single" w:sz="4" w:space="0" w:color="auto"/>
            </w:tcBorders>
            <w:shd w:val="clear" w:color="auto" w:fill="auto"/>
            <w:noWrap/>
            <w:hideMark/>
          </w:tcPr>
          <w:p w14:paraId="66F9F30A" w14:textId="66949FD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42,310,443,626 </w:t>
            </w:r>
          </w:p>
        </w:tc>
        <w:tc>
          <w:tcPr>
            <w:tcW w:w="1893" w:type="dxa"/>
            <w:tcBorders>
              <w:top w:val="nil"/>
              <w:left w:val="single" w:sz="4" w:space="0" w:color="auto"/>
              <w:bottom w:val="single" w:sz="4" w:space="0" w:color="auto"/>
              <w:right w:val="single" w:sz="4" w:space="0" w:color="auto"/>
            </w:tcBorders>
            <w:shd w:val="clear" w:color="auto" w:fill="auto"/>
            <w:noWrap/>
            <w:hideMark/>
          </w:tcPr>
          <w:p w14:paraId="1DEDB215" w14:textId="7262F08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37,823,708,407 </w:t>
            </w:r>
          </w:p>
        </w:tc>
        <w:tc>
          <w:tcPr>
            <w:tcW w:w="748" w:type="dxa"/>
            <w:tcBorders>
              <w:top w:val="nil"/>
              <w:left w:val="single" w:sz="4" w:space="0" w:color="auto"/>
              <w:bottom w:val="single" w:sz="4" w:space="0" w:color="auto"/>
              <w:right w:val="single" w:sz="4" w:space="0" w:color="auto"/>
            </w:tcBorders>
            <w:shd w:val="clear" w:color="auto" w:fill="auto"/>
            <w:noWrap/>
            <w:hideMark/>
          </w:tcPr>
          <w:p w14:paraId="42D5953D" w14:textId="774F5A6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89.40</w:t>
            </w:r>
          </w:p>
        </w:tc>
        <w:tc>
          <w:tcPr>
            <w:tcW w:w="724" w:type="dxa"/>
            <w:tcBorders>
              <w:top w:val="nil"/>
              <w:left w:val="nil"/>
              <w:bottom w:val="single" w:sz="4" w:space="0" w:color="auto"/>
              <w:right w:val="single" w:sz="18" w:space="0" w:color="auto"/>
            </w:tcBorders>
            <w:shd w:val="clear" w:color="auto" w:fill="auto"/>
            <w:noWrap/>
            <w:hideMark/>
          </w:tcPr>
          <w:p w14:paraId="16CB1530" w14:textId="15F4BF9D"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99.67</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07F8859E" w14:textId="46632427"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Kelautan dan Perikanan</w:t>
            </w:r>
          </w:p>
        </w:tc>
        <w:tc>
          <w:tcPr>
            <w:tcW w:w="1890" w:type="dxa"/>
            <w:tcBorders>
              <w:top w:val="nil"/>
              <w:left w:val="single" w:sz="4" w:space="0" w:color="auto"/>
              <w:bottom w:val="single" w:sz="4" w:space="0" w:color="auto"/>
              <w:right w:val="single" w:sz="4" w:space="0" w:color="auto"/>
            </w:tcBorders>
            <w:shd w:val="clear" w:color="auto" w:fill="auto"/>
            <w:noWrap/>
            <w:hideMark/>
          </w:tcPr>
          <w:p w14:paraId="642AB432" w14:textId="060B8ACB"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54,545,369,139 </w:t>
            </w:r>
          </w:p>
        </w:tc>
        <w:tc>
          <w:tcPr>
            <w:tcW w:w="1890" w:type="dxa"/>
            <w:tcBorders>
              <w:top w:val="nil"/>
              <w:left w:val="nil"/>
              <w:bottom w:val="single" w:sz="4" w:space="0" w:color="auto"/>
              <w:right w:val="single" w:sz="4" w:space="0" w:color="auto"/>
            </w:tcBorders>
            <w:shd w:val="clear" w:color="auto" w:fill="auto"/>
            <w:noWrap/>
            <w:hideMark/>
          </w:tcPr>
          <w:p w14:paraId="554FCC09" w14:textId="1BA109F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51,514,307,360 </w:t>
            </w:r>
          </w:p>
        </w:tc>
        <w:tc>
          <w:tcPr>
            <w:tcW w:w="810" w:type="dxa"/>
            <w:tcBorders>
              <w:top w:val="nil"/>
              <w:left w:val="nil"/>
              <w:bottom w:val="single" w:sz="4" w:space="0" w:color="auto"/>
              <w:right w:val="single" w:sz="4" w:space="0" w:color="auto"/>
            </w:tcBorders>
            <w:shd w:val="clear" w:color="auto" w:fill="auto"/>
            <w:noWrap/>
            <w:hideMark/>
          </w:tcPr>
          <w:p w14:paraId="7153685B" w14:textId="52CF51D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94.44</w:t>
            </w:r>
          </w:p>
        </w:tc>
        <w:tc>
          <w:tcPr>
            <w:tcW w:w="774" w:type="dxa"/>
            <w:tcBorders>
              <w:top w:val="nil"/>
              <w:left w:val="nil"/>
              <w:bottom w:val="single" w:sz="4" w:space="0" w:color="auto"/>
              <w:right w:val="single" w:sz="18" w:space="0" w:color="auto"/>
            </w:tcBorders>
            <w:shd w:val="clear" w:color="auto" w:fill="auto"/>
            <w:noWrap/>
            <w:hideMark/>
          </w:tcPr>
          <w:p w14:paraId="27D76B43" w14:textId="31BD4CA4"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99.25</w:t>
            </w:r>
          </w:p>
        </w:tc>
      </w:tr>
      <w:tr w:rsidR="00F67A9F" w:rsidRPr="00C73695" w14:paraId="5B8031AC"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E281B59"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23</w:t>
            </w:r>
          </w:p>
        </w:tc>
        <w:tc>
          <w:tcPr>
            <w:tcW w:w="3004" w:type="dxa"/>
            <w:tcBorders>
              <w:top w:val="nil"/>
              <w:left w:val="nil"/>
              <w:bottom w:val="single" w:sz="4" w:space="0" w:color="auto"/>
              <w:right w:val="single" w:sz="4" w:space="0" w:color="auto"/>
            </w:tcBorders>
            <w:shd w:val="clear" w:color="auto" w:fill="auto"/>
            <w:vAlign w:val="center"/>
            <w:hideMark/>
          </w:tcPr>
          <w:p w14:paraId="63AE15CC"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LH dan Kehutanan</w:t>
            </w:r>
          </w:p>
        </w:tc>
        <w:tc>
          <w:tcPr>
            <w:tcW w:w="1893" w:type="dxa"/>
            <w:tcBorders>
              <w:top w:val="nil"/>
              <w:left w:val="single" w:sz="4" w:space="0" w:color="auto"/>
              <w:bottom w:val="single" w:sz="4" w:space="0" w:color="auto"/>
              <w:right w:val="single" w:sz="4" w:space="0" w:color="auto"/>
            </w:tcBorders>
            <w:shd w:val="clear" w:color="auto" w:fill="auto"/>
            <w:noWrap/>
            <w:hideMark/>
          </w:tcPr>
          <w:p w14:paraId="288725AD" w14:textId="089A5FC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108,814,342,193 </w:t>
            </w:r>
          </w:p>
        </w:tc>
        <w:tc>
          <w:tcPr>
            <w:tcW w:w="1893" w:type="dxa"/>
            <w:tcBorders>
              <w:top w:val="nil"/>
              <w:left w:val="single" w:sz="4" w:space="0" w:color="auto"/>
              <w:bottom w:val="single" w:sz="4" w:space="0" w:color="auto"/>
              <w:right w:val="single" w:sz="4" w:space="0" w:color="auto"/>
            </w:tcBorders>
            <w:shd w:val="clear" w:color="auto" w:fill="auto"/>
            <w:noWrap/>
            <w:hideMark/>
          </w:tcPr>
          <w:p w14:paraId="63BD2D45" w14:textId="0D1B624A"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99,420,949,409 </w:t>
            </w:r>
          </w:p>
        </w:tc>
        <w:tc>
          <w:tcPr>
            <w:tcW w:w="748" w:type="dxa"/>
            <w:tcBorders>
              <w:top w:val="nil"/>
              <w:left w:val="single" w:sz="4" w:space="0" w:color="auto"/>
              <w:bottom w:val="single" w:sz="4" w:space="0" w:color="auto"/>
              <w:right w:val="single" w:sz="4" w:space="0" w:color="auto"/>
            </w:tcBorders>
            <w:shd w:val="clear" w:color="auto" w:fill="auto"/>
            <w:noWrap/>
            <w:hideMark/>
          </w:tcPr>
          <w:p w14:paraId="6B7E9E95" w14:textId="1986BB4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91.37</w:t>
            </w:r>
          </w:p>
        </w:tc>
        <w:tc>
          <w:tcPr>
            <w:tcW w:w="724" w:type="dxa"/>
            <w:tcBorders>
              <w:top w:val="nil"/>
              <w:left w:val="nil"/>
              <w:bottom w:val="single" w:sz="4" w:space="0" w:color="auto"/>
              <w:right w:val="single" w:sz="18" w:space="0" w:color="auto"/>
            </w:tcBorders>
            <w:shd w:val="clear" w:color="auto" w:fill="auto"/>
            <w:noWrap/>
            <w:hideMark/>
          </w:tcPr>
          <w:p w14:paraId="7396B742" w14:textId="4F539E56"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97.74</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78014600" w14:textId="2D45DCF9"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Lingkungan Hidup dan Kehutanan</w:t>
            </w:r>
          </w:p>
        </w:tc>
        <w:tc>
          <w:tcPr>
            <w:tcW w:w="1890" w:type="dxa"/>
            <w:tcBorders>
              <w:top w:val="nil"/>
              <w:left w:val="single" w:sz="4" w:space="0" w:color="auto"/>
              <w:bottom w:val="single" w:sz="4" w:space="0" w:color="auto"/>
              <w:right w:val="single" w:sz="4" w:space="0" w:color="auto"/>
            </w:tcBorders>
            <w:shd w:val="clear" w:color="auto" w:fill="auto"/>
            <w:noWrap/>
            <w:hideMark/>
          </w:tcPr>
          <w:p w14:paraId="63E764E9" w14:textId="2F7D4E2F"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162,487,133,159 </w:t>
            </w:r>
          </w:p>
        </w:tc>
        <w:tc>
          <w:tcPr>
            <w:tcW w:w="1890" w:type="dxa"/>
            <w:tcBorders>
              <w:top w:val="nil"/>
              <w:left w:val="nil"/>
              <w:bottom w:val="single" w:sz="4" w:space="0" w:color="auto"/>
              <w:right w:val="single" w:sz="4" w:space="0" w:color="auto"/>
            </w:tcBorders>
            <w:shd w:val="clear" w:color="auto" w:fill="auto"/>
            <w:noWrap/>
            <w:hideMark/>
          </w:tcPr>
          <w:p w14:paraId="3F1722AD" w14:textId="5F68A0A6"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155,518,537,564 </w:t>
            </w:r>
          </w:p>
        </w:tc>
        <w:tc>
          <w:tcPr>
            <w:tcW w:w="810" w:type="dxa"/>
            <w:tcBorders>
              <w:top w:val="nil"/>
              <w:left w:val="nil"/>
              <w:bottom w:val="single" w:sz="4" w:space="0" w:color="auto"/>
              <w:right w:val="single" w:sz="4" w:space="0" w:color="auto"/>
            </w:tcBorders>
            <w:shd w:val="clear" w:color="auto" w:fill="auto"/>
            <w:noWrap/>
            <w:hideMark/>
          </w:tcPr>
          <w:p w14:paraId="759A0D21" w14:textId="1B9F6CF9"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95.71</w:t>
            </w:r>
          </w:p>
        </w:tc>
        <w:tc>
          <w:tcPr>
            <w:tcW w:w="774" w:type="dxa"/>
            <w:tcBorders>
              <w:top w:val="nil"/>
              <w:left w:val="nil"/>
              <w:bottom w:val="single" w:sz="4" w:space="0" w:color="auto"/>
              <w:right w:val="single" w:sz="18" w:space="0" w:color="auto"/>
            </w:tcBorders>
            <w:shd w:val="clear" w:color="auto" w:fill="auto"/>
            <w:noWrap/>
            <w:hideMark/>
          </w:tcPr>
          <w:p w14:paraId="31F6935D" w14:textId="63531BDA"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95.71</w:t>
            </w:r>
          </w:p>
        </w:tc>
      </w:tr>
      <w:tr w:rsidR="00F67A9F" w:rsidRPr="00C73695" w14:paraId="41CFD83E"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5FFE79FC"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24</w:t>
            </w:r>
          </w:p>
        </w:tc>
        <w:tc>
          <w:tcPr>
            <w:tcW w:w="3004" w:type="dxa"/>
            <w:tcBorders>
              <w:top w:val="nil"/>
              <w:left w:val="nil"/>
              <w:bottom w:val="single" w:sz="4" w:space="0" w:color="auto"/>
              <w:right w:val="single" w:sz="4" w:space="0" w:color="auto"/>
            </w:tcBorders>
            <w:shd w:val="clear" w:color="auto" w:fill="auto"/>
            <w:vAlign w:val="center"/>
            <w:hideMark/>
          </w:tcPr>
          <w:p w14:paraId="409AA4F8"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ESDM</w:t>
            </w:r>
          </w:p>
        </w:tc>
        <w:tc>
          <w:tcPr>
            <w:tcW w:w="1893" w:type="dxa"/>
            <w:tcBorders>
              <w:top w:val="nil"/>
              <w:left w:val="single" w:sz="4" w:space="0" w:color="auto"/>
              <w:bottom w:val="single" w:sz="4" w:space="0" w:color="auto"/>
              <w:right w:val="single" w:sz="4" w:space="0" w:color="auto"/>
            </w:tcBorders>
            <w:shd w:val="clear" w:color="auto" w:fill="auto"/>
            <w:noWrap/>
            <w:hideMark/>
          </w:tcPr>
          <w:p w14:paraId="07B79191" w14:textId="3ACF148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10,099,566,495 </w:t>
            </w:r>
          </w:p>
        </w:tc>
        <w:tc>
          <w:tcPr>
            <w:tcW w:w="1893" w:type="dxa"/>
            <w:tcBorders>
              <w:top w:val="nil"/>
              <w:left w:val="single" w:sz="4" w:space="0" w:color="auto"/>
              <w:bottom w:val="single" w:sz="4" w:space="0" w:color="auto"/>
              <w:right w:val="single" w:sz="4" w:space="0" w:color="auto"/>
            </w:tcBorders>
            <w:shd w:val="clear" w:color="auto" w:fill="auto"/>
            <w:noWrap/>
            <w:hideMark/>
          </w:tcPr>
          <w:p w14:paraId="2858287E" w14:textId="07F0D12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9,561,885,829 </w:t>
            </w:r>
          </w:p>
        </w:tc>
        <w:tc>
          <w:tcPr>
            <w:tcW w:w="748" w:type="dxa"/>
            <w:tcBorders>
              <w:top w:val="nil"/>
              <w:left w:val="single" w:sz="4" w:space="0" w:color="auto"/>
              <w:bottom w:val="single" w:sz="4" w:space="0" w:color="auto"/>
              <w:right w:val="single" w:sz="4" w:space="0" w:color="auto"/>
            </w:tcBorders>
            <w:shd w:val="clear" w:color="auto" w:fill="auto"/>
            <w:noWrap/>
            <w:hideMark/>
          </w:tcPr>
          <w:p w14:paraId="591621D2" w14:textId="1ADBAE4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94.68</w:t>
            </w:r>
          </w:p>
        </w:tc>
        <w:tc>
          <w:tcPr>
            <w:tcW w:w="724" w:type="dxa"/>
            <w:tcBorders>
              <w:top w:val="nil"/>
              <w:left w:val="nil"/>
              <w:bottom w:val="single" w:sz="4" w:space="0" w:color="auto"/>
              <w:right w:val="single" w:sz="18" w:space="0" w:color="auto"/>
            </w:tcBorders>
            <w:shd w:val="clear" w:color="auto" w:fill="auto"/>
            <w:noWrap/>
            <w:hideMark/>
          </w:tcPr>
          <w:p w14:paraId="411C4A09" w14:textId="5FC3A575"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7550FF74" w14:textId="3456A60E"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Energi dan Sumber Daya Mineral</w:t>
            </w:r>
          </w:p>
        </w:tc>
        <w:tc>
          <w:tcPr>
            <w:tcW w:w="1890" w:type="dxa"/>
            <w:tcBorders>
              <w:top w:val="nil"/>
              <w:left w:val="single" w:sz="4" w:space="0" w:color="auto"/>
              <w:bottom w:val="single" w:sz="4" w:space="0" w:color="auto"/>
              <w:right w:val="single" w:sz="4" w:space="0" w:color="auto"/>
            </w:tcBorders>
            <w:shd w:val="clear" w:color="auto" w:fill="auto"/>
            <w:noWrap/>
            <w:hideMark/>
          </w:tcPr>
          <w:p w14:paraId="3F64EA38" w14:textId="113AA01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10,323,610,859 </w:t>
            </w:r>
          </w:p>
        </w:tc>
        <w:tc>
          <w:tcPr>
            <w:tcW w:w="1890" w:type="dxa"/>
            <w:tcBorders>
              <w:top w:val="nil"/>
              <w:left w:val="nil"/>
              <w:bottom w:val="single" w:sz="4" w:space="0" w:color="auto"/>
              <w:right w:val="single" w:sz="4" w:space="0" w:color="auto"/>
            </w:tcBorders>
            <w:shd w:val="clear" w:color="auto" w:fill="auto"/>
            <w:noWrap/>
            <w:hideMark/>
          </w:tcPr>
          <w:p w14:paraId="1D7A4189" w14:textId="304C57C0"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9,546,674,234 </w:t>
            </w:r>
          </w:p>
        </w:tc>
        <w:tc>
          <w:tcPr>
            <w:tcW w:w="810" w:type="dxa"/>
            <w:tcBorders>
              <w:top w:val="nil"/>
              <w:left w:val="nil"/>
              <w:bottom w:val="single" w:sz="4" w:space="0" w:color="auto"/>
              <w:right w:val="single" w:sz="4" w:space="0" w:color="auto"/>
            </w:tcBorders>
            <w:shd w:val="clear" w:color="auto" w:fill="auto"/>
            <w:noWrap/>
            <w:hideMark/>
          </w:tcPr>
          <w:p w14:paraId="7630DA6A" w14:textId="56A8D44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92.47</w:t>
            </w:r>
          </w:p>
        </w:tc>
        <w:tc>
          <w:tcPr>
            <w:tcW w:w="774" w:type="dxa"/>
            <w:tcBorders>
              <w:top w:val="nil"/>
              <w:left w:val="nil"/>
              <w:bottom w:val="single" w:sz="4" w:space="0" w:color="auto"/>
              <w:right w:val="single" w:sz="18" w:space="0" w:color="auto"/>
            </w:tcBorders>
            <w:shd w:val="clear" w:color="auto" w:fill="auto"/>
            <w:noWrap/>
            <w:hideMark/>
          </w:tcPr>
          <w:p w14:paraId="4B3816CF" w14:textId="73161FCF"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99.87</w:t>
            </w:r>
          </w:p>
        </w:tc>
      </w:tr>
      <w:tr w:rsidR="00F67A9F" w:rsidRPr="00C73695" w14:paraId="643710E0" w14:textId="77777777" w:rsidTr="006163C2">
        <w:trPr>
          <w:gridAfter w:val="1"/>
          <w:wAfter w:w="42" w:type="dxa"/>
          <w:trHeight w:val="507"/>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5DA7A294"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25</w:t>
            </w:r>
          </w:p>
        </w:tc>
        <w:tc>
          <w:tcPr>
            <w:tcW w:w="3004" w:type="dxa"/>
            <w:tcBorders>
              <w:top w:val="nil"/>
              <w:left w:val="nil"/>
              <w:bottom w:val="single" w:sz="4" w:space="0" w:color="auto"/>
              <w:right w:val="single" w:sz="4" w:space="0" w:color="auto"/>
            </w:tcBorders>
            <w:shd w:val="clear" w:color="auto" w:fill="auto"/>
            <w:vAlign w:val="center"/>
            <w:hideMark/>
          </w:tcPr>
          <w:p w14:paraId="031502BA"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Bappenda</w:t>
            </w:r>
          </w:p>
        </w:tc>
        <w:tc>
          <w:tcPr>
            <w:tcW w:w="1893" w:type="dxa"/>
            <w:tcBorders>
              <w:top w:val="nil"/>
              <w:left w:val="single" w:sz="4" w:space="0" w:color="auto"/>
              <w:bottom w:val="single" w:sz="4" w:space="0" w:color="auto"/>
              <w:right w:val="single" w:sz="4" w:space="0" w:color="auto"/>
            </w:tcBorders>
            <w:shd w:val="clear" w:color="auto" w:fill="auto"/>
            <w:noWrap/>
            <w:hideMark/>
          </w:tcPr>
          <w:p w14:paraId="58164FD1" w14:textId="5422344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101,069,278,346 </w:t>
            </w:r>
          </w:p>
        </w:tc>
        <w:tc>
          <w:tcPr>
            <w:tcW w:w="1893" w:type="dxa"/>
            <w:tcBorders>
              <w:top w:val="nil"/>
              <w:left w:val="single" w:sz="4" w:space="0" w:color="auto"/>
              <w:bottom w:val="single" w:sz="4" w:space="0" w:color="auto"/>
              <w:right w:val="single" w:sz="4" w:space="0" w:color="auto"/>
            </w:tcBorders>
            <w:shd w:val="clear" w:color="auto" w:fill="auto"/>
            <w:noWrap/>
            <w:hideMark/>
          </w:tcPr>
          <w:p w14:paraId="6B00F23F" w14:textId="18529611"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92,822,087,240 </w:t>
            </w:r>
          </w:p>
        </w:tc>
        <w:tc>
          <w:tcPr>
            <w:tcW w:w="748" w:type="dxa"/>
            <w:tcBorders>
              <w:top w:val="nil"/>
              <w:left w:val="single" w:sz="4" w:space="0" w:color="auto"/>
              <w:bottom w:val="single" w:sz="4" w:space="0" w:color="auto"/>
              <w:right w:val="single" w:sz="4" w:space="0" w:color="auto"/>
            </w:tcBorders>
            <w:shd w:val="clear" w:color="auto" w:fill="auto"/>
            <w:noWrap/>
            <w:hideMark/>
          </w:tcPr>
          <w:p w14:paraId="1E5A4C41" w14:textId="31B5FDC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91.84</w:t>
            </w:r>
          </w:p>
        </w:tc>
        <w:tc>
          <w:tcPr>
            <w:tcW w:w="724" w:type="dxa"/>
            <w:tcBorders>
              <w:top w:val="nil"/>
              <w:left w:val="nil"/>
              <w:bottom w:val="single" w:sz="4" w:space="0" w:color="auto"/>
              <w:right w:val="single" w:sz="18" w:space="0" w:color="auto"/>
            </w:tcBorders>
            <w:shd w:val="clear" w:color="auto" w:fill="auto"/>
            <w:noWrap/>
            <w:hideMark/>
          </w:tcPr>
          <w:p w14:paraId="092C2CB6" w14:textId="72998F9F"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93.42</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7EBC0673" w14:textId="75850C07"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Badan Pengelolaan Pendapatan Daerah</w:t>
            </w:r>
          </w:p>
        </w:tc>
        <w:tc>
          <w:tcPr>
            <w:tcW w:w="1890" w:type="dxa"/>
            <w:tcBorders>
              <w:top w:val="nil"/>
              <w:left w:val="single" w:sz="4" w:space="0" w:color="auto"/>
              <w:bottom w:val="single" w:sz="4" w:space="0" w:color="auto"/>
              <w:right w:val="single" w:sz="4" w:space="0" w:color="auto"/>
            </w:tcBorders>
            <w:shd w:val="clear" w:color="auto" w:fill="auto"/>
            <w:noWrap/>
            <w:hideMark/>
          </w:tcPr>
          <w:p w14:paraId="0E505CCC" w14:textId="7838DAE3"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110,913,198,496 </w:t>
            </w:r>
          </w:p>
        </w:tc>
        <w:tc>
          <w:tcPr>
            <w:tcW w:w="1890" w:type="dxa"/>
            <w:tcBorders>
              <w:top w:val="nil"/>
              <w:left w:val="nil"/>
              <w:bottom w:val="single" w:sz="4" w:space="0" w:color="auto"/>
              <w:right w:val="single" w:sz="4" w:space="0" w:color="auto"/>
            </w:tcBorders>
            <w:shd w:val="clear" w:color="auto" w:fill="auto"/>
            <w:noWrap/>
            <w:hideMark/>
          </w:tcPr>
          <w:p w14:paraId="3C04AAB1" w14:textId="77F5409F"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107,347,004,255</w:t>
            </w:r>
          </w:p>
        </w:tc>
        <w:tc>
          <w:tcPr>
            <w:tcW w:w="810" w:type="dxa"/>
            <w:tcBorders>
              <w:top w:val="nil"/>
              <w:left w:val="nil"/>
              <w:bottom w:val="single" w:sz="4" w:space="0" w:color="auto"/>
              <w:right w:val="single" w:sz="4" w:space="0" w:color="auto"/>
            </w:tcBorders>
            <w:shd w:val="clear" w:color="auto" w:fill="auto"/>
            <w:noWrap/>
            <w:hideMark/>
          </w:tcPr>
          <w:p w14:paraId="1A152511" w14:textId="6FE74EB6"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96.78</w:t>
            </w:r>
          </w:p>
        </w:tc>
        <w:tc>
          <w:tcPr>
            <w:tcW w:w="774" w:type="dxa"/>
            <w:tcBorders>
              <w:top w:val="nil"/>
              <w:left w:val="nil"/>
              <w:bottom w:val="single" w:sz="4" w:space="0" w:color="auto"/>
              <w:right w:val="single" w:sz="18" w:space="0" w:color="auto"/>
            </w:tcBorders>
            <w:shd w:val="clear" w:color="auto" w:fill="auto"/>
            <w:noWrap/>
            <w:hideMark/>
          </w:tcPr>
          <w:p w14:paraId="383BABB5" w14:textId="457EF10D"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97.59</w:t>
            </w:r>
          </w:p>
        </w:tc>
      </w:tr>
      <w:tr w:rsidR="00F67A9F" w:rsidRPr="00C73695" w14:paraId="25BCBBFE"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2F8F3E36"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26</w:t>
            </w:r>
          </w:p>
        </w:tc>
        <w:tc>
          <w:tcPr>
            <w:tcW w:w="3004" w:type="dxa"/>
            <w:tcBorders>
              <w:top w:val="nil"/>
              <w:left w:val="nil"/>
              <w:bottom w:val="single" w:sz="4" w:space="0" w:color="auto"/>
              <w:right w:val="single" w:sz="4" w:space="0" w:color="auto"/>
            </w:tcBorders>
            <w:shd w:val="clear" w:color="auto" w:fill="auto"/>
            <w:vAlign w:val="center"/>
            <w:hideMark/>
          </w:tcPr>
          <w:p w14:paraId="2552797B"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Inspektorat</w:t>
            </w:r>
          </w:p>
        </w:tc>
        <w:tc>
          <w:tcPr>
            <w:tcW w:w="1893" w:type="dxa"/>
            <w:tcBorders>
              <w:top w:val="nil"/>
              <w:left w:val="single" w:sz="4" w:space="0" w:color="auto"/>
              <w:bottom w:val="single" w:sz="4" w:space="0" w:color="auto"/>
              <w:right w:val="single" w:sz="4" w:space="0" w:color="auto"/>
            </w:tcBorders>
            <w:shd w:val="clear" w:color="auto" w:fill="auto"/>
            <w:noWrap/>
            <w:hideMark/>
          </w:tcPr>
          <w:p w14:paraId="680B31AF" w14:textId="3A7F4E2F"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19,013,105,079 </w:t>
            </w:r>
          </w:p>
        </w:tc>
        <w:tc>
          <w:tcPr>
            <w:tcW w:w="1893" w:type="dxa"/>
            <w:tcBorders>
              <w:top w:val="nil"/>
              <w:left w:val="single" w:sz="4" w:space="0" w:color="auto"/>
              <w:bottom w:val="single" w:sz="4" w:space="0" w:color="auto"/>
              <w:right w:val="single" w:sz="4" w:space="0" w:color="auto"/>
            </w:tcBorders>
            <w:shd w:val="clear" w:color="auto" w:fill="auto"/>
            <w:noWrap/>
            <w:hideMark/>
          </w:tcPr>
          <w:p w14:paraId="107DE3CA" w14:textId="7E147F7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18,463,813,319 </w:t>
            </w:r>
          </w:p>
        </w:tc>
        <w:tc>
          <w:tcPr>
            <w:tcW w:w="748" w:type="dxa"/>
            <w:tcBorders>
              <w:top w:val="nil"/>
              <w:left w:val="single" w:sz="4" w:space="0" w:color="auto"/>
              <w:bottom w:val="single" w:sz="4" w:space="0" w:color="auto"/>
              <w:right w:val="single" w:sz="4" w:space="0" w:color="auto"/>
            </w:tcBorders>
            <w:shd w:val="clear" w:color="auto" w:fill="auto"/>
            <w:noWrap/>
            <w:hideMark/>
          </w:tcPr>
          <w:p w14:paraId="48986E5C" w14:textId="03EA7F35"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97.11</w:t>
            </w:r>
          </w:p>
        </w:tc>
        <w:tc>
          <w:tcPr>
            <w:tcW w:w="724" w:type="dxa"/>
            <w:tcBorders>
              <w:top w:val="nil"/>
              <w:left w:val="nil"/>
              <w:bottom w:val="single" w:sz="4" w:space="0" w:color="auto"/>
              <w:right w:val="single" w:sz="18" w:space="0" w:color="auto"/>
            </w:tcBorders>
            <w:shd w:val="clear" w:color="auto" w:fill="auto"/>
            <w:noWrap/>
            <w:hideMark/>
          </w:tcPr>
          <w:p w14:paraId="1ACE9F2F" w14:textId="78148941"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97.11</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03BD86CD" w14:textId="7A5FA211"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Inspektorat</w:t>
            </w:r>
          </w:p>
        </w:tc>
        <w:tc>
          <w:tcPr>
            <w:tcW w:w="1890" w:type="dxa"/>
            <w:tcBorders>
              <w:top w:val="nil"/>
              <w:left w:val="single" w:sz="4" w:space="0" w:color="auto"/>
              <w:bottom w:val="single" w:sz="4" w:space="0" w:color="auto"/>
              <w:right w:val="single" w:sz="4" w:space="0" w:color="auto"/>
            </w:tcBorders>
            <w:shd w:val="clear" w:color="auto" w:fill="auto"/>
            <w:noWrap/>
            <w:hideMark/>
          </w:tcPr>
          <w:p w14:paraId="18E906D8" w14:textId="4B33D4A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23,179,073,659 </w:t>
            </w:r>
          </w:p>
        </w:tc>
        <w:tc>
          <w:tcPr>
            <w:tcW w:w="1890" w:type="dxa"/>
            <w:tcBorders>
              <w:top w:val="nil"/>
              <w:left w:val="nil"/>
              <w:bottom w:val="single" w:sz="4" w:space="0" w:color="auto"/>
              <w:right w:val="single" w:sz="4" w:space="0" w:color="auto"/>
            </w:tcBorders>
            <w:shd w:val="clear" w:color="auto" w:fill="auto"/>
            <w:noWrap/>
            <w:hideMark/>
          </w:tcPr>
          <w:p w14:paraId="3EB851ED" w14:textId="393A810B"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22,294,219,336 </w:t>
            </w:r>
          </w:p>
        </w:tc>
        <w:tc>
          <w:tcPr>
            <w:tcW w:w="810" w:type="dxa"/>
            <w:tcBorders>
              <w:top w:val="nil"/>
              <w:left w:val="nil"/>
              <w:bottom w:val="single" w:sz="4" w:space="0" w:color="auto"/>
              <w:right w:val="single" w:sz="4" w:space="0" w:color="auto"/>
            </w:tcBorders>
            <w:shd w:val="clear" w:color="auto" w:fill="auto"/>
            <w:noWrap/>
            <w:hideMark/>
          </w:tcPr>
          <w:p w14:paraId="402BD98C" w14:textId="75633051"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96.18</w:t>
            </w:r>
          </w:p>
        </w:tc>
        <w:tc>
          <w:tcPr>
            <w:tcW w:w="774" w:type="dxa"/>
            <w:tcBorders>
              <w:top w:val="nil"/>
              <w:left w:val="nil"/>
              <w:bottom w:val="single" w:sz="4" w:space="0" w:color="auto"/>
              <w:right w:val="single" w:sz="18" w:space="0" w:color="auto"/>
            </w:tcBorders>
            <w:shd w:val="clear" w:color="auto" w:fill="auto"/>
            <w:noWrap/>
            <w:hideMark/>
          </w:tcPr>
          <w:p w14:paraId="6D45B1A3" w14:textId="624B0A82"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96.18</w:t>
            </w:r>
          </w:p>
        </w:tc>
      </w:tr>
      <w:tr w:rsidR="00F67A9F" w:rsidRPr="00C73695" w14:paraId="43E87EF9" w14:textId="77777777" w:rsidTr="006163C2">
        <w:trPr>
          <w:gridAfter w:val="1"/>
          <w:wAfter w:w="42" w:type="dxa"/>
          <w:trHeight w:val="900"/>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484C9D3"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27</w:t>
            </w:r>
          </w:p>
        </w:tc>
        <w:tc>
          <w:tcPr>
            <w:tcW w:w="3004" w:type="dxa"/>
            <w:tcBorders>
              <w:top w:val="single" w:sz="4" w:space="0" w:color="auto"/>
              <w:left w:val="nil"/>
              <w:bottom w:val="single" w:sz="4" w:space="0" w:color="auto"/>
              <w:right w:val="single" w:sz="4" w:space="0" w:color="auto"/>
            </w:tcBorders>
            <w:shd w:val="clear" w:color="auto" w:fill="auto"/>
            <w:vAlign w:val="center"/>
            <w:hideMark/>
          </w:tcPr>
          <w:p w14:paraId="053F9998"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Bappeda</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73F40BF2" w14:textId="4F67EE6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39,013,368,996 </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747B37CD" w14:textId="735CD92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36,143,115,039 </w:t>
            </w:r>
          </w:p>
        </w:tc>
        <w:tc>
          <w:tcPr>
            <w:tcW w:w="748" w:type="dxa"/>
            <w:tcBorders>
              <w:top w:val="single" w:sz="4" w:space="0" w:color="auto"/>
              <w:left w:val="single" w:sz="4" w:space="0" w:color="auto"/>
              <w:bottom w:val="single" w:sz="4" w:space="0" w:color="auto"/>
              <w:right w:val="single" w:sz="4" w:space="0" w:color="auto"/>
            </w:tcBorders>
            <w:shd w:val="clear" w:color="auto" w:fill="auto"/>
            <w:noWrap/>
            <w:hideMark/>
          </w:tcPr>
          <w:p w14:paraId="36189B19" w14:textId="6863858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92.64</w:t>
            </w:r>
          </w:p>
        </w:tc>
        <w:tc>
          <w:tcPr>
            <w:tcW w:w="724" w:type="dxa"/>
            <w:tcBorders>
              <w:top w:val="single" w:sz="4" w:space="0" w:color="auto"/>
              <w:left w:val="nil"/>
              <w:bottom w:val="single" w:sz="4" w:space="0" w:color="auto"/>
              <w:right w:val="single" w:sz="18" w:space="0" w:color="auto"/>
            </w:tcBorders>
            <w:shd w:val="clear" w:color="auto" w:fill="auto"/>
            <w:noWrap/>
            <w:hideMark/>
          </w:tcPr>
          <w:p w14:paraId="6902F003" w14:textId="16212F49"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99.99</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auto"/>
            <w:hideMark/>
          </w:tcPr>
          <w:p w14:paraId="30BE8C71" w14:textId="66883D20"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Badan Perencanaan Pembangunan, Penelitian dan Pengembangan Daerah</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91E8D5D" w14:textId="2A1A44FB"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40,131,275,521 </w:t>
            </w:r>
          </w:p>
        </w:tc>
        <w:tc>
          <w:tcPr>
            <w:tcW w:w="1890" w:type="dxa"/>
            <w:tcBorders>
              <w:top w:val="single" w:sz="4" w:space="0" w:color="auto"/>
              <w:left w:val="nil"/>
              <w:bottom w:val="single" w:sz="4" w:space="0" w:color="auto"/>
              <w:right w:val="single" w:sz="4" w:space="0" w:color="auto"/>
            </w:tcBorders>
            <w:shd w:val="clear" w:color="auto" w:fill="auto"/>
            <w:noWrap/>
            <w:hideMark/>
          </w:tcPr>
          <w:p w14:paraId="4421F91C" w14:textId="23CA3170"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37,535,303,908 </w:t>
            </w:r>
          </w:p>
        </w:tc>
        <w:tc>
          <w:tcPr>
            <w:tcW w:w="810" w:type="dxa"/>
            <w:tcBorders>
              <w:top w:val="single" w:sz="4" w:space="0" w:color="auto"/>
              <w:left w:val="nil"/>
              <w:bottom w:val="single" w:sz="4" w:space="0" w:color="auto"/>
              <w:right w:val="single" w:sz="4" w:space="0" w:color="auto"/>
            </w:tcBorders>
            <w:shd w:val="clear" w:color="auto" w:fill="auto"/>
            <w:noWrap/>
            <w:hideMark/>
          </w:tcPr>
          <w:p w14:paraId="665E7638" w14:textId="47DBD6DD"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93.53</w:t>
            </w:r>
          </w:p>
        </w:tc>
        <w:tc>
          <w:tcPr>
            <w:tcW w:w="774" w:type="dxa"/>
            <w:tcBorders>
              <w:top w:val="single" w:sz="4" w:space="0" w:color="auto"/>
              <w:left w:val="nil"/>
              <w:bottom w:val="single" w:sz="4" w:space="0" w:color="auto"/>
              <w:right w:val="single" w:sz="18" w:space="0" w:color="auto"/>
            </w:tcBorders>
            <w:shd w:val="clear" w:color="auto" w:fill="auto"/>
            <w:noWrap/>
            <w:hideMark/>
          </w:tcPr>
          <w:p w14:paraId="50EA3462" w14:textId="316CCCF1"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98.19</w:t>
            </w:r>
          </w:p>
        </w:tc>
      </w:tr>
      <w:tr w:rsidR="00F67A9F" w:rsidRPr="00C73695" w14:paraId="176306C3" w14:textId="77777777" w:rsidTr="006163C2">
        <w:trPr>
          <w:gridAfter w:val="1"/>
          <w:wAfter w:w="42" w:type="dxa"/>
          <w:trHeight w:val="525"/>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495BFB76"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28</w:t>
            </w:r>
          </w:p>
        </w:tc>
        <w:tc>
          <w:tcPr>
            <w:tcW w:w="3004" w:type="dxa"/>
            <w:tcBorders>
              <w:top w:val="nil"/>
              <w:left w:val="nil"/>
              <w:bottom w:val="single" w:sz="4" w:space="0" w:color="auto"/>
              <w:right w:val="single" w:sz="4" w:space="0" w:color="auto"/>
            </w:tcBorders>
            <w:shd w:val="clear" w:color="auto" w:fill="auto"/>
            <w:vAlign w:val="center"/>
            <w:hideMark/>
          </w:tcPr>
          <w:p w14:paraId="68CAB202"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BPKAD + SKPKD</w:t>
            </w:r>
          </w:p>
        </w:tc>
        <w:tc>
          <w:tcPr>
            <w:tcW w:w="1893" w:type="dxa"/>
            <w:tcBorders>
              <w:top w:val="nil"/>
              <w:left w:val="single" w:sz="4" w:space="0" w:color="auto"/>
              <w:bottom w:val="single" w:sz="4" w:space="0" w:color="auto"/>
              <w:right w:val="single" w:sz="4" w:space="0" w:color="auto"/>
            </w:tcBorders>
            <w:shd w:val="clear" w:color="auto" w:fill="auto"/>
            <w:noWrap/>
            <w:hideMark/>
          </w:tcPr>
          <w:p w14:paraId="431BF641" w14:textId="15F690BC"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847,829,205,278 </w:t>
            </w:r>
          </w:p>
        </w:tc>
        <w:tc>
          <w:tcPr>
            <w:tcW w:w="1893" w:type="dxa"/>
            <w:tcBorders>
              <w:top w:val="nil"/>
              <w:left w:val="single" w:sz="4" w:space="0" w:color="auto"/>
              <w:bottom w:val="single" w:sz="4" w:space="0" w:color="auto"/>
              <w:right w:val="single" w:sz="4" w:space="0" w:color="auto"/>
            </w:tcBorders>
            <w:shd w:val="clear" w:color="auto" w:fill="auto"/>
            <w:noWrap/>
            <w:hideMark/>
          </w:tcPr>
          <w:p w14:paraId="22C2FB4C" w14:textId="4391133F"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727,642,101,691 </w:t>
            </w:r>
          </w:p>
        </w:tc>
        <w:tc>
          <w:tcPr>
            <w:tcW w:w="748" w:type="dxa"/>
            <w:tcBorders>
              <w:top w:val="nil"/>
              <w:left w:val="single" w:sz="4" w:space="0" w:color="auto"/>
              <w:bottom w:val="single" w:sz="4" w:space="0" w:color="auto"/>
              <w:right w:val="single" w:sz="4" w:space="0" w:color="auto"/>
            </w:tcBorders>
            <w:shd w:val="clear" w:color="auto" w:fill="auto"/>
            <w:noWrap/>
            <w:hideMark/>
          </w:tcPr>
          <w:p w14:paraId="2D2F6ABA" w14:textId="13E4F880"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85.82</w:t>
            </w:r>
          </w:p>
        </w:tc>
        <w:tc>
          <w:tcPr>
            <w:tcW w:w="724" w:type="dxa"/>
            <w:tcBorders>
              <w:top w:val="nil"/>
              <w:left w:val="nil"/>
              <w:bottom w:val="single" w:sz="4" w:space="0" w:color="auto"/>
              <w:right w:val="single" w:sz="18" w:space="0" w:color="auto"/>
            </w:tcBorders>
            <w:shd w:val="clear" w:color="auto" w:fill="auto"/>
            <w:noWrap/>
            <w:hideMark/>
          </w:tcPr>
          <w:p w14:paraId="0F1E2C6D" w14:textId="61DDEB12"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91.82</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39B16AF" w14:textId="42CF8831"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Badan Pengelolaan Keuangan dan Aset Daerah</w:t>
            </w:r>
          </w:p>
        </w:tc>
        <w:tc>
          <w:tcPr>
            <w:tcW w:w="1890" w:type="dxa"/>
            <w:tcBorders>
              <w:top w:val="nil"/>
              <w:left w:val="single" w:sz="4" w:space="0" w:color="auto"/>
              <w:bottom w:val="single" w:sz="4" w:space="0" w:color="auto"/>
              <w:right w:val="single" w:sz="4" w:space="0" w:color="auto"/>
            </w:tcBorders>
            <w:shd w:val="clear" w:color="auto" w:fill="auto"/>
            <w:noWrap/>
            <w:hideMark/>
          </w:tcPr>
          <w:p w14:paraId="3FC1FD2F" w14:textId="16AA8847"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968,630,599,820 </w:t>
            </w:r>
          </w:p>
        </w:tc>
        <w:tc>
          <w:tcPr>
            <w:tcW w:w="1890" w:type="dxa"/>
            <w:tcBorders>
              <w:top w:val="nil"/>
              <w:left w:val="nil"/>
              <w:bottom w:val="single" w:sz="4" w:space="0" w:color="auto"/>
              <w:right w:val="single" w:sz="4" w:space="0" w:color="auto"/>
            </w:tcBorders>
            <w:shd w:val="clear" w:color="auto" w:fill="auto"/>
            <w:noWrap/>
            <w:hideMark/>
          </w:tcPr>
          <w:p w14:paraId="101AC41A" w14:textId="141BE7F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940,344,190,566 </w:t>
            </w:r>
          </w:p>
        </w:tc>
        <w:tc>
          <w:tcPr>
            <w:tcW w:w="810" w:type="dxa"/>
            <w:tcBorders>
              <w:top w:val="nil"/>
              <w:left w:val="nil"/>
              <w:bottom w:val="single" w:sz="4" w:space="0" w:color="auto"/>
              <w:right w:val="single" w:sz="4" w:space="0" w:color="auto"/>
            </w:tcBorders>
            <w:shd w:val="clear" w:color="auto" w:fill="auto"/>
            <w:noWrap/>
            <w:hideMark/>
          </w:tcPr>
          <w:p w14:paraId="6DE1CC9E" w14:textId="4144F5D4"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97.08</w:t>
            </w:r>
          </w:p>
        </w:tc>
        <w:tc>
          <w:tcPr>
            <w:tcW w:w="774" w:type="dxa"/>
            <w:tcBorders>
              <w:top w:val="nil"/>
              <w:left w:val="nil"/>
              <w:bottom w:val="single" w:sz="4" w:space="0" w:color="auto"/>
              <w:right w:val="single" w:sz="18" w:space="0" w:color="auto"/>
            </w:tcBorders>
            <w:shd w:val="clear" w:color="auto" w:fill="auto"/>
            <w:noWrap/>
            <w:hideMark/>
          </w:tcPr>
          <w:p w14:paraId="0A73CBED" w14:textId="0CB1482C"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99.08</w:t>
            </w:r>
          </w:p>
        </w:tc>
      </w:tr>
      <w:tr w:rsidR="00F67A9F" w:rsidRPr="00C73695" w14:paraId="40D12E33" w14:textId="77777777" w:rsidTr="006163C2">
        <w:trPr>
          <w:gridAfter w:val="1"/>
          <w:wAfter w:w="42" w:type="dxa"/>
          <w:trHeight w:val="543"/>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4D071B24"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29</w:t>
            </w:r>
          </w:p>
        </w:tc>
        <w:tc>
          <w:tcPr>
            <w:tcW w:w="3004" w:type="dxa"/>
            <w:tcBorders>
              <w:top w:val="nil"/>
              <w:left w:val="nil"/>
              <w:bottom w:val="single" w:sz="4" w:space="0" w:color="auto"/>
              <w:right w:val="single" w:sz="4" w:space="0" w:color="auto"/>
            </w:tcBorders>
            <w:shd w:val="clear" w:color="auto" w:fill="auto"/>
            <w:vAlign w:val="center"/>
            <w:hideMark/>
          </w:tcPr>
          <w:p w14:paraId="24A905AD"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Bakesbang Poldagri</w:t>
            </w:r>
          </w:p>
        </w:tc>
        <w:tc>
          <w:tcPr>
            <w:tcW w:w="1893" w:type="dxa"/>
            <w:tcBorders>
              <w:top w:val="nil"/>
              <w:left w:val="single" w:sz="4" w:space="0" w:color="auto"/>
              <w:bottom w:val="single" w:sz="4" w:space="0" w:color="auto"/>
              <w:right w:val="single" w:sz="4" w:space="0" w:color="auto"/>
            </w:tcBorders>
            <w:shd w:val="clear" w:color="auto" w:fill="auto"/>
            <w:noWrap/>
            <w:hideMark/>
          </w:tcPr>
          <w:p w14:paraId="034B9046" w14:textId="630EBFD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16,165,660,364 </w:t>
            </w:r>
          </w:p>
        </w:tc>
        <w:tc>
          <w:tcPr>
            <w:tcW w:w="1893" w:type="dxa"/>
            <w:tcBorders>
              <w:top w:val="nil"/>
              <w:left w:val="single" w:sz="4" w:space="0" w:color="auto"/>
              <w:bottom w:val="single" w:sz="4" w:space="0" w:color="auto"/>
              <w:right w:val="single" w:sz="4" w:space="0" w:color="auto"/>
            </w:tcBorders>
            <w:shd w:val="clear" w:color="auto" w:fill="auto"/>
            <w:noWrap/>
            <w:hideMark/>
          </w:tcPr>
          <w:p w14:paraId="04EA796B" w14:textId="4FFBDB2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15,469,595,627 </w:t>
            </w:r>
          </w:p>
        </w:tc>
        <w:tc>
          <w:tcPr>
            <w:tcW w:w="748" w:type="dxa"/>
            <w:tcBorders>
              <w:top w:val="nil"/>
              <w:left w:val="single" w:sz="4" w:space="0" w:color="auto"/>
              <w:bottom w:val="single" w:sz="4" w:space="0" w:color="auto"/>
              <w:right w:val="single" w:sz="4" w:space="0" w:color="auto"/>
            </w:tcBorders>
            <w:shd w:val="clear" w:color="auto" w:fill="auto"/>
            <w:noWrap/>
            <w:hideMark/>
          </w:tcPr>
          <w:p w14:paraId="3240A2E4" w14:textId="5C49BD8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95.69</w:t>
            </w:r>
          </w:p>
        </w:tc>
        <w:tc>
          <w:tcPr>
            <w:tcW w:w="724" w:type="dxa"/>
            <w:tcBorders>
              <w:top w:val="nil"/>
              <w:left w:val="nil"/>
              <w:bottom w:val="single" w:sz="4" w:space="0" w:color="auto"/>
              <w:right w:val="single" w:sz="18" w:space="0" w:color="auto"/>
            </w:tcBorders>
            <w:shd w:val="clear" w:color="auto" w:fill="auto"/>
            <w:noWrap/>
            <w:hideMark/>
          </w:tcPr>
          <w:p w14:paraId="74B5C4F4" w14:textId="43D96F7A"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7C51C82D" w14:textId="348EFB3F"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Badan Kesatuan Bangsa dan Politik Dalam Negeri</w:t>
            </w:r>
          </w:p>
        </w:tc>
        <w:tc>
          <w:tcPr>
            <w:tcW w:w="1890" w:type="dxa"/>
            <w:tcBorders>
              <w:top w:val="nil"/>
              <w:left w:val="single" w:sz="4" w:space="0" w:color="auto"/>
              <w:bottom w:val="single" w:sz="4" w:space="0" w:color="auto"/>
              <w:right w:val="single" w:sz="4" w:space="0" w:color="auto"/>
            </w:tcBorders>
            <w:shd w:val="clear" w:color="auto" w:fill="auto"/>
            <w:noWrap/>
            <w:hideMark/>
          </w:tcPr>
          <w:p w14:paraId="68794E6C" w14:textId="56B929C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20,879,605,399 </w:t>
            </w:r>
          </w:p>
        </w:tc>
        <w:tc>
          <w:tcPr>
            <w:tcW w:w="1890" w:type="dxa"/>
            <w:tcBorders>
              <w:top w:val="nil"/>
              <w:left w:val="nil"/>
              <w:bottom w:val="single" w:sz="4" w:space="0" w:color="auto"/>
              <w:right w:val="single" w:sz="4" w:space="0" w:color="auto"/>
            </w:tcBorders>
            <w:shd w:val="clear" w:color="auto" w:fill="auto"/>
            <w:noWrap/>
            <w:hideMark/>
          </w:tcPr>
          <w:p w14:paraId="10C26A9E" w14:textId="5C0CA457"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20,301,633,927</w:t>
            </w:r>
          </w:p>
        </w:tc>
        <w:tc>
          <w:tcPr>
            <w:tcW w:w="810" w:type="dxa"/>
            <w:tcBorders>
              <w:top w:val="nil"/>
              <w:left w:val="nil"/>
              <w:bottom w:val="single" w:sz="4" w:space="0" w:color="auto"/>
              <w:right w:val="single" w:sz="4" w:space="0" w:color="auto"/>
            </w:tcBorders>
            <w:shd w:val="clear" w:color="auto" w:fill="auto"/>
            <w:noWrap/>
            <w:hideMark/>
          </w:tcPr>
          <w:p w14:paraId="0D80D9A9" w14:textId="46A4AF22"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97.23</w:t>
            </w:r>
          </w:p>
        </w:tc>
        <w:tc>
          <w:tcPr>
            <w:tcW w:w="774" w:type="dxa"/>
            <w:tcBorders>
              <w:top w:val="nil"/>
              <w:left w:val="nil"/>
              <w:bottom w:val="single" w:sz="4" w:space="0" w:color="auto"/>
              <w:right w:val="single" w:sz="18" w:space="0" w:color="auto"/>
            </w:tcBorders>
            <w:shd w:val="clear" w:color="auto" w:fill="auto"/>
            <w:noWrap/>
            <w:hideMark/>
          </w:tcPr>
          <w:p w14:paraId="232AECF5" w14:textId="361710B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100</w:t>
            </w:r>
          </w:p>
        </w:tc>
      </w:tr>
      <w:tr w:rsidR="00F67A9F" w:rsidRPr="00C73695" w14:paraId="4288E5A9"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33E62109"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30</w:t>
            </w:r>
          </w:p>
        </w:tc>
        <w:tc>
          <w:tcPr>
            <w:tcW w:w="3004" w:type="dxa"/>
            <w:tcBorders>
              <w:top w:val="nil"/>
              <w:left w:val="nil"/>
              <w:bottom w:val="single" w:sz="4" w:space="0" w:color="auto"/>
              <w:right w:val="single" w:sz="4" w:space="0" w:color="auto"/>
            </w:tcBorders>
            <w:shd w:val="clear" w:color="auto" w:fill="auto"/>
            <w:vAlign w:val="center"/>
            <w:hideMark/>
          </w:tcPr>
          <w:p w14:paraId="1E8E2D30"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Ketahanan Pangan</w:t>
            </w:r>
          </w:p>
        </w:tc>
        <w:tc>
          <w:tcPr>
            <w:tcW w:w="1893" w:type="dxa"/>
            <w:tcBorders>
              <w:top w:val="nil"/>
              <w:left w:val="single" w:sz="4" w:space="0" w:color="auto"/>
              <w:bottom w:val="single" w:sz="4" w:space="0" w:color="auto"/>
              <w:right w:val="single" w:sz="4" w:space="0" w:color="auto"/>
            </w:tcBorders>
            <w:shd w:val="clear" w:color="auto" w:fill="auto"/>
            <w:noWrap/>
            <w:hideMark/>
          </w:tcPr>
          <w:p w14:paraId="4F6858E3" w14:textId="64B63AAE"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10,748,266,702 </w:t>
            </w:r>
          </w:p>
        </w:tc>
        <w:tc>
          <w:tcPr>
            <w:tcW w:w="1893" w:type="dxa"/>
            <w:tcBorders>
              <w:top w:val="nil"/>
              <w:left w:val="single" w:sz="4" w:space="0" w:color="auto"/>
              <w:bottom w:val="single" w:sz="4" w:space="0" w:color="auto"/>
              <w:right w:val="single" w:sz="4" w:space="0" w:color="auto"/>
            </w:tcBorders>
            <w:shd w:val="clear" w:color="auto" w:fill="auto"/>
            <w:noWrap/>
            <w:hideMark/>
          </w:tcPr>
          <w:p w14:paraId="7126DD1F" w14:textId="23B34B76"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10,317,647,256 </w:t>
            </w:r>
          </w:p>
        </w:tc>
        <w:tc>
          <w:tcPr>
            <w:tcW w:w="748" w:type="dxa"/>
            <w:tcBorders>
              <w:top w:val="nil"/>
              <w:left w:val="single" w:sz="4" w:space="0" w:color="auto"/>
              <w:bottom w:val="single" w:sz="4" w:space="0" w:color="auto"/>
              <w:right w:val="single" w:sz="4" w:space="0" w:color="auto"/>
            </w:tcBorders>
            <w:shd w:val="clear" w:color="auto" w:fill="auto"/>
            <w:noWrap/>
            <w:hideMark/>
          </w:tcPr>
          <w:p w14:paraId="7AFDD43C" w14:textId="57580AA7"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95.99</w:t>
            </w:r>
          </w:p>
        </w:tc>
        <w:tc>
          <w:tcPr>
            <w:tcW w:w="724" w:type="dxa"/>
            <w:tcBorders>
              <w:top w:val="nil"/>
              <w:left w:val="nil"/>
              <w:bottom w:val="single" w:sz="4" w:space="0" w:color="auto"/>
              <w:right w:val="single" w:sz="18" w:space="0" w:color="auto"/>
            </w:tcBorders>
            <w:shd w:val="clear" w:color="auto" w:fill="auto"/>
            <w:noWrap/>
            <w:hideMark/>
          </w:tcPr>
          <w:p w14:paraId="76C40A3D" w14:textId="1F8513D5"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59C9BD85" w14:textId="498D03DD"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Ketahanan Pangan</w:t>
            </w:r>
          </w:p>
        </w:tc>
        <w:tc>
          <w:tcPr>
            <w:tcW w:w="1890" w:type="dxa"/>
            <w:tcBorders>
              <w:top w:val="nil"/>
              <w:left w:val="single" w:sz="4" w:space="0" w:color="auto"/>
              <w:bottom w:val="single" w:sz="4" w:space="0" w:color="auto"/>
              <w:right w:val="single" w:sz="4" w:space="0" w:color="auto"/>
            </w:tcBorders>
            <w:shd w:val="clear" w:color="auto" w:fill="auto"/>
            <w:noWrap/>
            <w:hideMark/>
          </w:tcPr>
          <w:p w14:paraId="2B787ECB" w14:textId="646F1CB6"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10,980,920,320 </w:t>
            </w:r>
          </w:p>
        </w:tc>
        <w:tc>
          <w:tcPr>
            <w:tcW w:w="1890" w:type="dxa"/>
            <w:tcBorders>
              <w:top w:val="nil"/>
              <w:left w:val="nil"/>
              <w:bottom w:val="single" w:sz="4" w:space="0" w:color="auto"/>
              <w:right w:val="single" w:sz="4" w:space="0" w:color="auto"/>
            </w:tcBorders>
            <w:shd w:val="clear" w:color="auto" w:fill="auto"/>
            <w:noWrap/>
            <w:hideMark/>
          </w:tcPr>
          <w:p w14:paraId="48A505AA" w14:textId="360273C3"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9,892,471,135 </w:t>
            </w:r>
          </w:p>
        </w:tc>
        <w:tc>
          <w:tcPr>
            <w:tcW w:w="810" w:type="dxa"/>
            <w:tcBorders>
              <w:top w:val="nil"/>
              <w:left w:val="nil"/>
              <w:bottom w:val="single" w:sz="4" w:space="0" w:color="auto"/>
              <w:right w:val="single" w:sz="4" w:space="0" w:color="auto"/>
            </w:tcBorders>
            <w:shd w:val="clear" w:color="auto" w:fill="auto"/>
            <w:noWrap/>
            <w:hideMark/>
          </w:tcPr>
          <w:p w14:paraId="7DD73561" w14:textId="38BE5E9D"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90.09</w:t>
            </w:r>
          </w:p>
        </w:tc>
        <w:tc>
          <w:tcPr>
            <w:tcW w:w="774" w:type="dxa"/>
            <w:tcBorders>
              <w:top w:val="nil"/>
              <w:left w:val="nil"/>
              <w:bottom w:val="single" w:sz="4" w:space="0" w:color="auto"/>
              <w:right w:val="single" w:sz="18" w:space="0" w:color="auto"/>
            </w:tcBorders>
            <w:shd w:val="clear" w:color="auto" w:fill="auto"/>
            <w:noWrap/>
            <w:hideMark/>
          </w:tcPr>
          <w:p w14:paraId="4427B649" w14:textId="159D726A"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100</w:t>
            </w:r>
          </w:p>
        </w:tc>
      </w:tr>
      <w:tr w:rsidR="00F67A9F" w:rsidRPr="00C73695" w14:paraId="7BA5AA64"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18DF67C1"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31</w:t>
            </w:r>
          </w:p>
        </w:tc>
        <w:tc>
          <w:tcPr>
            <w:tcW w:w="3004" w:type="dxa"/>
            <w:tcBorders>
              <w:top w:val="nil"/>
              <w:left w:val="nil"/>
              <w:bottom w:val="single" w:sz="4" w:space="0" w:color="auto"/>
              <w:right w:val="single" w:sz="4" w:space="0" w:color="auto"/>
            </w:tcBorders>
            <w:shd w:val="clear" w:color="auto" w:fill="auto"/>
            <w:vAlign w:val="center"/>
            <w:hideMark/>
          </w:tcPr>
          <w:p w14:paraId="4D9C050B"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Penanaman Modal PTSP</w:t>
            </w:r>
          </w:p>
        </w:tc>
        <w:tc>
          <w:tcPr>
            <w:tcW w:w="1893" w:type="dxa"/>
            <w:tcBorders>
              <w:top w:val="nil"/>
              <w:left w:val="single" w:sz="4" w:space="0" w:color="auto"/>
              <w:bottom w:val="single" w:sz="4" w:space="0" w:color="auto"/>
              <w:right w:val="single" w:sz="4" w:space="0" w:color="auto"/>
            </w:tcBorders>
            <w:shd w:val="clear" w:color="auto" w:fill="auto"/>
            <w:noWrap/>
            <w:hideMark/>
          </w:tcPr>
          <w:p w14:paraId="757A5E18" w14:textId="7A8609A8"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7,485,733,345 </w:t>
            </w:r>
          </w:p>
        </w:tc>
        <w:tc>
          <w:tcPr>
            <w:tcW w:w="1893" w:type="dxa"/>
            <w:tcBorders>
              <w:top w:val="nil"/>
              <w:left w:val="single" w:sz="4" w:space="0" w:color="auto"/>
              <w:bottom w:val="single" w:sz="4" w:space="0" w:color="auto"/>
              <w:right w:val="single" w:sz="4" w:space="0" w:color="auto"/>
            </w:tcBorders>
            <w:shd w:val="clear" w:color="auto" w:fill="auto"/>
            <w:noWrap/>
            <w:hideMark/>
          </w:tcPr>
          <w:p w14:paraId="7278BC85" w14:textId="0355E499"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7,164,578,156 </w:t>
            </w:r>
          </w:p>
        </w:tc>
        <w:tc>
          <w:tcPr>
            <w:tcW w:w="748" w:type="dxa"/>
            <w:tcBorders>
              <w:top w:val="nil"/>
              <w:left w:val="single" w:sz="4" w:space="0" w:color="auto"/>
              <w:bottom w:val="single" w:sz="4" w:space="0" w:color="auto"/>
              <w:right w:val="single" w:sz="4" w:space="0" w:color="auto"/>
            </w:tcBorders>
            <w:shd w:val="clear" w:color="auto" w:fill="auto"/>
            <w:noWrap/>
            <w:hideMark/>
          </w:tcPr>
          <w:p w14:paraId="1CE5399F" w14:textId="63549882"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95.71</w:t>
            </w:r>
          </w:p>
        </w:tc>
        <w:tc>
          <w:tcPr>
            <w:tcW w:w="724" w:type="dxa"/>
            <w:tcBorders>
              <w:top w:val="nil"/>
              <w:left w:val="nil"/>
              <w:bottom w:val="single" w:sz="4" w:space="0" w:color="auto"/>
              <w:right w:val="single" w:sz="18" w:space="0" w:color="auto"/>
            </w:tcBorders>
            <w:shd w:val="clear" w:color="auto" w:fill="auto"/>
            <w:noWrap/>
            <w:hideMark/>
          </w:tcPr>
          <w:p w14:paraId="20E0539E" w14:textId="1DFEB88E"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58F4997B" w14:textId="6706A162"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Penanaman Modal PTSP</w:t>
            </w:r>
          </w:p>
        </w:tc>
        <w:tc>
          <w:tcPr>
            <w:tcW w:w="1890" w:type="dxa"/>
            <w:tcBorders>
              <w:top w:val="nil"/>
              <w:left w:val="single" w:sz="4" w:space="0" w:color="auto"/>
              <w:bottom w:val="single" w:sz="4" w:space="0" w:color="auto"/>
              <w:right w:val="single" w:sz="4" w:space="0" w:color="auto"/>
            </w:tcBorders>
            <w:shd w:val="clear" w:color="auto" w:fill="auto"/>
            <w:noWrap/>
            <w:hideMark/>
          </w:tcPr>
          <w:p w14:paraId="3AB0EFA8" w14:textId="773A588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9,778,457,094 </w:t>
            </w:r>
          </w:p>
        </w:tc>
        <w:tc>
          <w:tcPr>
            <w:tcW w:w="1890" w:type="dxa"/>
            <w:tcBorders>
              <w:top w:val="nil"/>
              <w:left w:val="nil"/>
              <w:bottom w:val="single" w:sz="4" w:space="0" w:color="auto"/>
              <w:right w:val="single" w:sz="4" w:space="0" w:color="auto"/>
            </w:tcBorders>
            <w:shd w:val="clear" w:color="auto" w:fill="auto"/>
            <w:noWrap/>
            <w:hideMark/>
          </w:tcPr>
          <w:p w14:paraId="30E6D00E" w14:textId="4251E8C4"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9,039,140,770 </w:t>
            </w:r>
          </w:p>
        </w:tc>
        <w:tc>
          <w:tcPr>
            <w:tcW w:w="810" w:type="dxa"/>
            <w:tcBorders>
              <w:top w:val="nil"/>
              <w:left w:val="nil"/>
              <w:bottom w:val="single" w:sz="4" w:space="0" w:color="auto"/>
              <w:right w:val="single" w:sz="4" w:space="0" w:color="auto"/>
            </w:tcBorders>
            <w:shd w:val="clear" w:color="auto" w:fill="auto"/>
            <w:noWrap/>
            <w:hideMark/>
          </w:tcPr>
          <w:p w14:paraId="21C882A1" w14:textId="616C696A"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92.44</w:t>
            </w:r>
          </w:p>
        </w:tc>
        <w:tc>
          <w:tcPr>
            <w:tcW w:w="774" w:type="dxa"/>
            <w:tcBorders>
              <w:top w:val="nil"/>
              <w:left w:val="nil"/>
              <w:bottom w:val="single" w:sz="4" w:space="0" w:color="auto"/>
              <w:right w:val="single" w:sz="18" w:space="0" w:color="auto"/>
            </w:tcBorders>
            <w:shd w:val="clear" w:color="auto" w:fill="auto"/>
            <w:noWrap/>
            <w:hideMark/>
          </w:tcPr>
          <w:p w14:paraId="2448104A" w14:textId="1AC79A75"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92.44</w:t>
            </w:r>
          </w:p>
        </w:tc>
      </w:tr>
      <w:tr w:rsidR="00F67A9F" w:rsidRPr="00C73695" w14:paraId="52594B68" w14:textId="77777777" w:rsidTr="006163C2">
        <w:trPr>
          <w:gridAfter w:val="1"/>
          <w:wAfter w:w="42" w:type="dxa"/>
          <w:trHeight w:val="300"/>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1D86B16C" w14:textId="77777777" w:rsidR="00F67A9F" w:rsidRPr="00C26AA9" w:rsidRDefault="00F67A9F" w:rsidP="00F67A9F">
            <w:pPr>
              <w:jc w:val="center"/>
              <w:rPr>
                <w:rFonts w:ascii="Arial" w:hAnsi="Arial" w:cs="Arial"/>
                <w:sz w:val="20"/>
                <w:szCs w:val="20"/>
                <w:lang w:val="en-US"/>
              </w:rPr>
            </w:pPr>
            <w:r w:rsidRPr="00C26AA9">
              <w:rPr>
                <w:rFonts w:ascii="Arial" w:hAnsi="Arial" w:cs="Arial"/>
                <w:sz w:val="20"/>
                <w:szCs w:val="20"/>
                <w:lang w:val="en-US"/>
              </w:rPr>
              <w:t>32</w:t>
            </w:r>
          </w:p>
        </w:tc>
        <w:tc>
          <w:tcPr>
            <w:tcW w:w="3004" w:type="dxa"/>
            <w:tcBorders>
              <w:top w:val="nil"/>
              <w:left w:val="nil"/>
              <w:bottom w:val="single" w:sz="4" w:space="0" w:color="auto"/>
              <w:right w:val="single" w:sz="4" w:space="0" w:color="auto"/>
            </w:tcBorders>
            <w:shd w:val="clear" w:color="auto" w:fill="auto"/>
            <w:vAlign w:val="center"/>
            <w:hideMark/>
          </w:tcPr>
          <w:p w14:paraId="53512FB6" w14:textId="77777777" w:rsidR="00F67A9F" w:rsidRPr="00C26AA9" w:rsidRDefault="00F67A9F" w:rsidP="00F67A9F">
            <w:pPr>
              <w:rPr>
                <w:rFonts w:ascii="Arial" w:hAnsi="Arial" w:cs="Arial"/>
                <w:sz w:val="20"/>
                <w:szCs w:val="20"/>
                <w:lang w:val="en-US"/>
              </w:rPr>
            </w:pPr>
            <w:r w:rsidRPr="00C26AA9">
              <w:rPr>
                <w:rFonts w:ascii="Arial" w:hAnsi="Arial" w:cs="Arial"/>
                <w:sz w:val="20"/>
                <w:szCs w:val="20"/>
                <w:lang w:val="en-US"/>
              </w:rPr>
              <w:t>Dinas Perpustakaan &amp; Kearsipan</w:t>
            </w:r>
          </w:p>
        </w:tc>
        <w:tc>
          <w:tcPr>
            <w:tcW w:w="1893" w:type="dxa"/>
            <w:tcBorders>
              <w:top w:val="nil"/>
              <w:left w:val="single" w:sz="4" w:space="0" w:color="auto"/>
              <w:bottom w:val="single" w:sz="4" w:space="0" w:color="auto"/>
              <w:right w:val="single" w:sz="4" w:space="0" w:color="auto"/>
            </w:tcBorders>
            <w:shd w:val="clear" w:color="auto" w:fill="auto"/>
            <w:noWrap/>
            <w:hideMark/>
          </w:tcPr>
          <w:p w14:paraId="6CA02AC9" w14:textId="3F113D0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14,757,252,014 </w:t>
            </w:r>
          </w:p>
        </w:tc>
        <w:tc>
          <w:tcPr>
            <w:tcW w:w="1893" w:type="dxa"/>
            <w:tcBorders>
              <w:top w:val="nil"/>
              <w:left w:val="single" w:sz="4" w:space="0" w:color="auto"/>
              <w:bottom w:val="single" w:sz="4" w:space="0" w:color="auto"/>
              <w:right w:val="single" w:sz="4" w:space="0" w:color="auto"/>
            </w:tcBorders>
            <w:shd w:val="clear" w:color="auto" w:fill="auto"/>
            <w:noWrap/>
            <w:hideMark/>
          </w:tcPr>
          <w:p w14:paraId="579660C5" w14:textId="601ACC7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 xml:space="preserve"> 14,278,731,095 </w:t>
            </w:r>
          </w:p>
        </w:tc>
        <w:tc>
          <w:tcPr>
            <w:tcW w:w="748" w:type="dxa"/>
            <w:tcBorders>
              <w:top w:val="nil"/>
              <w:left w:val="single" w:sz="4" w:space="0" w:color="auto"/>
              <w:bottom w:val="single" w:sz="4" w:space="0" w:color="auto"/>
              <w:right w:val="single" w:sz="4" w:space="0" w:color="auto"/>
            </w:tcBorders>
            <w:shd w:val="clear" w:color="auto" w:fill="auto"/>
            <w:noWrap/>
            <w:hideMark/>
          </w:tcPr>
          <w:p w14:paraId="3F0B5A3B" w14:textId="1822AC9D" w:rsidR="00F67A9F" w:rsidRPr="00C91928" w:rsidRDefault="00F67A9F" w:rsidP="00F67A9F">
            <w:pPr>
              <w:rPr>
                <w:rFonts w:ascii="Arial" w:hAnsi="Arial" w:cs="Arial"/>
                <w:sz w:val="20"/>
                <w:szCs w:val="20"/>
                <w:lang w:val="en-US"/>
              </w:rPr>
            </w:pPr>
            <w:r w:rsidRPr="00F67A9F">
              <w:rPr>
                <w:rFonts w:ascii="Arial" w:hAnsi="Arial" w:cs="Arial"/>
                <w:sz w:val="20"/>
                <w:szCs w:val="20"/>
                <w:lang w:val="en-US"/>
              </w:rPr>
              <w:t>96.76</w:t>
            </w:r>
          </w:p>
        </w:tc>
        <w:tc>
          <w:tcPr>
            <w:tcW w:w="724" w:type="dxa"/>
            <w:tcBorders>
              <w:top w:val="nil"/>
              <w:left w:val="nil"/>
              <w:bottom w:val="single" w:sz="4" w:space="0" w:color="auto"/>
              <w:right w:val="single" w:sz="18" w:space="0" w:color="auto"/>
            </w:tcBorders>
            <w:shd w:val="clear" w:color="auto" w:fill="auto"/>
            <w:noWrap/>
            <w:hideMark/>
          </w:tcPr>
          <w:p w14:paraId="31915C28" w14:textId="39960031" w:rsidR="00F67A9F" w:rsidRPr="00C91928" w:rsidRDefault="00F67A9F" w:rsidP="00F67A9F">
            <w:pPr>
              <w:ind w:left="-104" w:right="-15"/>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30893264" w14:textId="646D7EEC" w:rsidR="00F67A9F" w:rsidRPr="00494594" w:rsidRDefault="00F67A9F" w:rsidP="00F67A9F">
            <w:pPr>
              <w:rPr>
                <w:rFonts w:ascii="Arial" w:hAnsi="Arial" w:cs="Arial"/>
                <w:sz w:val="20"/>
                <w:szCs w:val="20"/>
                <w:lang w:val="en-US"/>
              </w:rPr>
            </w:pPr>
            <w:r w:rsidRPr="00F67A9F">
              <w:rPr>
                <w:rFonts w:ascii="Arial" w:hAnsi="Arial" w:cs="Arial"/>
                <w:sz w:val="20"/>
                <w:szCs w:val="20"/>
                <w:lang w:val="en-US"/>
              </w:rPr>
              <w:t>Dinas Perpustakaan &amp; Kearsipan</w:t>
            </w:r>
          </w:p>
        </w:tc>
        <w:tc>
          <w:tcPr>
            <w:tcW w:w="1890" w:type="dxa"/>
            <w:tcBorders>
              <w:top w:val="nil"/>
              <w:left w:val="single" w:sz="4" w:space="0" w:color="auto"/>
              <w:bottom w:val="single" w:sz="4" w:space="0" w:color="auto"/>
              <w:right w:val="single" w:sz="4" w:space="0" w:color="auto"/>
            </w:tcBorders>
            <w:shd w:val="clear" w:color="auto" w:fill="auto"/>
            <w:noWrap/>
            <w:hideMark/>
          </w:tcPr>
          <w:p w14:paraId="1A5EE139" w14:textId="58C59FEE"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30,101,331,339 </w:t>
            </w:r>
          </w:p>
        </w:tc>
        <w:tc>
          <w:tcPr>
            <w:tcW w:w="1890" w:type="dxa"/>
            <w:tcBorders>
              <w:top w:val="nil"/>
              <w:left w:val="nil"/>
              <w:bottom w:val="single" w:sz="4" w:space="0" w:color="auto"/>
              <w:right w:val="single" w:sz="4" w:space="0" w:color="auto"/>
            </w:tcBorders>
            <w:shd w:val="clear" w:color="auto" w:fill="auto"/>
            <w:noWrap/>
            <w:hideMark/>
          </w:tcPr>
          <w:p w14:paraId="44F318B4" w14:textId="6D7ABD00"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 xml:space="preserve"> 28,904,318,919 </w:t>
            </w:r>
          </w:p>
        </w:tc>
        <w:tc>
          <w:tcPr>
            <w:tcW w:w="810" w:type="dxa"/>
            <w:tcBorders>
              <w:top w:val="nil"/>
              <w:left w:val="nil"/>
              <w:bottom w:val="single" w:sz="4" w:space="0" w:color="auto"/>
              <w:right w:val="single" w:sz="4" w:space="0" w:color="auto"/>
            </w:tcBorders>
            <w:shd w:val="clear" w:color="auto" w:fill="auto"/>
            <w:noWrap/>
            <w:hideMark/>
          </w:tcPr>
          <w:p w14:paraId="3D0798CB" w14:textId="6F3FA978"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96.02</w:t>
            </w:r>
          </w:p>
        </w:tc>
        <w:tc>
          <w:tcPr>
            <w:tcW w:w="774" w:type="dxa"/>
            <w:tcBorders>
              <w:top w:val="nil"/>
              <w:left w:val="nil"/>
              <w:bottom w:val="single" w:sz="4" w:space="0" w:color="auto"/>
              <w:right w:val="single" w:sz="18" w:space="0" w:color="auto"/>
            </w:tcBorders>
            <w:shd w:val="clear" w:color="auto" w:fill="auto"/>
            <w:noWrap/>
            <w:hideMark/>
          </w:tcPr>
          <w:p w14:paraId="677D70B2" w14:textId="7A281533" w:rsidR="00F67A9F" w:rsidRPr="00C91928" w:rsidRDefault="00F67A9F" w:rsidP="00F67A9F">
            <w:pPr>
              <w:ind w:left="-104"/>
              <w:rPr>
                <w:rFonts w:ascii="Arial" w:hAnsi="Arial" w:cs="Arial"/>
                <w:sz w:val="20"/>
                <w:szCs w:val="20"/>
                <w:lang w:val="en-US"/>
              </w:rPr>
            </w:pPr>
            <w:r w:rsidRPr="00F67A9F">
              <w:rPr>
                <w:rFonts w:ascii="Arial" w:hAnsi="Arial" w:cs="Arial"/>
                <w:sz w:val="20"/>
                <w:szCs w:val="20"/>
                <w:lang w:val="en-US"/>
              </w:rPr>
              <w:t>99.83</w:t>
            </w:r>
          </w:p>
        </w:tc>
      </w:tr>
      <w:tr w:rsidR="00AC45FF" w:rsidRPr="00C73695" w14:paraId="63EC7053" w14:textId="77777777" w:rsidTr="006163C2">
        <w:trPr>
          <w:trHeight w:val="300"/>
          <w:jc w:val="center"/>
        </w:trPr>
        <w:tc>
          <w:tcPr>
            <w:tcW w:w="8753" w:type="dxa"/>
            <w:gridSpan w:val="7"/>
            <w:tcBorders>
              <w:top w:val="single" w:sz="4" w:space="0" w:color="auto"/>
              <w:left w:val="single" w:sz="18" w:space="0" w:color="auto"/>
              <w:bottom w:val="single" w:sz="2" w:space="0" w:color="auto"/>
              <w:right w:val="single" w:sz="18" w:space="0" w:color="auto"/>
            </w:tcBorders>
            <w:shd w:val="clear" w:color="auto" w:fill="B8CCE4" w:themeFill="accent1" w:themeFillTint="66"/>
            <w:noWrap/>
            <w:vAlign w:val="center"/>
          </w:tcPr>
          <w:p w14:paraId="431147D7" w14:textId="7803914A" w:rsidR="00AC45FF" w:rsidRDefault="00AC45FF" w:rsidP="00EF504C">
            <w:pPr>
              <w:jc w:val="center"/>
              <w:rPr>
                <w:rFonts w:ascii="Calibri" w:hAnsi="Calibri" w:cs="Calibri"/>
                <w:szCs w:val="22"/>
              </w:rPr>
            </w:pPr>
            <w:r w:rsidRPr="00C26AA9">
              <w:rPr>
                <w:rFonts w:ascii="Arial" w:hAnsi="Arial" w:cs="Arial"/>
                <w:b/>
                <w:bCs/>
                <w:sz w:val="20"/>
                <w:szCs w:val="20"/>
                <w:lang w:val="en-US"/>
              </w:rPr>
              <w:lastRenderedPageBreak/>
              <w:t>Tahun Anggaran 202</w:t>
            </w:r>
            <w:r w:rsidR="00EF504C">
              <w:rPr>
                <w:rFonts w:ascii="Arial" w:hAnsi="Arial" w:cs="Arial"/>
                <w:b/>
                <w:bCs/>
                <w:sz w:val="20"/>
                <w:szCs w:val="20"/>
                <w:lang w:val="en-US"/>
              </w:rPr>
              <w:t>1</w:t>
            </w:r>
          </w:p>
        </w:tc>
        <w:tc>
          <w:tcPr>
            <w:tcW w:w="8870" w:type="dxa"/>
            <w:gridSpan w:val="6"/>
            <w:tcBorders>
              <w:top w:val="single" w:sz="4" w:space="0" w:color="auto"/>
              <w:left w:val="single" w:sz="18" w:space="0" w:color="auto"/>
              <w:bottom w:val="single" w:sz="2" w:space="0" w:color="auto"/>
              <w:right w:val="single" w:sz="18" w:space="0" w:color="auto"/>
            </w:tcBorders>
            <w:shd w:val="clear" w:color="auto" w:fill="B8CCE4" w:themeFill="accent1" w:themeFillTint="66"/>
            <w:vAlign w:val="center"/>
          </w:tcPr>
          <w:p w14:paraId="4ED88829" w14:textId="6BBB0156" w:rsidR="00AC45FF" w:rsidRPr="00812F6A" w:rsidRDefault="00AC45FF" w:rsidP="00AC45FF">
            <w:pPr>
              <w:jc w:val="center"/>
              <w:rPr>
                <w:rFonts w:asciiTheme="minorHAnsi" w:hAnsiTheme="minorHAnsi" w:cstheme="minorHAnsi"/>
              </w:rPr>
            </w:pPr>
            <w:r w:rsidRPr="00C26AA9">
              <w:rPr>
                <w:rFonts w:ascii="Arial" w:hAnsi="Arial" w:cs="Arial"/>
                <w:b/>
                <w:bCs/>
                <w:sz w:val="20"/>
                <w:szCs w:val="20"/>
                <w:lang w:val="en-US"/>
              </w:rPr>
              <w:t xml:space="preserve">Tahun Anggaran </w:t>
            </w:r>
            <w:r w:rsidR="00323056">
              <w:rPr>
                <w:rFonts w:ascii="Arial" w:hAnsi="Arial" w:cs="Arial"/>
                <w:b/>
                <w:bCs/>
                <w:sz w:val="20"/>
                <w:szCs w:val="20"/>
                <w:lang w:val="en-US"/>
              </w:rPr>
              <w:t>2022</w:t>
            </w:r>
          </w:p>
        </w:tc>
      </w:tr>
      <w:tr w:rsidR="00AC45FF" w:rsidRPr="00C73695" w14:paraId="5A5B5CBF" w14:textId="77777777" w:rsidTr="006163C2">
        <w:trPr>
          <w:gridAfter w:val="1"/>
          <w:wAfter w:w="42" w:type="dxa"/>
          <w:trHeight w:val="300"/>
          <w:jc w:val="center"/>
        </w:trPr>
        <w:tc>
          <w:tcPr>
            <w:tcW w:w="483" w:type="dxa"/>
            <w:tcBorders>
              <w:top w:val="single" w:sz="4" w:space="0" w:color="auto"/>
              <w:left w:val="single" w:sz="18" w:space="0" w:color="auto"/>
              <w:bottom w:val="single" w:sz="2" w:space="0" w:color="auto"/>
              <w:right w:val="single" w:sz="4" w:space="0" w:color="auto"/>
            </w:tcBorders>
            <w:shd w:val="clear" w:color="auto" w:fill="B8CCE4" w:themeFill="accent1" w:themeFillTint="66"/>
            <w:noWrap/>
            <w:vAlign w:val="center"/>
          </w:tcPr>
          <w:p w14:paraId="48490851" w14:textId="2823D9A0" w:rsidR="00AC45FF" w:rsidRPr="00C26AA9" w:rsidRDefault="00AC45FF" w:rsidP="00AC45FF">
            <w:pPr>
              <w:jc w:val="center"/>
              <w:rPr>
                <w:rFonts w:ascii="Arial" w:hAnsi="Arial" w:cs="Arial"/>
                <w:sz w:val="20"/>
                <w:szCs w:val="20"/>
                <w:lang w:val="en-US"/>
              </w:rPr>
            </w:pPr>
            <w:r w:rsidRPr="00C26AA9">
              <w:rPr>
                <w:rFonts w:ascii="Arial" w:hAnsi="Arial" w:cs="Arial"/>
                <w:b/>
                <w:bCs/>
                <w:sz w:val="20"/>
                <w:szCs w:val="20"/>
                <w:lang w:val="en-US"/>
              </w:rPr>
              <w:t>No</w:t>
            </w:r>
          </w:p>
        </w:tc>
        <w:tc>
          <w:tcPr>
            <w:tcW w:w="3004" w:type="dxa"/>
            <w:tcBorders>
              <w:top w:val="single" w:sz="4" w:space="0" w:color="auto"/>
              <w:left w:val="single" w:sz="4" w:space="0" w:color="auto"/>
              <w:bottom w:val="single" w:sz="2" w:space="0" w:color="auto"/>
              <w:right w:val="single" w:sz="4" w:space="0" w:color="auto"/>
            </w:tcBorders>
            <w:shd w:val="clear" w:color="auto" w:fill="B8CCE4" w:themeFill="accent1" w:themeFillTint="66"/>
            <w:vAlign w:val="center"/>
          </w:tcPr>
          <w:p w14:paraId="34D0D588" w14:textId="2281A3D4" w:rsidR="00AC45FF" w:rsidRPr="00C26AA9" w:rsidRDefault="008C4E9C" w:rsidP="00AC45FF">
            <w:pPr>
              <w:jc w:val="center"/>
              <w:rPr>
                <w:rFonts w:ascii="Arial" w:hAnsi="Arial" w:cs="Arial"/>
                <w:sz w:val="20"/>
                <w:szCs w:val="20"/>
                <w:lang w:val="en-US"/>
              </w:rPr>
            </w:pPr>
            <w:r>
              <w:rPr>
                <w:rFonts w:ascii="Arial" w:hAnsi="Arial" w:cs="Arial"/>
                <w:b/>
                <w:bCs/>
                <w:sz w:val="20"/>
                <w:szCs w:val="20"/>
                <w:lang w:val="en-US"/>
              </w:rPr>
              <w:t>OPD</w:t>
            </w:r>
          </w:p>
        </w:tc>
        <w:tc>
          <w:tcPr>
            <w:tcW w:w="1893" w:type="dxa"/>
            <w:tcBorders>
              <w:top w:val="single" w:sz="4" w:space="0" w:color="auto"/>
              <w:left w:val="single" w:sz="4" w:space="0" w:color="auto"/>
              <w:bottom w:val="single" w:sz="2" w:space="0" w:color="auto"/>
              <w:right w:val="single" w:sz="4" w:space="0" w:color="auto"/>
            </w:tcBorders>
            <w:shd w:val="clear" w:color="auto" w:fill="B8CCE4" w:themeFill="accent1" w:themeFillTint="66"/>
            <w:noWrap/>
            <w:vAlign w:val="center"/>
          </w:tcPr>
          <w:p w14:paraId="4A9C8E88" w14:textId="516CDB55" w:rsidR="00AC45FF" w:rsidRDefault="00AC45FF" w:rsidP="00AC45FF">
            <w:pPr>
              <w:jc w:val="center"/>
              <w:rPr>
                <w:rFonts w:ascii="Calibri" w:hAnsi="Calibri" w:cs="Calibri"/>
                <w:szCs w:val="22"/>
              </w:rPr>
            </w:pPr>
            <w:r w:rsidRPr="00C26AA9">
              <w:rPr>
                <w:rFonts w:ascii="Arial" w:hAnsi="Arial" w:cs="Arial"/>
                <w:b/>
                <w:bCs/>
                <w:sz w:val="20"/>
                <w:szCs w:val="20"/>
                <w:lang w:val="en-US"/>
              </w:rPr>
              <w:t>Pagu(Rp)</w:t>
            </w:r>
          </w:p>
        </w:tc>
        <w:tc>
          <w:tcPr>
            <w:tcW w:w="1893" w:type="dxa"/>
            <w:tcBorders>
              <w:top w:val="single" w:sz="4" w:space="0" w:color="auto"/>
              <w:left w:val="single" w:sz="4" w:space="0" w:color="auto"/>
              <w:bottom w:val="single" w:sz="2" w:space="0" w:color="auto"/>
              <w:right w:val="single" w:sz="4" w:space="0" w:color="auto"/>
            </w:tcBorders>
            <w:shd w:val="clear" w:color="auto" w:fill="B8CCE4" w:themeFill="accent1" w:themeFillTint="66"/>
            <w:noWrap/>
            <w:vAlign w:val="center"/>
          </w:tcPr>
          <w:p w14:paraId="7314E639" w14:textId="5827300F" w:rsidR="00AC45FF" w:rsidRDefault="00AC45FF" w:rsidP="00AC45FF">
            <w:pPr>
              <w:jc w:val="center"/>
              <w:rPr>
                <w:rFonts w:ascii="Calibri" w:hAnsi="Calibri" w:cs="Calibri"/>
                <w:szCs w:val="22"/>
              </w:rPr>
            </w:pPr>
            <w:r w:rsidRPr="00C26AA9">
              <w:rPr>
                <w:rFonts w:ascii="Arial" w:hAnsi="Arial" w:cs="Arial"/>
                <w:b/>
                <w:bCs/>
                <w:sz w:val="20"/>
                <w:szCs w:val="20"/>
                <w:lang w:val="en-US"/>
              </w:rPr>
              <w:t>Realisasi (Rp)</w:t>
            </w:r>
          </w:p>
        </w:tc>
        <w:tc>
          <w:tcPr>
            <w:tcW w:w="748" w:type="dxa"/>
            <w:tcBorders>
              <w:top w:val="single" w:sz="4" w:space="0" w:color="auto"/>
              <w:left w:val="single" w:sz="4" w:space="0" w:color="auto"/>
              <w:bottom w:val="single" w:sz="2" w:space="0" w:color="auto"/>
              <w:right w:val="single" w:sz="4" w:space="0" w:color="auto"/>
            </w:tcBorders>
            <w:shd w:val="clear" w:color="auto" w:fill="B8CCE4" w:themeFill="accent1" w:themeFillTint="66"/>
            <w:noWrap/>
            <w:vAlign w:val="center"/>
          </w:tcPr>
          <w:p w14:paraId="03D10B5A" w14:textId="726B9AAB" w:rsidR="00AC45FF" w:rsidRDefault="00AC45FF" w:rsidP="00AC45FF">
            <w:pPr>
              <w:jc w:val="center"/>
              <w:rPr>
                <w:rFonts w:ascii="Calibri" w:hAnsi="Calibri" w:cs="Calibri"/>
                <w:szCs w:val="22"/>
              </w:rPr>
            </w:pPr>
            <w:r w:rsidRPr="00C26AA9">
              <w:rPr>
                <w:rFonts w:ascii="Arial" w:hAnsi="Arial" w:cs="Arial"/>
                <w:b/>
                <w:bCs/>
                <w:sz w:val="20"/>
                <w:szCs w:val="20"/>
                <w:lang w:val="en-US"/>
              </w:rPr>
              <w:t>Keu (%)</w:t>
            </w:r>
          </w:p>
        </w:tc>
        <w:tc>
          <w:tcPr>
            <w:tcW w:w="724" w:type="dxa"/>
            <w:tcBorders>
              <w:top w:val="single" w:sz="4" w:space="0" w:color="auto"/>
              <w:left w:val="single" w:sz="4" w:space="0" w:color="auto"/>
              <w:bottom w:val="single" w:sz="2" w:space="0" w:color="auto"/>
              <w:right w:val="single" w:sz="18" w:space="0" w:color="auto"/>
            </w:tcBorders>
            <w:shd w:val="clear" w:color="auto" w:fill="B8CCE4" w:themeFill="accent1" w:themeFillTint="66"/>
            <w:noWrap/>
            <w:vAlign w:val="center"/>
          </w:tcPr>
          <w:p w14:paraId="05AD2BE1" w14:textId="25198F8E" w:rsidR="00AC45FF" w:rsidRDefault="00AC45FF" w:rsidP="00AC45FF">
            <w:pPr>
              <w:jc w:val="center"/>
              <w:rPr>
                <w:rFonts w:ascii="Calibri" w:hAnsi="Calibri" w:cs="Calibri"/>
                <w:szCs w:val="22"/>
              </w:rPr>
            </w:pPr>
            <w:r w:rsidRPr="00C26AA9">
              <w:rPr>
                <w:rFonts w:ascii="Arial" w:hAnsi="Arial" w:cs="Arial"/>
                <w:b/>
                <w:bCs/>
                <w:sz w:val="20"/>
                <w:szCs w:val="20"/>
                <w:lang w:val="en-US"/>
              </w:rPr>
              <w:t>Fisik (%)</w:t>
            </w:r>
          </w:p>
        </w:tc>
        <w:tc>
          <w:tcPr>
            <w:tcW w:w="3472" w:type="dxa"/>
            <w:gridSpan w:val="2"/>
            <w:tcBorders>
              <w:top w:val="single" w:sz="4" w:space="0" w:color="auto"/>
              <w:left w:val="single" w:sz="18" w:space="0" w:color="auto"/>
              <w:bottom w:val="single" w:sz="2" w:space="0" w:color="auto"/>
              <w:right w:val="single" w:sz="4" w:space="0" w:color="auto"/>
            </w:tcBorders>
            <w:shd w:val="clear" w:color="auto" w:fill="B8CCE4" w:themeFill="accent1" w:themeFillTint="66"/>
            <w:vAlign w:val="center"/>
          </w:tcPr>
          <w:p w14:paraId="5F790258" w14:textId="30FAF876" w:rsidR="00AC45FF" w:rsidRPr="00C73695" w:rsidRDefault="008C4E9C" w:rsidP="00AC45FF">
            <w:pPr>
              <w:jc w:val="center"/>
              <w:rPr>
                <w:rFonts w:asciiTheme="minorHAnsi" w:hAnsiTheme="minorHAnsi" w:cstheme="minorHAnsi"/>
                <w:sz w:val="20"/>
                <w:szCs w:val="20"/>
                <w:lang w:val="en-US"/>
              </w:rPr>
            </w:pPr>
            <w:r>
              <w:rPr>
                <w:rFonts w:ascii="Arial" w:hAnsi="Arial" w:cs="Arial"/>
                <w:b/>
                <w:bCs/>
                <w:sz w:val="20"/>
                <w:szCs w:val="20"/>
                <w:lang w:val="en-US"/>
              </w:rPr>
              <w:t>OPD</w:t>
            </w:r>
          </w:p>
        </w:tc>
        <w:tc>
          <w:tcPr>
            <w:tcW w:w="1890" w:type="dxa"/>
            <w:tcBorders>
              <w:top w:val="single" w:sz="4" w:space="0" w:color="auto"/>
              <w:left w:val="single" w:sz="4" w:space="0" w:color="auto"/>
              <w:bottom w:val="single" w:sz="2" w:space="0" w:color="auto"/>
              <w:right w:val="single" w:sz="4" w:space="0" w:color="auto"/>
            </w:tcBorders>
            <w:shd w:val="clear" w:color="auto" w:fill="B8CCE4" w:themeFill="accent1" w:themeFillTint="66"/>
            <w:noWrap/>
            <w:vAlign w:val="center"/>
          </w:tcPr>
          <w:p w14:paraId="405BDF3B" w14:textId="32B528D4" w:rsidR="00AC45FF" w:rsidRPr="00C73695" w:rsidRDefault="00AC45FF" w:rsidP="00AC45FF">
            <w:pPr>
              <w:jc w:val="center"/>
              <w:rPr>
                <w:rFonts w:asciiTheme="minorHAnsi" w:hAnsiTheme="minorHAnsi" w:cstheme="minorHAnsi"/>
              </w:rPr>
            </w:pPr>
            <w:r w:rsidRPr="00C26AA9">
              <w:rPr>
                <w:rFonts w:ascii="Arial" w:hAnsi="Arial" w:cs="Arial"/>
                <w:b/>
                <w:bCs/>
                <w:sz w:val="20"/>
                <w:szCs w:val="20"/>
                <w:lang w:val="en-US"/>
              </w:rPr>
              <w:t>Pagu(Rp)</w:t>
            </w:r>
          </w:p>
        </w:tc>
        <w:tc>
          <w:tcPr>
            <w:tcW w:w="1890" w:type="dxa"/>
            <w:tcBorders>
              <w:top w:val="single" w:sz="4" w:space="0" w:color="auto"/>
              <w:left w:val="single" w:sz="4" w:space="0" w:color="auto"/>
              <w:bottom w:val="single" w:sz="2" w:space="0" w:color="auto"/>
              <w:right w:val="single" w:sz="4" w:space="0" w:color="auto"/>
            </w:tcBorders>
            <w:shd w:val="clear" w:color="auto" w:fill="B8CCE4" w:themeFill="accent1" w:themeFillTint="66"/>
            <w:noWrap/>
            <w:vAlign w:val="center"/>
          </w:tcPr>
          <w:p w14:paraId="1F8FBE8A" w14:textId="6AEC2B7F" w:rsidR="00AC45FF" w:rsidRPr="00812F6A" w:rsidRDefault="00AC45FF" w:rsidP="00AC45FF">
            <w:pPr>
              <w:jc w:val="center"/>
              <w:rPr>
                <w:rFonts w:asciiTheme="minorHAnsi" w:hAnsiTheme="minorHAnsi" w:cstheme="minorHAnsi"/>
              </w:rPr>
            </w:pPr>
            <w:r w:rsidRPr="00C26AA9">
              <w:rPr>
                <w:rFonts w:ascii="Arial" w:hAnsi="Arial" w:cs="Arial"/>
                <w:b/>
                <w:bCs/>
                <w:sz w:val="20"/>
                <w:szCs w:val="20"/>
                <w:lang w:val="en-US"/>
              </w:rPr>
              <w:t>Realisasi (Rp)</w:t>
            </w:r>
          </w:p>
        </w:tc>
        <w:tc>
          <w:tcPr>
            <w:tcW w:w="810" w:type="dxa"/>
            <w:tcBorders>
              <w:top w:val="single" w:sz="4" w:space="0" w:color="auto"/>
              <w:left w:val="single" w:sz="4" w:space="0" w:color="auto"/>
              <w:bottom w:val="single" w:sz="2" w:space="0" w:color="auto"/>
              <w:right w:val="single" w:sz="4" w:space="0" w:color="auto"/>
            </w:tcBorders>
            <w:shd w:val="clear" w:color="auto" w:fill="B8CCE4" w:themeFill="accent1" w:themeFillTint="66"/>
            <w:noWrap/>
            <w:vAlign w:val="center"/>
          </w:tcPr>
          <w:p w14:paraId="688D8162" w14:textId="014DA937" w:rsidR="00AC45FF" w:rsidRPr="00812F6A" w:rsidRDefault="00AC45FF" w:rsidP="00AC45FF">
            <w:pPr>
              <w:jc w:val="center"/>
              <w:rPr>
                <w:rFonts w:asciiTheme="minorHAnsi" w:hAnsiTheme="minorHAnsi" w:cstheme="minorHAnsi"/>
              </w:rPr>
            </w:pPr>
            <w:r w:rsidRPr="00C26AA9">
              <w:rPr>
                <w:rFonts w:ascii="Arial" w:hAnsi="Arial" w:cs="Arial"/>
                <w:b/>
                <w:bCs/>
                <w:sz w:val="20"/>
                <w:szCs w:val="20"/>
                <w:lang w:val="en-US"/>
              </w:rPr>
              <w:t>Keu (%)</w:t>
            </w:r>
          </w:p>
        </w:tc>
        <w:tc>
          <w:tcPr>
            <w:tcW w:w="774" w:type="dxa"/>
            <w:tcBorders>
              <w:top w:val="single" w:sz="4" w:space="0" w:color="auto"/>
              <w:left w:val="single" w:sz="4" w:space="0" w:color="auto"/>
              <w:bottom w:val="single" w:sz="2" w:space="0" w:color="auto"/>
              <w:right w:val="single" w:sz="18" w:space="0" w:color="auto"/>
            </w:tcBorders>
            <w:shd w:val="clear" w:color="auto" w:fill="B8CCE4" w:themeFill="accent1" w:themeFillTint="66"/>
            <w:noWrap/>
            <w:vAlign w:val="center"/>
          </w:tcPr>
          <w:p w14:paraId="17A970DC" w14:textId="1B61630C" w:rsidR="00AC45FF" w:rsidRPr="00812F6A" w:rsidRDefault="00AC45FF" w:rsidP="00AC45FF">
            <w:pPr>
              <w:jc w:val="center"/>
              <w:rPr>
                <w:rFonts w:asciiTheme="minorHAnsi" w:hAnsiTheme="minorHAnsi" w:cstheme="minorHAnsi"/>
              </w:rPr>
            </w:pPr>
            <w:r w:rsidRPr="00C26AA9">
              <w:rPr>
                <w:rFonts w:ascii="Arial" w:hAnsi="Arial" w:cs="Arial"/>
                <w:b/>
                <w:bCs/>
                <w:sz w:val="20"/>
                <w:szCs w:val="20"/>
                <w:lang w:val="en-US"/>
              </w:rPr>
              <w:t>Fisik (%)</w:t>
            </w:r>
          </w:p>
        </w:tc>
      </w:tr>
      <w:tr w:rsidR="00AC45FF" w:rsidRPr="00C73695" w14:paraId="6E6E8429" w14:textId="77777777" w:rsidTr="006163C2">
        <w:trPr>
          <w:trHeight w:val="70"/>
          <w:jc w:val="center"/>
        </w:trPr>
        <w:tc>
          <w:tcPr>
            <w:tcW w:w="8753" w:type="dxa"/>
            <w:gridSpan w:val="7"/>
            <w:tcBorders>
              <w:top w:val="single" w:sz="4" w:space="0" w:color="auto"/>
              <w:left w:val="single" w:sz="18" w:space="0" w:color="auto"/>
              <w:bottom w:val="single" w:sz="2" w:space="0" w:color="auto"/>
              <w:right w:val="single" w:sz="18" w:space="0" w:color="auto"/>
            </w:tcBorders>
            <w:shd w:val="clear" w:color="auto" w:fill="B8CCE4" w:themeFill="accent1" w:themeFillTint="66"/>
            <w:noWrap/>
            <w:vAlign w:val="center"/>
          </w:tcPr>
          <w:p w14:paraId="78F074F6" w14:textId="77777777" w:rsidR="00AC45FF" w:rsidRPr="00C91928" w:rsidRDefault="00AC45FF" w:rsidP="00AC45FF">
            <w:pPr>
              <w:jc w:val="center"/>
              <w:rPr>
                <w:rFonts w:ascii="Calibri" w:hAnsi="Calibri" w:cs="Calibri"/>
                <w:sz w:val="16"/>
                <w:szCs w:val="16"/>
              </w:rPr>
            </w:pPr>
          </w:p>
        </w:tc>
        <w:tc>
          <w:tcPr>
            <w:tcW w:w="8870" w:type="dxa"/>
            <w:gridSpan w:val="6"/>
            <w:tcBorders>
              <w:top w:val="single" w:sz="4" w:space="0" w:color="auto"/>
              <w:left w:val="single" w:sz="18" w:space="0" w:color="auto"/>
              <w:bottom w:val="single" w:sz="2" w:space="0" w:color="auto"/>
              <w:right w:val="single" w:sz="18" w:space="0" w:color="auto"/>
            </w:tcBorders>
            <w:shd w:val="clear" w:color="auto" w:fill="B8CCE4" w:themeFill="accent1" w:themeFillTint="66"/>
            <w:vAlign w:val="center"/>
          </w:tcPr>
          <w:p w14:paraId="110B0293" w14:textId="77777777" w:rsidR="00AC45FF" w:rsidRPr="00C91928" w:rsidRDefault="00AC45FF" w:rsidP="00AC45FF">
            <w:pPr>
              <w:jc w:val="center"/>
              <w:rPr>
                <w:rFonts w:asciiTheme="minorHAnsi" w:hAnsiTheme="minorHAnsi" w:cstheme="minorHAnsi"/>
                <w:sz w:val="16"/>
                <w:szCs w:val="16"/>
              </w:rPr>
            </w:pPr>
          </w:p>
        </w:tc>
      </w:tr>
      <w:tr w:rsidR="00F67A9F" w:rsidRPr="00C73695" w14:paraId="63F1DE35" w14:textId="77777777" w:rsidTr="006163C2">
        <w:trPr>
          <w:gridAfter w:val="1"/>
          <w:wAfter w:w="42" w:type="dxa"/>
          <w:trHeight w:val="615"/>
          <w:jc w:val="center"/>
        </w:trPr>
        <w:tc>
          <w:tcPr>
            <w:tcW w:w="483" w:type="dxa"/>
            <w:tcBorders>
              <w:top w:val="single" w:sz="4" w:space="0" w:color="auto"/>
              <w:left w:val="single" w:sz="18" w:space="0" w:color="auto"/>
              <w:bottom w:val="single" w:sz="2" w:space="0" w:color="auto"/>
              <w:right w:val="single" w:sz="4" w:space="0" w:color="auto"/>
            </w:tcBorders>
            <w:shd w:val="clear" w:color="auto" w:fill="auto"/>
            <w:noWrap/>
            <w:vAlign w:val="center"/>
            <w:hideMark/>
          </w:tcPr>
          <w:p w14:paraId="46AEC074" w14:textId="77777777" w:rsidR="00F67A9F" w:rsidRPr="00E124E1" w:rsidRDefault="00F67A9F" w:rsidP="00F67A9F">
            <w:pPr>
              <w:jc w:val="center"/>
              <w:rPr>
                <w:rFonts w:ascii="Arial" w:hAnsi="Arial" w:cs="Arial"/>
                <w:sz w:val="18"/>
                <w:szCs w:val="18"/>
                <w:lang w:val="en-US"/>
              </w:rPr>
            </w:pPr>
            <w:r w:rsidRPr="00E124E1">
              <w:rPr>
                <w:rFonts w:ascii="Arial" w:hAnsi="Arial" w:cs="Arial"/>
                <w:sz w:val="18"/>
                <w:szCs w:val="18"/>
                <w:lang w:val="en-US"/>
              </w:rPr>
              <w:t>33</w:t>
            </w:r>
          </w:p>
        </w:tc>
        <w:tc>
          <w:tcPr>
            <w:tcW w:w="3004"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3919FCA8" w14:textId="77777777" w:rsidR="00F67A9F" w:rsidRPr="00783F4F" w:rsidRDefault="00F67A9F" w:rsidP="00F67A9F">
            <w:pPr>
              <w:rPr>
                <w:rFonts w:ascii="Arial" w:hAnsi="Arial" w:cs="Arial"/>
                <w:sz w:val="18"/>
                <w:szCs w:val="18"/>
                <w:lang w:val="en-US"/>
              </w:rPr>
            </w:pPr>
            <w:r w:rsidRPr="00783F4F">
              <w:rPr>
                <w:rFonts w:ascii="Arial" w:hAnsi="Arial" w:cs="Arial"/>
                <w:sz w:val="18"/>
                <w:szCs w:val="18"/>
                <w:lang w:val="en-US"/>
              </w:rPr>
              <w:t>Dinas PMPD Dukcapil</w:t>
            </w:r>
          </w:p>
        </w:tc>
        <w:tc>
          <w:tcPr>
            <w:tcW w:w="1893" w:type="dxa"/>
            <w:tcBorders>
              <w:top w:val="single" w:sz="4" w:space="0" w:color="auto"/>
              <w:left w:val="single" w:sz="4" w:space="0" w:color="auto"/>
              <w:bottom w:val="single" w:sz="2" w:space="0" w:color="auto"/>
              <w:right w:val="single" w:sz="4" w:space="0" w:color="auto"/>
            </w:tcBorders>
            <w:shd w:val="clear" w:color="auto" w:fill="auto"/>
            <w:noWrap/>
            <w:hideMark/>
          </w:tcPr>
          <w:p w14:paraId="34FE7CB1" w14:textId="4DD223F9"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15,944,184,112 </w:t>
            </w:r>
          </w:p>
        </w:tc>
        <w:tc>
          <w:tcPr>
            <w:tcW w:w="1893" w:type="dxa"/>
            <w:tcBorders>
              <w:top w:val="single" w:sz="4" w:space="0" w:color="auto"/>
              <w:left w:val="single" w:sz="4" w:space="0" w:color="auto"/>
              <w:bottom w:val="single" w:sz="2" w:space="0" w:color="auto"/>
              <w:right w:val="single" w:sz="4" w:space="0" w:color="auto"/>
            </w:tcBorders>
            <w:shd w:val="clear" w:color="auto" w:fill="auto"/>
            <w:noWrap/>
            <w:hideMark/>
          </w:tcPr>
          <w:p w14:paraId="22026CF7" w14:textId="4CE5A9CD"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15,659,653,848 </w:t>
            </w:r>
          </w:p>
        </w:tc>
        <w:tc>
          <w:tcPr>
            <w:tcW w:w="748" w:type="dxa"/>
            <w:tcBorders>
              <w:top w:val="single" w:sz="4" w:space="0" w:color="auto"/>
              <w:left w:val="single" w:sz="4" w:space="0" w:color="auto"/>
              <w:bottom w:val="single" w:sz="2" w:space="0" w:color="auto"/>
              <w:right w:val="single" w:sz="4" w:space="0" w:color="auto"/>
            </w:tcBorders>
            <w:shd w:val="clear" w:color="auto" w:fill="auto"/>
            <w:noWrap/>
            <w:hideMark/>
          </w:tcPr>
          <w:p w14:paraId="521B1154" w14:textId="78C9118C"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98.22</w:t>
            </w:r>
          </w:p>
        </w:tc>
        <w:tc>
          <w:tcPr>
            <w:tcW w:w="724" w:type="dxa"/>
            <w:tcBorders>
              <w:top w:val="single" w:sz="4" w:space="0" w:color="auto"/>
              <w:left w:val="single" w:sz="4" w:space="0" w:color="auto"/>
              <w:bottom w:val="single" w:sz="2" w:space="0" w:color="auto"/>
              <w:right w:val="single" w:sz="18" w:space="0" w:color="auto"/>
            </w:tcBorders>
            <w:shd w:val="clear" w:color="auto" w:fill="auto"/>
            <w:noWrap/>
            <w:hideMark/>
          </w:tcPr>
          <w:p w14:paraId="737495EF" w14:textId="77822614" w:rsidR="00F67A9F" w:rsidRPr="00A40D6E" w:rsidRDefault="00F67A9F" w:rsidP="00F67A9F">
            <w:pPr>
              <w:ind w:left="-134"/>
              <w:jc w:val="right"/>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single" w:sz="4" w:space="0" w:color="auto"/>
              <w:left w:val="single" w:sz="18" w:space="0" w:color="auto"/>
              <w:bottom w:val="single" w:sz="2" w:space="0" w:color="auto"/>
              <w:right w:val="single" w:sz="4" w:space="0" w:color="auto"/>
            </w:tcBorders>
            <w:shd w:val="clear" w:color="auto" w:fill="auto"/>
            <w:hideMark/>
          </w:tcPr>
          <w:p w14:paraId="5AA8EA88" w14:textId="11F589B9" w:rsidR="00F67A9F" w:rsidRPr="00F67A9F" w:rsidRDefault="00F67A9F" w:rsidP="00F67A9F">
            <w:pPr>
              <w:rPr>
                <w:rFonts w:ascii="Arial" w:hAnsi="Arial" w:cs="Arial"/>
                <w:sz w:val="20"/>
                <w:szCs w:val="20"/>
                <w:lang w:val="en-US"/>
              </w:rPr>
            </w:pPr>
            <w:r w:rsidRPr="00F67A9F">
              <w:rPr>
                <w:rFonts w:ascii="Arial" w:hAnsi="Arial" w:cs="Arial"/>
                <w:sz w:val="20"/>
                <w:szCs w:val="20"/>
                <w:lang w:val="en-US"/>
              </w:rPr>
              <w:t>Dinas Pemberdayaan Masyarakat, Pemerintahan Desa, Kependudukan dan Pencatatan Sipil</w:t>
            </w:r>
          </w:p>
        </w:tc>
        <w:tc>
          <w:tcPr>
            <w:tcW w:w="1890" w:type="dxa"/>
            <w:tcBorders>
              <w:top w:val="single" w:sz="4" w:space="0" w:color="auto"/>
              <w:left w:val="single" w:sz="4" w:space="0" w:color="auto"/>
              <w:bottom w:val="single" w:sz="2" w:space="0" w:color="auto"/>
              <w:right w:val="single" w:sz="4" w:space="0" w:color="auto"/>
            </w:tcBorders>
            <w:shd w:val="clear" w:color="auto" w:fill="auto"/>
            <w:noWrap/>
            <w:hideMark/>
          </w:tcPr>
          <w:p w14:paraId="1D3A553A" w14:textId="13B14B5F"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15,289,179,270 </w:t>
            </w:r>
          </w:p>
        </w:tc>
        <w:tc>
          <w:tcPr>
            <w:tcW w:w="1890" w:type="dxa"/>
            <w:tcBorders>
              <w:top w:val="single" w:sz="4" w:space="0" w:color="auto"/>
              <w:left w:val="single" w:sz="4" w:space="0" w:color="auto"/>
              <w:bottom w:val="single" w:sz="2" w:space="0" w:color="auto"/>
              <w:right w:val="single" w:sz="4" w:space="0" w:color="auto"/>
            </w:tcBorders>
            <w:shd w:val="clear" w:color="auto" w:fill="auto"/>
            <w:noWrap/>
            <w:hideMark/>
          </w:tcPr>
          <w:p w14:paraId="61E4422C" w14:textId="4721A261"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14,253,035,246 </w:t>
            </w:r>
          </w:p>
        </w:tc>
        <w:tc>
          <w:tcPr>
            <w:tcW w:w="810" w:type="dxa"/>
            <w:tcBorders>
              <w:top w:val="single" w:sz="4" w:space="0" w:color="auto"/>
              <w:left w:val="single" w:sz="4" w:space="0" w:color="auto"/>
              <w:bottom w:val="single" w:sz="2" w:space="0" w:color="auto"/>
              <w:right w:val="single" w:sz="4" w:space="0" w:color="auto"/>
            </w:tcBorders>
            <w:shd w:val="clear" w:color="auto" w:fill="auto"/>
            <w:noWrap/>
            <w:hideMark/>
          </w:tcPr>
          <w:p w14:paraId="0CCB835B" w14:textId="0F72288E"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93.22</w:t>
            </w:r>
          </w:p>
        </w:tc>
        <w:tc>
          <w:tcPr>
            <w:tcW w:w="774" w:type="dxa"/>
            <w:tcBorders>
              <w:top w:val="single" w:sz="4" w:space="0" w:color="auto"/>
              <w:left w:val="single" w:sz="4" w:space="0" w:color="auto"/>
              <w:bottom w:val="single" w:sz="2" w:space="0" w:color="auto"/>
              <w:right w:val="single" w:sz="18" w:space="0" w:color="auto"/>
            </w:tcBorders>
            <w:shd w:val="clear" w:color="auto" w:fill="auto"/>
            <w:noWrap/>
            <w:hideMark/>
          </w:tcPr>
          <w:p w14:paraId="767AE6B6" w14:textId="429085F3"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93.22</w:t>
            </w:r>
          </w:p>
        </w:tc>
      </w:tr>
      <w:tr w:rsidR="00F67A9F" w:rsidRPr="00C73695" w14:paraId="4925E7E4" w14:textId="77777777" w:rsidTr="006163C2">
        <w:trPr>
          <w:gridAfter w:val="1"/>
          <w:wAfter w:w="42" w:type="dxa"/>
          <w:trHeight w:val="647"/>
          <w:jc w:val="center"/>
        </w:trPr>
        <w:tc>
          <w:tcPr>
            <w:tcW w:w="483"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0E68E77" w14:textId="77777777" w:rsidR="00F67A9F" w:rsidRPr="00E124E1" w:rsidRDefault="00F67A9F" w:rsidP="00F67A9F">
            <w:pPr>
              <w:jc w:val="center"/>
              <w:rPr>
                <w:rFonts w:ascii="Arial" w:hAnsi="Arial" w:cs="Arial"/>
                <w:sz w:val="18"/>
                <w:szCs w:val="18"/>
                <w:lang w:val="en-US"/>
              </w:rPr>
            </w:pPr>
            <w:r w:rsidRPr="00E124E1">
              <w:rPr>
                <w:rFonts w:ascii="Arial" w:hAnsi="Arial" w:cs="Arial"/>
                <w:sz w:val="18"/>
                <w:szCs w:val="18"/>
                <w:lang w:val="en-US"/>
              </w:rPr>
              <w:t>34</w:t>
            </w:r>
          </w:p>
        </w:tc>
        <w:tc>
          <w:tcPr>
            <w:tcW w:w="300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F444B2" w14:textId="77777777" w:rsidR="00F67A9F" w:rsidRPr="00783F4F" w:rsidRDefault="00F67A9F" w:rsidP="00F67A9F">
            <w:pPr>
              <w:rPr>
                <w:rFonts w:ascii="Arial" w:hAnsi="Arial" w:cs="Arial"/>
                <w:sz w:val="18"/>
                <w:szCs w:val="18"/>
                <w:lang w:val="en-US"/>
              </w:rPr>
            </w:pPr>
            <w:r w:rsidRPr="00783F4F">
              <w:rPr>
                <w:rFonts w:ascii="Arial" w:hAnsi="Arial" w:cs="Arial"/>
                <w:sz w:val="18"/>
                <w:szCs w:val="18"/>
                <w:lang w:val="en-US"/>
              </w:rPr>
              <w:t>Dinas Pemberdayaan Perempuan, PA, PP &amp; KB</w:t>
            </w:r>
          </w:p>
        </w:tc>
        <w:tc>
          <w:tcPr>
            <w:tcW w:w="1893" w:type="dxa"/>
            <w:tcBorders>
              <w:top w:val="single" w:sz="2" w:space="0" w:color="auto"/>
              <w:left w:val="single" w:sz="2" w:space="0" w:color="auto"/>
              <w:bottom w:val="single" w:sz="2" w:space="0" w:color="auto"/>
              <w:right w:val="single" w:sz="2" w:space="0" w:color="auto"/>
            </w:tcBorders>
            <w:shd w:val="clear" w:color="auto" w:fill="auto"/>
            <w:noWrap/>
            <w:hideMark/>
          </w:tcPr>
          <w:p w14:paraId="30FC35DC" w14:textId="7C22F84B"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11,844,935,157 </w:t>
            </w:r>
          </w:p>
        </w:tc>
        <w:tc>
          <w:tcPr>
            <w:tcW w:w="1893" w:type="dxa"/>
            <w:tcBorders>
              <w:top w:val="single" w:sz="2" w:space="0" w:color="auto"/>
              <w:left w:val="single" w:sz="2" w:space="0" w:color="auto"/>
              <w:bottom w:val="single" w:sz="2" w:space="0" w:color="auto"/>
              <w:right w:val="single" w:sz="2" w:space="0" w:color="auto"/>
            </w:tcBorders>
            <w:shd w:val="clear" w:color="auto" w:fill="auto"/>
            <w:noWrap/>
            <w:hideMark/>
          </w:tcPr>
          <w:p w14:paraId="56AB008D" w14:textId="5A144AB7"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10,632,116,679 </w:t>
            </w:r>
          </w:p>
        </w:tc>
        <w:tc>
          <w:tcPr>
            <w:tcW w:w="748" w:type="dxa"/>
            <w:tcBorders>
              <w:top w:val="single" w:sz="2" w:space="0" w:color="auto"/>
              <w:left w:val="single" w:sz="2" w:space="0" w:color="auto"/>
              <w:bottom w:val="single" w:sz="2" w:space="0" w:color="auto"/>
              <w:right w:val="single" w:sz="2" w:space="0" w:color="auto"/>
            </w:tcBorders>
            <w:shd w:val="clear" w:color="auto" w:fill="auto"/>
            <w:noWrap/>
            <w:hideMark/>
          </w:tcPr>
          <w:p w14:paraId="794113EF" w14:textId="610FDC88"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89.76</w:t>
            </w:r>
          </w:p>
        </w:tc>
        <w:tc>
          <w:tcPr>
            <w:tcW w:w="724" w:type="dxa"/>
            <w:tcBorders>
              <w:top w:val="single" w:sz="2" w:space="0" w:color="auto"/>
              <w:left w:val="single" w:sz="2" w:space="0" w:color="auto"/>
              <w:bottom w:val="single" w:sz="2" w:space="0" w:color="auto"/>
              <w:right w:val="single" w:sz="18" w:space="0" w:color="auto"/>
            </w:tcBorders>
            <w:shd w:val="clear" w:color="auto" w:fill="auto"/>
            <w:noWrap/>
            <w:hideMark/>
          </w:tcPr>
          <w:p w14:paraId="50A6BB8C" w14:textId="778D623B" w:rsidR="00F67A9F" w:rsidRPr="00A40D6E" w:rsidRDefault="00F67A9F" w:rsidP="00F67A9F">
            <w:pPr>
              <w:ind w:left="-134"/>
              <w:jc w:val="right"/>
              <w:rPr>
                <w:rFonts w:ascii="Arial" w:hAnsi="Arial" w:cs="Arial"/>
                <w:sz w:val="20"/>
                <w:szCs w:val="20"/>
                <w:lang w:val="en-US"/>
              </w:rPr>
            </w:pPr>
            <w:r w:rsidRPr="00F67A9F">
              <w:rPr>
                <w:rFonts w:ascii="Arial" w:hAnsi="Arial" w:cs="Arial"/>
                <w:sz w:val="20"/>
                <w:szCs w:val="20"/>
                <w:lang w:val="en-US"/>
              </w:rPr>
              <w:t>98.20</w:t>
            </w:r>
          </w:p>
        </w:tc>
        <w:tc>
          <w:tcPr>
            <w:tcW w:w="3472" w:type="dxa"/>
            <w:gridSpan w:val="2"/>
            <w:tcBorders>
              <w:top w:val="single" w:sz="2" w:space="0" w:color="auto"/>
              <w:left w:val="single" w:sz="18" w:space="0" w:color="auto"/>
              <w:bottom w:val="single" w:sz="2" w:space="0" w:color="auto"/>
              <w:right w:val="single" w:sz="2" w:space="0" w:color="auto"/>
            </w:tcBorders>
            <w:shd w:val="clear" w:color="auto" w:fill="auto"/>
            <w:hideMark/>
          </w:tcPr>
          <w:p w14:paraId="2775D04A" w14:textId="0D5D2BC3" w:rsidR="00F67A9F" w:rsidRPr="00F67A9F" w:rsidRDefault="00F67A9F" w:rsidP="00F67A9F">
            <w:pPr>
              <w:rPr>
                <w:rFonts w:ascii="Arial" w:hAnsi="Arial" w:cs="Arial"/>
                <w:sz w:val="20"/>
                <w:szCs w:val="20"/>
                <w:lang w:val="en-US"/>
              </w:rPr>
            </w:pPr>
            <w:r w:rsidRPr="00F67A9F">
              <w:rPr>
                <w:rFonts w:ascii="Arial" w:hAnsi="Arial" w:cs="Arial"/>
                <w:sz w:val="20"/>
                <w:szCs w:val="20"/>
                <w:lang w:val="en-US"/>
              </w:rPr>
              <w:t>Dinas Pemberdayaan Perempuan, Perlindungan Anak, Pengendalian Penduduk dan Keluarga Berencana</w:t>
            </w:r>
          </w:p>
        </w:tc>
        <w:tc>
          <w:tcPr>
            <w:tcW w:w="1890" w:type="dxa"/>
            <w:tcBorders>
              <w:top w:val="single" w:sz="2" w:space="0" w:color="auto"/>
              <w:left w:val="single" w:sz="2" w:space="0" w:color="auto"/>
              <w:bottom w:val="single" w:sz="2" w:space="0" w:color="auto"/>
              <w:right w:val="single" w:sz="2" w:space="0" w:color="auto"/>
            </w:tcBorders>
            <w:shd w:val="clear" w:color="auto" w:fill="auto"/>
            <w:noWrap/>
            <w:hideMark/>
          </w:tcPr>
          <w:p w14:paraId="6DC465F8" w14:textId="0D921BFD"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10,138,486,158 </w:t>
            </w:r>
          </w:p>
        </w:tc>
        <w:tc>
          <w:tcPr>
            <w:tcW w:w="1890" w:type="dxa"/>
            <w:tcBorders>
              <w:top w:val="single" w:sz="2" w:space="0" w:color="auto"/>
              <w:left w:val="single" w:sz="2" w:space="0" w:color="auto"/>
              <w:bottom w:val="single" w:sz="2" w:space="0" w:color="auto"/>
              <w:right w:val="single" w:sz="2" w:space="0" w:color="auto"/>
            </w:tcBorders>
            <w:shd w:val="clear" w:color="auto" w:fill="auto"/>
            <w:noWrap/>
            <w:hideMark/>
          </w:tcPr>
          <w:p w14:paraId="2288D90D" w14:textId="2D8F1FD1"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9,453,953,090 </w:t>
            </w:r>
          </w:p>
        </w:tc>
        <w:tc>
          <w:tcPr>
            <w:tcW w:w="810" w:type="dxa"/>
            <w:tcBorders>
              <w:top w:val="single" w:sz="2" w:space="0" w:color="auto"/>
              <w:left w:val="single" w:sz="2" w:space="0" w:color="auto"/>
              <w:bottom w:val="single" w:sz="2" w:space="0" w:color="auto"/>
              <w:right w:val="single" w:sz="2" w:space="0" w:color="auto"/>
            </w:tcBorders>
            <w:shd w:val="clear" w:color="auto" w:fill="auto"/>
            <w:noWrap/>
            <w:hideMark/>
          </w:tcPr>
          <w:p w14:paraId="76FB883C" w14:textId="147079B4"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93.25</w:t>
            </w:r>
          </w:p>
        </w:tc>
        <w:tc>
          <w:tcPr>
            <w:tcW w:w="774" w:type="dxa"/>
            <w:tcBorders>
              <w:top w:val="single" w:sz="2" w:space="0" w:color="auto"/>
              <w:left w:val="single" w:sz="2" w:space="0" w:color="auto"/>
              <w:bottom w:val="single" w:sz="2" w:space="0" w:color="auto"/>
              <w:right w:val="single" w:sz="18" w:space="0" w:color="auto"/>
            </w:tcBorders>
            <w:shd w:val="clear" w:color="auto" w:fill="auto"/>
            <w:noWrap/>
            <w:hideMark/>
          </w:tcPr>
          <w:p w14:paraId="2AA64EB3" w14:textId="39F165BE"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93.25</w:t>
            </w:r>
          </w:p>
        </w:tc>
      </w:tr>
      <w:tr w:rsidR="00F67A9F" w:rsidRPr="00C73695" w14:paraId="0D19B93F" w14:textId="77777777" w:rsidTr="006163C2">
        <w:trPr>
          <w:gridAfter w:val="1"/>
          <w:wAfter w:w="42" w:type="dxa"/>
          <w:trHeight w:val="125"/>
          <w:jc w:val="center"/>
        </w:trPr>
        <w:tc>
          <w:tcPr>
            <w:tcW w:w="483" w:type="dxa"/>
            <w:tcBorders>
              <w:top w:val="single" w:sz="2" w:space="0" w:color="auto"/>
              <w:left w:val="single" w:sz="18" w:space="0" w:color="auto"/>
              <w:bottom w:val="single" w:sz="4" w:space="0" w:color="auto"/>
              <w:right w:val="single" w:sz="4" w:space="0" w:color="auto"/>
            </w:tcBorders>
            <w:shd w:val="clear" w:color="auto" w:fill="auto"/>
            <w:noWrap/>
            <w:vAlign w:val="center"/>
            <w:hideMark/>
          </w:tcPr>
          <w:p w14:paraId="4E3DFEE1" w14:textId="77777777" w:rsidR="00F67A9F" w:rsidRPr="00E124E1" w:rsidRDefault="00F67A9F" w:rsidP="00F67A9F">
            <w:pPr>
              <w:jc w:val="center"/>
              <w:rPr>
                <w:rFonts w:ascii="Arial" w:hAnsi="Arial" w:cs="Arial"/>
                <w:sz w:val="18"/>
                <w:szCs w:val="18"/>
                <w:lang w:val="en-US"/>
              </w:rPr>
            </w:pPr>
            <w:r w:rsidRPr="00E124E1">
              <w:rPr>
                <w:rFonts w:ascii="Arial" w:hAnsi="Arial" w:cs="Arial"/>
                <w:sz w:val="18"/>
                <w:szCs w:val="18"/>
                <w:lang w:val="en-US"/>
              </w:rPr>
              <w:t>35</w:t>
            </w:r>
          </w:p>
        </w:tc>
        <w:tc>
          <w:tcPr>
            <w:tcW w:w="3004" w:type="dxa"/>
            <w:tcBorders>
              <w:top w:val="single" w:sz="2" w:space="0" w:color="auto"/>
              <w:left w:val="nil"/>
              <w:bottom w:val="single" w:sz="4" w:space="0" w:color="auto"/>
              <w:right w:val="single" w:sz="4" w:space="0" w:color="auto"/>
            </w:tcBorders>
            <w:shd w:val="clear" w:color="auto" w:fill="auto"/>
            <w:vAlign w:val="center"/>
            <w:hideMark/>
          </w:tcPr>
          <w:p w14:paraId="3B67CA8A" w14:textId="77777777" w:rsidR="00F67A9F" w:rsidRPr="00783F4F" w:rsidRDefault="00F67A9F" w:rsidP="00F67A9F">
            <w:pPr>
              <w:rPr>
                <w:rFonts w:ascii="Arial" w:hAnsi="Arial" w:cs="Arial"/>
                <w:sz w:val="18"/>
                <w:szCs w:val="18"/>
                <w:lang w:val="en-US"/>
              </w:rPr>
            </w:pPr>
            <w:r w:rsidRPr="00783F4F">
              <w:rPr>
                <w:rFonts w:ascii="Arial" w:hAnsi="Arial" w:cs="Arial"/>
                <w:sz w:val="18"/>
                <w:szCs w:val="18"/>
                <w:lang w:val="en-US"/>
              </w:rPr>
              <w:t>Badan Kepegawaian Daerah</w:t>
            </w:r>
          </w:p>
        </w:tc>
        <w:tc>
          <w:tcPr>
            <w:tcW w:w="1893" w:type="dxa"/>
            <w:tcBorders>
              <w:top w:val="single" w:sz="2" w:space="0" w:color="auto"/>
              <w:left w:val="single" w:sz="4" w:space="0" w:color="auto"/>
              <w:bottom w:val="single" w:sz="4" w:space="0" w:color="auto"/>
              <w:right w:val="single" w:sz="4" w:space="0" w:color="auto"/>
            </w:tcBorders>
            <w:shd w:val="clear" w:color="auto" w:fill="auto"/>
            <w:noWrap/>
            <w:hideMark/>
          </w:tcPr>
          <w:p w14:paraId="17D1F0F1" w14:textId="2AC9BA3A"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18,098,549,260 </w:t>
            </w:r>
          </w:p>
        </w:tc>
        <w:tc>
          <w:tcPr>
            <w:tcW w:w="1893" w:type="dxa"/>
            <w:tcBorders>
              <w:top w:val="single" w:sz="2" w:space="0" w:color="auto"/>
              <w:left w:val="single" w:sz="4" w:space="0" w:color="auto"/>
              <w:bottom w:val="single" w:sz="4" w:space="0" w:color="auto"/>
              <w:right w:val="single" w:sz="4" w:space="0" w:color="auto"/>
            </w:tcBorders>
            <w:shd w:val="clear" w:color="auto" w:fill="auto"/>
            <w:noWrap/>
            <w:hideMark/>
          </w:tcPr>
          <w:p w14:paraId="6C151B19" w14:textId="712E2893"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17,536,216,895 </w:t>
            </w:r>
          </w:p>
        </w:tc>
        <w:tc>
          <w:tcPr>
            <w:tcW w:w="748" w:type="dxa"/>
            <w:tcBorders>
              <w:top w:val="single" w:sz="2" w:space="0" w:color="auto"/>
              <w:left w:val="single" w:sz="4" w:space="0" w:color="auto"/>
              <w:bottom w:val="single" w:sz="4" w:space="0" w:color="auto"/>
              <w:right w:val="single" w:sz="4" w:space="0" w:color="auto"/>
            </w:tcBorders>
            <w:shd w:val="clear" w:color="auto" w:fill="auto"/>
            <w:noWrap/>
            <w:hideMark/>
          </w:tcPr>
          <w:p w14:paraId="00BD8E37" w14:textId="6E1833D1"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97.65</w:t>
            </w:r>
          </w:p>
        </w:tc>
        <w:tc>
          <w:tcPr>
            <w:tcW w:w="724" w:type="dxa"/>
            <w:tcBorders>
              <w:top w:val="single" w:sz="2" w:space="0" w:color="auto"/>
              <w:left w:val="nil"/>
              <w:bottom w:val="single" w:sz="4" w:space="0" w:color="auto"/>
              <w:right w:val="single" w:sz="18" w:space="0" w:color="auto"/>
            </w:tcBorders>
            <w:shd w:val="clear" w:color="auto" w:fill="auto"/>
            <w:noWrap/>
            <w:hideMark/>
          </w:tcPr>
          <w:p w14:paraId="03057879" w14:textId="69FBB8F0" w:rsidR="00F67A9F" w:rsidRPr="00A40D6E" w:rsidRDefault="00F67A9F" w:rsidP="00F67A9F">
            <w:pPr>
              <w:ind w:left="-134"/>
              <w:jc w:val="right"/>
              <w:rPr>
                <w:rFonts w:ascii="Arial" w:hAnsi="Arial" w:cs="Arial"/>
                <w:sz w:val="20"/>
                <w:szCs w:val="20"/>
                <w:lang w:val="en-US"/>
              </w:rPr>
            </w:pPr>
            <w:r w:rsidRPr="00F67A9F">
              <w:rPr>
                <w:rFonts w:ascii="Arial" w:hAnsi="Arial" w:cs="Arial"/>
                <w:sz w:val="20"/>
                <w:szCs w:val="20"/>
                <w:lang w:val="en-US"/>
              </w:rPr>
              <w:t>99.93</w:t>
            </w:r>
          </w:p>
        </w:tc>
        <w:tc>
          <w:tcPr>
            <w:tcW w:w="3472" w:type="dxa"/>
            <w:gridSpan w:val="2"/>
            <w:tcBorders>
              <w:top w:val="single" w:sz="2" w:space="0" w:color="auto"/>
              <w:left w:val="single" w:sz="18" w:space="0" w:color="auto"/>
              <w:bottom w:val="single" w:sz="4" w:space="0" w:color="auto"/>
              <w:right w:val="single" w:sz="4" w:space="0" w:color="auto"/>
            </w:tcBorders>
            <w:shd w:val="clear" w:color="auto" w:fill="auto"/>
            <w:hideMark/>
          </w:tcPr>
          <w:p w14:paraId="03EB7F0C" w14:textId="12EEC4D4" w:rsidR="00F67A9F" w:rsidRPr="00F67A9F" w:rsidRDefault="00F67A9F" w:rsidP="00F67A9F">
            <w:pPr>
              <w:rPr>
                <w:rFonts w:ascii="Arial" w:hAnsi="Arial" w:cs="Arial"/>
                <w:sz w:val="20"/>
                <w:szCs w:val="20"/>
                <w:lang w:val="en-US"/>
              </w:rPr>
            </w:pPr>
            <w:r w:rsidRPr="00F67A9F">
              <w:rPr>
                <w:rFonts w:ascii="Arial" w:hAnsi="Arial" w:cs="Arial"/>
                <w:sz w:val="20"/>
                <w:szCs w:val="20"/>
                <w:lang w:val="en-US"/>
              </w:rPr>
              <w:t>Badan Kepegawaian Daerah</w:t>
            </w:r>
          </w:p>
        </w:tc>
        <w:tc>
          <w:tcPr>
            <w:tcW w:w="1890" w:type="dxa"/>
            <w:tcBorders>
              <w:top w:val="single" w:sz="2" w:space="0" w:color="auto"/>
              <w:left w:val="single" w:sz="4" w:space="0" w:color="auto"/>
              <w:bottom w:val="single" w:sz="4" w:space="0" w:color="auto"/>
              <w:right w:val="single" w:sz="4" w:space="0" w:color="auto"/>
            </w:tcBorders>
            <w:shd w:val="clear" w:color="auto" w:fill="auto"/>
            <w:noWrap/>
            <w:hideMark/>
          </w:tcPr>
          <w:p w14:paraId="7C759A1A" w14:textId="72CD8041"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14,278,964,204 </w:t>
            </w:r>
          </w:p>
        </w:tc>
        <w:tc>
          <w:tcPr>
            <w:tcW w:w="1890" w:type="dxa"/>
            <w:tcBorders>
              <w:top w:val="single" w:sz="2" w:space="0" w:color="auto"/>
              <w:left w:val="nil"/>
              <w:bottom w:val="single" w:sz="4" w:space="0" w:color="auto"/>
              <w:right w:val="single" w:sz="4" w:space="0" w:color="auto"/>
            </w:tcBorders>
            <w:shd w:val="clear" w:color="auto" w:fill="auto"/>
            <w:noWrap/>
            <w:hideMark/>
          </w:tcPr>
          <w:p w14:paraId="46A5C57D" w14:textId="2D114FC7"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13,576,645,436 </w:t>
            </w:r>
          </w:p>
        </w:tc>
        <w:tc>
          <w:tcPr>
            <w:tcW w:w="810" w:type="dxa"/>
            <w:tcBorders>
              <w:top w:val="single" w:sz="2" w:space="0" w:color="auto"/>
              <w:left w:val="nil"/>
              <w:bottom w:val="single" w:sz="4" w:space="0" w:color="auto"/>
              <w:right w:val="single" w:sz="4" w:space="0" w:color="auto"/>
            </w:tcBorders>
            <w:shd w:val="clear" w:color="auto" w:fill="auto"/>
            <w:noWrap/>
            <w:hideMark/>
          </w:tcPr>
          <w:p w14:paraId="60961876" w14:textId="68919DB4"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95.08</w:t>
            </w:r>
          </w:p>
        </w:tc>
        <w:tc>
          <w:tcPr>
            <w:tcW w:w="774" w:type="dxa"/>
            <w:tcBorders>
              <w:top w:val="single" w:sz="2" w:space="0" w:color="auto"/>
              <w:left w:val="nil"/>
              <w:bottom w:val="single" w:sz="4" w:space="0" w:color="auto"/>
              <w:right w:val="single" w:sz="18" w:space="0" w:color="auto"/>
            </w:tcBorders>
            <w:shd w:val="clear" w:color="auto" w:fill="auto"/>
            <w:noWrap/>
            <w:hideMark/>
          </w:tcPr>
          <w:p w14:paraId="79354EB7" w14:textId="24F93D1C"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97.88</w:t>
            </w:r>
          </w:p>
        </w:tc>
      </w:tr>
      <w:tr w:rsidR="00F67A9F" w:rsidRPr="00C73695" w14:paraId="00EB72EF" w14:textId="77777777" w:rsidTr="006163C2">
        <w:trPr>
          <w:gridAfter w:val="1"/>
          <w:wAfter w:w="42" w:type="dxa"/>
          <w:trHeight w:val="336"/>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2EE4559E" w14:textId="77777777" w:rsidR="00F67A9F" w:rsidRPr="00E124E1" w:rsidRDefault="00F67A9F" w:rsidP="00F67A9F">
            <w:pPr>
              <w:jc w:val="center"/>
              <w:rPr>
                <w:rFonts w:ascii="Arial" w:hAnsi="Arial" w:cs="Arial"/>
                <w:sz w:val="18"/>
                <w:szCs w:val="18"/>
                <w:lang w:val="en-US"/>
              </w:rPr>
            </w:pPr>
            <w:r w:rsidRPr="00E124E1">
              <w:rPr>
                <w:rFonts w:ascii="Arial" w:hAnsi="Arial" w:cs="Arial"/>
                <w:sz w:val="18"/>
                <w:szCs w:val="18"/>
                <w:lang w:val="en-US"/>
              </w:rPr>
              <w:t>36</w:t>
            </w:r>
          </w:p>
        </w:tc>
        <w:tc>
          <w:tcPr>
            <w:tcW w:w="3004" w:type="dxa"/>
            <w:tcBorders>
              <w:top w:val="nil"/>
              <w:left w:val="nil"/>
              <w:bottom w:val="single" w:sz="4" w:space="0" w:color="auto"/>
              <w:right w:val="single" w:sz="4" w:space="0" w:color="auto"/>
            </w:tcBorders>
            <w:shd w:val="clear" w:color="auto" w:fill="auto"/>
            <w:vAlign w:val="center"/>
            <w:hideMark/>
          </w:tcPr>
          <w:p w14:paraId="08B55CED" w14:textId="77777777" w:rsidR="00F67A9F" w:rsidRPr="00783F4F" w:rsidRDefault="00F67A9F" w:rsidP="00F67A9F">
            <w:pPr>
              <w:rPr>
                <w:rFonts w:ascii="Arial" w:hAnsi="Arial" w:cs="Arial"/>
                <w:sz w:val="18"/>
                <w:szCs w:val="18"/>
                <w:lang w:val="en-US"/>
              </w:rPr>
            </w:pPr>
            <w:r w:rsidRPr="00783F4F">
              <w:rPr>
                <w:rFonts w:ascii="Arial" w:hAnsi="Arial" w:cs="Arial"/>
                <w:sz w:val="18"/>
                <w:szCs w:val="18"/>
                <w:lang w:val="en-US"/>
              </w:rPr>
              <w:t>RSU Provinsi</w:t>
            </w:r>
          </w:p>
        </w:tc>
        <w:tc>
          <w:tcPr>
            <w:tcW w:w="1893" w:type="dxa"/>
            <w:tcBorders>
              <w:top w:val="nil"/>
              <w:left w:val="single" w:sz="4" w:space="0" w:color="auto"/>
              <w:bottom w:val="single" w:sz="4" w:space="0" w:color="auto"/>
              <w:right w:val="single" w:sz="4" w:space="0" w:color="auto"/>
            </w:tcBorders>
            <w:shd w:val="clear" w:color="auto" w:fill="auto"/>
            <w:noWrap/>
            <w:hideMark/>
          </w:tcPr>
          <w:p w14:paraId="30BAB15D" w14:textId="01BB488E"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684,941,681,413 </w:t>
            </w:r>
          </w:p>
        </w:tc>
        <w:tc>
          <w:tcPr>
            <w:tcW w:w="1893" w:type="dxa"/>
            <w:tcBorders>
              <w:top w:val="nil"/>
              <w:left w:val="single" w:sz="4" w:space="0" w:color="auto"/>
              <w:bottom w:val="single" w:sz="4" w:space="0" w:color="auto"/>
              <w:right w:val="single" w:sz="4" w:space="0" w:color="auto"/>
            </w:tcBorders>
            <w:shd w:val="clear" w:color="auto" w:fill="auto"/>
            <w:noWrap/>
            <w:hideMark/>
          </w:tcPr>
          <w:p w14:paraId="0532F848" w14:textId="5933561E"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425,196,960,650 </w:t>
            </w:r>
          </w:p>
        </w:tc>
        <w:tc>
          <w:tcPr>
            <w:tcW w:w="748" w:type="dxa"/>
            <w:tcBorders>
              <w:top w:val="nil"/>
              <w:left w:val="single" w:sz="4" w:space="0" w:color="auto"/>
              <w:bottom w:val="single" w:sz="4" w:space="0" w:color="auto"/>
              <w:right w:val="single" w:sz="4" w:space="0" w:color="auto"/>
            </w:tcBorders>
            <w:shd w:val="clear" w:color="auto" w:fill="auto"/>
            <w:noWrap/>
            <w:hideMark/>
          </w:tcPr>
          <w:p w14:paraId="0F6B9E2D" w14:textId="1CE50B3D"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62.08</w:t>
            </w:r>
          </w:p>
        </w:tc>
        <w:tc>
          <w:tcPr>
            <w:tcW w:w="724" w:type="dxa"/>
            <w:tcBorders>
              <w:top w:val="nil"/>
              <w:left w:val="nil"/>
              <w:bottom w:val="single" w:sz="4" w:space="0" w:color="auto"/>
              <w:right w:val="single" w:sz="18" w:space="0" w:color="auto"/>
            </w:tcBorders>
            <w:shd w:val="clear" w:color="auto" w:fill="auto"/>
            <w:noWrap/>
            <w:hideMark/>
          </w:tcPr>
          <w:p w14:paraId="2E9FEAC8" w14:textId="2E09FBDA" w:rsidR="00F67A9F" w:rsidRPr="00A40D6E" w:rsidRDefault="00F67A9F" w:rsidP="00F67A9F">
            <w:pPr>
              <w:ind w:left="-134"/>
              <w:jc w:val="right"/>
              <w:rPr>
                <w:rFonts w:ascii="Arial" w:hAnsi="Arial" w:cs="Arial"/>
                <w:sz w:val="20"/>
                <w:szCs w:val="20"/>
                <w:lang w:val="en-US"/>
              </w:rPr>
            </w:pPr>
            <w:r w:rsidRPr="00F67A9F">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47FECA9B" w14:textId="06384669" w:rsidR="00F67A9F" w:rsidRPr="00F67A9F" w:rsidRDefault="00F67A9F" w:rsidP="00F67A9F">
            <w:pPr>
              <w:rPr>
                <w:rFonts w:ascii="Arial" w:hAnsi="Arial" w:cs="Arial"/>
                <w:sz w:val="20"/>
                <w:szCs w:val="20"/>
                <w:lang w:val="en-US"/>
              </w:rPr>
            </w:pPr>
            <w:r w:rsidRPr="00F67A9F">
              <w:rPr>
                <w:rFonts w:ascii="Arial" w:hAnsi="Arial" w:cs="Arial"/>
                <w:sz w:val="20"/>
                <w:szCs w:val="20"/>
                <w:lang w:val="en-US"/>
              </w:rPr>
              <w:t>Rumah Sakit Umum Daerah Provinsi</w:t>
            </w:r>
          </w:p>
        </w:tc>
        <w:tc>
          <w:tcPr>
            <w:tcW w:w="1890" w:type="dxa"/>
            <w:tcBorders>
              <w:top w:val="nil"/>
              <w:left w:val="single" w:sz="4" w:space="0" w:color="auto"/>
              <w:bottom w:val="single" w:sz="4" w:space="0" w:color="auto"/>
              <w:right w:val="single" w:sz="4" w:space="0" w:color="auto"/>
            </w:tcBorders>
            <w:shd w:val="clear" w:color="auto" w:fill="auto"/>
            <w:noWrap/>
            <w:hideMark/>
          </w:tcPr>
          <w:p w14:paraId="14AF6EE2" w14:textId="543A7528"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952,640,129,248 </w:t>
            </w:r>
          </w:p>
        </w:tc>
        <w:tc>
          <w:tcPr>
            <w:tcW w:w="1890" w:type="dxa"/>
            <w:tcBorders>
              <w:top w:val="nil"/>
              <w:left w:val="nil"/>
              <w:bottom w:val="single" w:sz="4" w:space="0" w:color="auto"/>
              <w:right w:val="single" w:sz="4" w:space="0" w:color="auto"/>
            </w:tcBorders>
            <w:shd w:val="clear" w:color="auto" w:fill="auto"/>
            <w:noWrap/>
            <w:hideMark/>
          </w:tcPr>
          <w:p w14:paraId="293D8E06" w14:textId="55977D29"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992,487,955,337 </w:t>
            </w:r>
          </w:p>
        </w:tc>
        <w:tc>
          <w:tcPr>
            <w:tcW w:w="810" w:type="dxa"/>
            <w:tcBorders>
              <w:top w:val="nil"/>
              <w:left w:val="nil"/>
              <w:bottom w:val="single" w:sz="4" w:space="0" w:color="auto"/>
              <w:right w:val="single" w:sz="4" w:space="0" w:color="auto"/>
            </w:tcBorders>
            <w:shd w:val="clear" w:color="auto" w:fill="auto"/>
            <w:noWrap/>
            <w:hideMark/>
          </w:tcPr>
          <w:p w14:paraId="397E3F51" w14:textId="13534E12"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104.18</w:t>
            </w:r>
          </w:p>
        </w:tc>
        <w:tc>
          <w:tcPr>
            <w:tcW w:w="774" w:type="dxa"/>
            <w:tcBorders>
              <w:top w:val="nil"/>
              <w:left w:val="nil"/>
              <w:bottom w:val="single" w:sz="4" w:space="0" w:color="auto"/>
              <w:right w:val="single" w:sz="18" w:space="0" w:color="auto"/>
            </w:tcBorders>
            <w:shd w:val="clear" w:color="auto" w:fill="auto"/>
            <w:noWrap/>
            <w:hideMark/>
          </w:tcPr>
          <w:p w14:paraId="3B4FD6AD" w14:textId="1B7C4C73"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100</w:t>
            </w:r>
          </w:p>
        </w:tc>
      </w:tr>
      <w:tr w:rsidR="00F67A9F" w:rsidRPr="00C73695" w14:paraId="459912EB" w14:textId="77777777" w:rsidTr="006163C2">
        <w:trPr>
          <w:gridAfter w:val="1"/>
          <w:wAfter w:w="42" w:type="dxa"/>
          <w:trHeight w:val="507"/>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63A4E442" w14:textId="77777777" w:rsidR="00F67A9F" w:rsidRPr="00E124E1" w:rsidRDefault="00F67A9F" w:rsidP="00F67A9F">
            <w:pPr>
              <w:jc w:val="center"/>
              <w:rPr>
                <w:rFonts w:ascii="Arial" w:hAnsi="Arial" w:cs="Arial"/>
                <w:sz w:val="18"/>
                <w:szCs w:val="18"/>
                <w:lang w:val="en-US"/>
              </w:rPr>
            </w:pPr>
            <w:r w:rsidRPr="00E124E1">
              <w:rPr>
                <w:rFonts w:ascii="Arial" w:hAnsi="Arial" w:cs="Arial"/>
                <w:sz w:val="18"/>
                <w:szCs w:val="18"/>
                <w:lang w:val="en-US"/>
              </w:rPr>
              <w:t>37</w:t>
            </w:r>
          </w:p>
        </w:tc>
        <w:tc>
          <w:tcPr>
            <w:tcW w:w="3004" w:type="dxa"/>
            <w:tcBorders>
              <w:top w:val="nil"/>
              <w:left w:val="nil"/>
              <w:bottom w:val="single" w:sz="4" w:space="0" w:color="auto"/>
              <w:right w:val="single" w:sz="4" w:space="0" w:color="auto"/>
            </w:tcBorders>
            <w:shd w:val="clear" w:color="auto" w:fill="auto"/>
            <w:vAlign w:val="center"/>
            <w:hideMark/>
          </w:tcPr>
          <w:p w14:paraId="47D5A2FA" w14:textId="77777777" w:rsidR="00F67A9F" w:rsidRPr="00783F4F" w:rsidRDefault="00F67A9F" w:rsidP="00F67A9F">
            <w:pPr>
              <w:rPr>
                <w:rFonts w:ascii="Arial" w:hAnsi="Arial" w:cs="Arial"/>
                <w:sz w:val="18"/>
                <w:szCs w:val="18"/>
                <w:lang w:val="en-US"/>
              </w:rPr>
            </w:pPr>
            <w:r w:rsidRPr="00783F4F">
              <w:rPr>
                <w:rFonts w:ascii="Arial" w:hAnsi="Arial" w:cs="Arial"/>
                <w:sz w:val="18"/>
                <w:szCs w:val="18"/>
                <w:lang w:val="en-US"/>
              </w:rPr>
              <w:t>RSJ Mutiara Sukma</w:t>
            </w:r>
          </w:p>
        </w:tc>
        <w:tc>
          <w:tcPr>
            <w:tcW w:w="1893" w:type="dxa"/>
            <w:tcBorders>
              <w:top w:val="nil"/>
              <w:left w:val="single" w:sz="4" w:space="0" w:color="auto"/>
              <w:bottom w:val="single" w:sz="4" w:space="0" w:color="auto"/>
              <w:right w:val="single" w:sz="4" w:space="0" w:color="auto"/>
            </w:tcBorders>
            <w:shd w:val="clear" w:color="auto" w:fill="auto"/>
            <w:noWrap/>
            <w:hideMark/>
          </w:tcPr>
          <w:p w14:paraId="69DA1E72" w14:textId="763D6A97"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68,681,406,849 </w:t>
            </w:r>
          </w:p>
        </w:tc>
        <w:tc>
          <w:tcPr>
            <w:tcW w:w="1893" w:type="dxa"/>
            <w:tcBorders>
              <w:top w:val="nil"/>
              <w:left w:val="single" w:sz="4" w:space="0" w:color="auto"/>
              <w:bottom w:val="single" w:sz="4" w:space="0" w:color="auto"/>
              <w:right w:val="single" w:sz="4" w:space="0" w:color="auto"/>
            </w:tcBorders>
            <w:shd w:val="clear" w:color="auto" w:fill="auto"/>
            <w:noWrap/>
            <w:hideMark/>
          </w:tcPr>
          <w:p w14:paraId="6FCEDC25" w14:textId="009533EA"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59,500,469,601 </w:t>
            </w:r>
          </w:p>
        </w:tc>
        <w:tc>
          <w:tcPr>
            <w:tcW w:w="748" w:type="dxa"/>
            <w:tcBorders>
              <w:top w:val="nil"/>
              <w:left w:val="single" w:sz="4" w:space="0" w:color="auto"/>
              <w:bottom w:val="single" w:sz="4" w:space="0" w:color="auto"/>
              <w:right w:val="single" w:sz="4" w:space="0" w:color="auto"/>
            </w:tcBorders>
            <w:shd w:val="clear" w:color="auto" w:fill="auto"/>
            <w:noWrap/>
            <w:hideMark/>
          </w:tcPr>
          <w:p w14:paraId="6DE06462" w14:textId="385E2840"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86.63</w:t>
            </w:r>
          </w:p>
        </w:tc>
        <w:tc>
          <w:tcPr>
            <w:tcW w:w="724" w:type="dxa"/>
            <w:tcBorders>
              <w:top w:val="nil"/>
              <w:left w:val="nil"/>
              <w:bottom w:val="single" w:sz="4" w:space="0" w:color="auto"/>
              <w:right w:val="single" w:sz="18" w:space="0" w:color="auto"/>
            </w:tcBorders>
            <w:shd w:val="clear" w:color="auto" w:fill="auto"/>
            <w:noWrap/>
            <w:hideMark/>
          </w:tcPr>
          <w:p w14:paraId="54780800" w14:textId="644A7AD6" w:rsidR="00F67A9F" w:rsidRPr="00A40D6E" w:rsidRDefault="00F67A9F" w:rsidP="00F67A9F">
            <w:pPr>
              <w:ind w:left="-134"/>
              <w:jc w:val="right"/>
              <w:rPr>
                <w:rFonts w:ascii="Arial" w:hAnsi="Arial" w:cs="Arial"/>
                <w:sz w:val="20"/>
                <w:szCs w:val="20"/>
                <w:lang w:val="en-US"/>
              </w:rPr>
            </w:pPr>
            <w:r w:rsidRPr="00F67A9F">
              <w:rPr>
                <w:rFonts w:ascii="Arial" w:hAnsi="Arial" w:cs="Arial"/>
                <w:sz w:val="20"/>
                <w:szCs w:val="20"/>
                <w:lang w:val="en-US"/>
              </w:rPr>
              <w:t>86.63</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BD7C058" w14:textId="68B6AE35" w:rsidR="00F67A9F" w:rsidRPr="00F67A9F" w:rsidRDefault="00F67A9F" w:rsidP="00F67A9F">
            <w:pPr>
              <w:rPr>
                <w:rFonts w:ascii="Arial" w:hAnsi="Arial" w:cs="Arial"/>
                <w:sz w:val="20"/>
                <w:szCs w:val="20"/>
                <w:lang w:val="en-US"/>
              </w:rPr>
            </w:pPr>
            <w:r w:rsidRPr="00F67A9F">
              <w:rPr>
                <w:rFonts w:ascii="Arial" w:hAnsi="Arial" w:cs="Arial"/>
                <w:sz w:val="20"/>
                <w:szCs w:val="20"/>
                <w:lang w:val="en-US"/>
              </w:rPr>
              <w:t>Rumah Sakit Jiwa Mutiara Sukma Provinsi</w:t>
            </w:r>
          </w:p>
        </w:tc>
        <w:tc>
          <w:tcPr>
            <w:tcW w:w="1890" w:type="dxa"/>
            <w:tcBorders>
              <w:top w:val="nil"/>
              <w:left w:val="single" w:sz="4" w:space="0" w:color="auto"/>
              <w:bottom w:val="single" w:sz="4" w:space="0" w:color="auto"/>
              <w:right w:val="single" w:sz="4" w:space="0" w:color="auto"/>
            </w:tcBorders>
            <w:shd w:val="clear" w:color="auto" w:fill="auto"/>
            <w:noWrap/>
            <w:hideMark/>
          </w:tcPr>
          <w:p w14:paraId="3EFAA95D" w14:textId="74EBCA9B"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67,105,042,595 </w:t>
            </w:r>
          </w:p>
        </w:tc>
        <w:tc>
          <w:tcPr>
            <w:tcW w:w="1890" w:type="dxa"/>
            <w:tcBorders>
              <w:top w:val="nil"/>
              <w:left w:val="nil"/>
              <w:bottom w:val="single" w:sz="4" w:space="0" w:color="auto"/>
              <w:right w:val="single" w:sz="4" w:space="0" w:color="auto"/>
            </w:tcBorders>
            <w:shd w:val="clear" w:color="auto" w:fill="auto"/>
            <w:noWrap/>
            <w:hideMark/>
          </w:tcPr>
          <w:p w14:paraId="314033DF" w14:textId="6C494071"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 xml:space="preserve"> 61,261,592,560 </w:t>
            </w:r>
          </w:p>
        </w:tc>
        <w:tc>
          <w:tcPr>
            <w:tcW w:w="810" w:type="dxa"/>
            <w:tcBorders>
              <w:top w:val="nil"/>
              <w:left w:val="nil"/>
              <w:bottom w:val="single" w:sz="4" w:space="0" w:color="auto"/>
              <w:right w:val="single" w:sz="4" w:space="0" w:color="auto"/>
            </w:tcBorders>
            <w:shd w:val="clear" w:color="auto" w:fill="auto"/>
            <w:noWrap/>
            <w:hideMark/>
          </w:tcPr>
          <w:p w14:paraId="0712B8BF" w14:textId="3E4DD84B"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91.29</w:t>
            </w:r>
          </w:p>
        </w:tc>
        <w:tc>
          <w:tcPr>
            <w:tcW w:w="774" w:type="dxa"/>
            <w:tcBorders>
              <w:top w:val="nil"/>
              <w:left w:val="nil"/>
              <w:bottom w:val="single" w:sz="4" w:space="0" w:color="auto"/>
              <w:right w:val="single" w:sz="18" w:space="0" w:color="auto"/>
            </w:tcBorders>
            <w:shd w:val="clear" w:color="auto" w:fill="auto"/>
            <w:noWrap/>
            <w:hideMark/>
          </w:tcPr>
          <w:p w14:paraId="74463CD8" w14:textId="0EF9D163" w:rsidR="00F67A9F" w:rsidRPr="00A40D6E" w:rsidRDefault="00F67A9F" w:rsidP="00F67A9F">
            <w:pPr>
              <w:jc w:val="right"/>
              <w:rPr>
                <w:rFonts w:ascii="Arial" w:hAnsi="Arial" w:cs="Arial"/>
                <w:sz w:val="20"/>
                <w:szCs w:val="20"/>
                <w:lang w:val="en-US"/>
              </w:rPr>
            </w:pPr>
            <w:r w:rsidRPr="00F67A9F">
              <w:rPr>
                <w:rFonts w:ascii="Arial" w:hAnsi="Arial" w:cs="Arial"/>
                <w:sz w:val="20"/>
                <w:szCs w:val="20"/>
                <w:lang w:val="en-US"/>
              </w:rPr>
              <w:t>100</w:t>
            </w:r>
          </w:p>
        </w:tc>
      </w:tr>
      <w:tr w:rsidR="006163C2" w:rsidRPr="00C73695" w14:paraId="209B326C" w14:textId="77777777" w:rsidTr="006163C2">
        <w:trPr>
          <w:gridAfter w:val="1"/>
          <w:wAfter w:w="42" w:type="dxa"/>
          <w:trHeight w:val="453"/>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1C77A34E"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38</w:t>
            </w:r>
          </w:p>
        </w:tc>
        <w:tc>
          <w:tcPr>
            <w:tcW w:w="3004" w:type="dxa"/>
            <w:tcBorders>
              <w:top w:val="nil"/>
              <w:left w:val="nil"/>
              <w:bottom w:val="single" w:sz="4" w:space="0" w:color="auto"/>
              <w:right w:val="single" w:sz="4" w:space="0" w:color="auto"/>
            </w:tcBorders>
            <w:shd w:val="clear" w:color="auto" w:fill="auto"/>
            <w:hideMark/>
          </w:tcPr>
          <w:p w14:paraId="34C0AA53" w14:textId="403E0643"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RS HL Manambai Abd Kadir Sumbawa</w:t>
            </w:r>
          </w:p>
        </w:tc>
        <w:tc>
          <w:tcPr>
            <w:tcW w:w="1893" w:type="dxa"/>
            <w:tcBorders>
              <w:top w:val="nil"/>
              <w:left w:val="single" w:sz="4" w:space="0" w:color="auto"/>
              <w:bottom w:val="single" w:sz="4" w:space="0" w:color="auto"/>
              <w:right w:val="single" w:sz="4" w:space="0" w:color="auto"/>
            </w:tcBorders>
            <w:shd w:val="clear" w:color="auto" w:fill="auto"/>
            <w:noWrap/>
            <w:hideMark/>
          </w:tcPr>
          <w:p w14:paraId="5E52F476" w14:textId="0BAB33EA"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74,700,987,104 </w:t>
            </w:r>
          </w:p>
        </w:tc>
        <w:tc>
          <w:tcPr>
            <w:tcW w:w="1893" w:type="dxa"/>
            <w:tcBorders>
              <w:top w:val="nil"/>
              <w:left w:val="single" w:sz="4" w:space="0" w:color="auto"/>
              <w:bottom w:val="single" w:sz="4" w:space="0" w:color="auto"/>
              <w:right w:val="single" w:sz="4" w:space="0" w:color="auto"/>
            </w:tcBorders>
            <w:shd w:val="clear" w:color="auto" w:fill="auto"/>
            <w:noWrap/>
            <w:hideMark/>
          </w:tcPr>
          <w:p w14:paraId="2F79498E" w14:textId="2ED737E2"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74,700,987,104 </w:t>
            </w:r>
          </w:p>
        </w:tc>
        <w:tc>
          <w:tcPr>
            <w:tcW w:w="748" w:type="dxa"/>
            <w:tcBorders>
              <w:top w:val="nil"/>
              <w:left w:val="single" w:sz="4" w:space="0" w:color="auto"/>
              <w:bottom w:val="single" w:sz="4" w:space="0" w:color="auto"/>
              <w:right w:val="single" w:sz="4" w:space="0" w:color="auto"/>
            </w:tcBorders>
            <w:shd w:val="clear" w:color="auto" w:fill="auto"/>
            <w:noWrap/>
            <w:hideMark/>
          </w:tcPr>
          <w:p w14:paraId="5B079BA2" w14:textId="1B001AB8"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100</w:t>
            </w:r>
          </w:p>
        </w:tc>
        <w:tc>
          <w:tcPr>
            <w:tcW w:w="724" w:type="dxa"/>
            <w:tcBorders>
              <w:top w:val="nil"/>
              <w:left w:val="nil"/>
              <w:bottom w:val="single" w:sz="4" w:space="0" w:color="auto"/>
              <w:right w:val="single" w:sz="18" w:space="0" w:color="auto"/>
            </w:tcBorders>
            <w:shd w:val="clear" w:color="auto" w:fill="auto"/>
            <w:noWrap/>
            <w:hideMark/>
          </w:tcPr>
          <w:p w14:paraId="4DEA87E4" w14:textId="240DDDCB"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82.86</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396C2133" w14:textId="50C0C938"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Rumah Sakit H. L. Manambai Abdul Kadir</w:t>
            </w:r>
          </w:p>
        </w:tc>
        <w:tc>
          <w:tcPr>
            <w:tcW w:w="1890" w:type="dxa"/>
            <w:tcBorders>
              <w:top w:val="nil"/>
              <w:left w:val="single" w:sz="4" w:space="0" w:color="auto"/>
              <w:bottom w:val="single" w:sz="4" w:space="0" w:color="auto"/>
              <w:right w:val="single" w:sz="4" w:space="0" w:color="auto"/>
            </w:tcBorders>
            <w:shd w:val="clear" w:color="auto" w:fill="auto"/>
            <w:noWrap/>
            <w:hideMark/>
          </w:tcPr>
          <w:p w14:paraId="04428689" w14:textId="4E3A974B"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88,028,382,666 </w:t>
            </w:r>
          </w:p>
        </w:tc>
        <w:tc>
          <w:tcPr>
            <w:tcW w:w="1890" w:type="dxa"/>
            <w:tcBorders>
              <w:top w:val="nil"/>
              <w:left w:val="nil"/>
              <w:bottom w:val="single" w:sz="4" w:space="0" w:color="auto"/>
              <w:right w:val="single" w:sz="4" w:space="0" w:color="auto"/>
            </w:tcBorders>
            <w:shd w:val="clear" w:color="auto" w:fill="auto"/>
            <w:noWrap/>
            <w:hideMark/>
          </w:tcPr>
          <w:p w14:paraId="072FE38E" w14:textId="5EC13020"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81,351,756,058 </w:t>
            </w:r>
          </w:p>
        </w:tc>
        <w:tc>
          <w:tcPr>
            <w:tcW w:w="810" w:type="dxa"/>
            <w:tcBorders>
              <w:top w:val="nil"/>
              <w:left w:val="nil"/>
              <w:bottom w:val="single" w:sz="4" w:space="0" w:color="auto"/>
              <w:right w:val="single" w:sz="4" w:space="0" w:color="auto"/>
            </w:tcBorders>
            <w:shd w:val="clear" w:color="auto" w:fill="auto"/>
            <w:noWrap/>
            <w:hideMark/>
          </w:tcPr>
          <w:p w14:paraId="53397163" w14:textId="67A82AEE" w:rsidR="006163C2" w:rsidRPr="00A40D6E" w:rsidRDefault="006163C2" w:rsidP="006163C2">
            <w:pPr>
              <w:ind w:left="-104"/>
              <w:jc w:val="right"/>
              <w:rPr>
                <w:rFonts w:ascii="Arial" w:hAnsi="Arial" w:cs="Arial"/>
                <w:sz w:val="20"/>
                <w:szCs w:val="20"/>
                <w:lang w:val="en-US"/>
              </w:rPr>
            </w:pPr>
            <w:r w:rsidRPr="006163C2">
              <w:rPr>
                <w:rFonts w:ascii="Arial" w:hAnsi="Arial" w:cs="Arial"/>
                <w:sz w:val="20"/>
                <w:szCs w:val="20"/>
                <w:lang w:val="en-US"/>
              </w:rPr>
              <w:t>92.42</w:t>
            </w:r>
          </w:p>
        </w:tc>
        <w:tc>
          <w:tcPr>
            <w:tcW w:w="774" w:type="dxa"/>
            <w:tcBorders>
              <w:top w:val="nil"/>
              <w:left w:val="nil"/>
              <w:bottom w:val="single" w:sz="4" w:space="0" w:color="auto"/>
              <w:right w:val="single" w:sz="18" w:space="0" w:color="auto"/>
            </w:tcBorders>
            <w:shd w:val="clear" w:color="auto" w:fill="auto"/>
            <w:noWrap/>
            <w:hideMark/>
          </w:tcPr>
          <w:p w14:paraId="5DBFC2A6" w14:textId="14ADCC59"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92.42</w:t>
            </w:r>
          </w:p>
        </w:tc>
      </w:tr>
      <w:tr w:rsidR="006163C2" w:rsidRPr="00C73695" w14:paraId="14FDA687" w14:textId="77777777" w:rsidTr="006163C2">
        <w:trPr>
          <w:gridAfter w:val="1"/>
          <w:wAfter w:w="42" w:type="dxa"/>
          <w:trHeight w:val="228"/>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CEA2416"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39</w:t>
            </w:r>
          </w:p>
        </w:tc>
        <w:tc>
          <w:tcPr>
            <w:tcW w:w="3004" w:type="dxa"/>
            <w:tcBorders>
              <w:top w:val="nil"/>
              <w:left w:val="nil"/>
              <w:bottom w:val="single" w:sz="4" w:space="0" w:color="auto"/>
              <w:right w:val="single" w:sz="4" w:space="0" w:color="auto"/>
            </w:tcBorders>
            <w:shd w:val="clear" w:color="auto" w:fill="auto"/>
            <w:hideMark/>
          </w:tcPr>
          <w:p w14:paraId="3D774B71" w14:textId="116FC338"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Satuan Pol PP</w:t>
            </w:r>
          </w:p>
        </w:tc>
        <w:tc>
          <w:tcPr>
            <w:tcW w:w="1893" w:type="dxa"/>
            <w:tcBorders>
              <w:top w:val="nil"/>
              <w:left w:val="single" w:sz="4" w:space="0" w:color="auto"/>
              <w:bottom w:val="single" w:sz="4" w:space="0" w:color="auto"/>
              <w:right w:val="single" w:sz="4" w:space="0" w:color="auto"/>
            </w:tcBorders>
            <w:shd w:val="clear" w:color="auto" w:fill="auto"/>
            <w:noWrap/>
            <w:hideMark/>
          </w:tcPr>
          <w:p w14:paraId="2495F3D0" w14:textId="44A8F7F1"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17,978,482,379 </w:t>
            </w:r>
          </w:p>
        </w:tc>
        <w:tc>
          <w:tcPr>
            <w:tcW w:w="1893" w:type="dxa"/>
            <w:tcBorders>
              <w:top w:val="nil"/>
              <w:left w:val="single" w:sz="4" w:space="0" w:color="auto"/>
              <w:bottom w:val="single" w:sz="4" w:space="0" w:color="auto"/>
              <w:right w:val="single" w:sz="4" w:space="0" w:color="auto"/>
            </w:tcBorders>
            <w:shd w:val="clear" w:color="auto" w:fill="auto"/>
            <w:noWrap/>
            <w:hideMark/>
          </w:tcPr>
          <w:p w14:paraId="27B72A29" w14:textId="3277624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16,761,364,937</w:t>
            </w:r>
          </w:p>
        </w:tc>
        <w:tc>
          <w:tcPr>
            <w:tcW w:w="748" w:type="dxa"/>
            <w:tcBorders>
              <w:top w:val="nil"/>
              <w:left w:val="single" w:sz="4" w:space="0" w:color="auto"/>
              <w:bottom w:val="single" w:sz="4" w:space="0" w:color="auto"/>
              <w:right w:val="single" w:sz="4" w:space="0" w:color="auto"/>
            </w:tcBorders>
            <w:shd w:val="clear" w:color="auto" w:fill="auto"/>
            <w:noWrap/>
            <w:hideMark/>
          </w:tcPr>
          <w:p w14:paraId="38D93831" w14:textId="4A3B799E"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93.23</w:t>
            </w:r>
          </w:p>
        </w:tc>
        <w:tc>
          <w:tcPr>
            <w:tcW w:w="724" w:type="dxa"/>
            <w:tcBorders>
              <w:top w:val="nil"/>
              <w:left w:val="nil"/>
              <w:bottom w:val="single" w:sz="4" w:space="0" w:color="auto"/>
              <w:right w:val="single" w:sz="18" w:space="0" w:color="auto"/>
            </w:tcBorders>
            <w:shd w:val="clear" w:color="auto" w:fill="auto"/>
            <w:noWrap/>
            <w:hideMark/>
          </w:tcPr>
          <w:p w14:paraId="004D8CB7" w14:textId="5CA273DD"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93.23</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3A1C04F3" w14:textId="474126B1"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Satuan Polisi Pamong Praja</w:t>
            </w:r>
          </w:p>
        </w:tc>
        <w:tc>
          <w:tcPr>
            <w:tcW w:w="1890" w:type="dxa"/>
            <w:tcBorders>
              <w:top w:val="nil"/>
              <w:left w:val="single" w:sz="4" w:space="0" w:color="auto"/>
              <w:bottom w:val="single" w:sz="4" w:space="0" w:color="auto"/>
              <w:right w:val="single" w:sz="4" w:space="0" w:color="auto"/>
            </w:tcBorders>
            <w:shd w:val="clear" w:color="auto" w:fill="auto"/>
            <w:noWrap/>
            <w:hideMark/>
          </w:tcPr>
          <w:p w14:paraId="5FF6A828" w14:textId="3436FF60"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20,306,564,866 </w:t>
            </w:r>
          </w:p>
        </w:tc>
        <w:tc>
          <w:tcPr>
            <w:tcW w:w="1890" w:type="dxa"/>
            <w:tcBorders>
              <w:top w:val="nil"/>
              <w:left w:val="nil"/>
              <w:bottom w:val="single" w:sz="4" w:space="0" w:color="auto"/>
              <w:right w:val="single" w:sz="4" w:space="0" w:color="auto"/>
            </w:tcBorders>
            <w:shd w:val="clear" w:color="auto" w:fill="auto"/>
            <w:noWrap/>
            <w:hideMark/>
          </w:tcPr>
          <w:p w14:paraId="149DF282" w14:textId="5647251B"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18,105,798,415</w:t>
            </w:r>
          </w:p>
        </w:tc>
        <w:tc>
          <w:tcPr>
            <w:tcW w:w="810" w:type="dxa"/>
            <w:tcBorders>
              <w:top w:val="nil"/>
              <w:left w:val="nil"/>
              <w:bottom w:val="single" w:sz="4" w:space="0" w:color="auto"/>
              <w:right w:val="single" w:sz="4" w:space="0" w:color="auto"/>
            </w:tcBorders>
            <w:shd w:val="clear" w:color="auto" w:fill="auto"/>
            <w:noWrap/>
            <w:hideMark/>
          </w:tcPr>
          <w:p w14:paraId="0A6D0EE4" w14:textId="509979CE"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89.16</w:t>
            </w:r>
          </w:p>
        </w:tc>
        <w:tc>
          <w:tcPr>
            <w:tcW w:w="774" w:type="dxa"/>
            <w:tcBorders>
              <w:top w:val="nil"/>
              <w:left w:val="nil"/>
              <w:bottom w:val="single" w:sz="4" w:space="0" w:color="auto"/>
              <w:right w:val="single" w:sz="18" w:space="0" w:color="auto"/>
            </w:tcBorders>
            <w:shd w:val="clear" w:color="auto" w:fill="auto"/>
            <w:noWrap/>
            <w:hideMark/>
          </w:tcPr>
          <w:p w14:paraId="14E0F402" w14:textId="560DE46F"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100</w:t>
            </w:r>
          </w:p>
        </w:tc>
      </w:tr>
      <w:tr w:rsidR="006163C2" w:rsidRPr="00C73695" w14:paraId="3327899A" w14:textId="77777777" w:rsidTr="006163C2">
        <w:trPr>
          <w:gridAfter w:val="1"/>
          <w:wAfter w:w="42" w:type="dxa"/>
          <w:trHeight w:val="255"/>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61EA4C8D"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40</w:t>
            </w:r>
          </w:p>
        </w:tc>
        <w:tc>
          <w:tcPr>
            <w:tcW w:w="3004" w:type="dxa"/>
            <w:tcBorders>
              <w:top w:val="nil"/>
              <w:left w:val="nil"/>
              <w:bottom w:val="single" w:sz="4" w:space="0" w:color="auto"/>
              <w:right w:val="single" w:sz="4" w:space="0" w:color="auto"/>
            </w:tcBorders>
            <w:shd w:val="clear" w:color="auto" w:fill="auto"/>
            <w:hideMark/>
          </w:tcPr>
          <w:p w14:paraId="7487B04F" w14:textId="4592343A"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Badan Penghubung Daerah</w:t>
            </w:r>
          </w:p>
        </w:tc>
        <w:tc>
          <w:tcPr>
            <w:tcW w:w="1893" w:type="dxa"/>
            <w:tcBorders>
              <w:top w:val="nil"/>
              <w:left w:val="single" w:sz="4" w:space="0" w:color="auto"/>
              <w:bottom w:val="single" w:sz="4" w:space="0" w:color="auto"/>
              <w:right w:val="single" w:sz="4" w:space="0" w:color="auto"/>
            </w:tcBorders>
            <w:shd w:val="clear" w:color="auto" w:fill="auto"/>
            <w:noWrap/>
            <w:hideMark/>
          </w:tcPr>
          <w:p w14:paraId="1483C6E8" w14:textId="0365530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9,427,226,028 </w:t>
            </w:r>
          </w:p>
        </w:tc>
        <w:tc>
          <w:tcPr>
            <w:tcW w:w="1893" w:type="dxa"/>
            <w:tcBorders>
              <w:top w:val="nil"/>
              <w:left w:val="single" w:sz="4" w:space="0" w:color="auto"/>
              <w:bottom w:val="single" w:sz="4" w:space="0" w:color="auto"/>
              <w:right w:val="single" w:sz="4" w:space="0" w:color="auto"/>
            </w:tcBorders>
            <w:shd w:val="clear" w:color="auto" w:fill="auto"/>
            <w:noWrap/>
            <w:hideMark/>
          </w:tcPr>
          <w:p w14:paraId="1E725DAB" w14:textId="59963F38"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8,810,681,318 </w:t>
            </w:r>
          </w:p>
        </w:tc>
        <w:tc>
          <w:tcPr>
            <w:tcW w:w="748" w:type="dxa"/>
            <w:tcBorders>
              <w:top w:val="nil"/>
              <w:left w:val="single" w:sz="4" w:space="0" w:color="auto"/>
              <w:bottom w:val="single" w:sz="4" w:space="0" w:color="auto"/>
              <w:right w:val="single" w:sz="4" w:space="0" w:color="auto"/>
            </w:tcBorders>
            <w:shd w:val="clear" w:color="auto" w:fill="auto"/>
            <w:noWrap/>
            <w:hideMark/>
          </w:tcPr>
          <w:p w14:paraId="2480231E" w14:textId="5FE0FE12"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93.46</w:t>
            </w:r>
          </w:p>
        </w:tc>
        <w:tc>
          <w:tcPr>
            <w:tcW w:w="724" w:type="dxa"/>
            <w:tcBorders>
              <w:top w:val="nil"/>
              <w:left w:val="nil"/>
              <w:bottom w:val="single" w:sz="4" w:space="0" w:color="auto"/>
              <w:right w:val="single" w:sz="18" w:space="0" w:color="auto"/>
            </w:tcBorders>
            <w:shd w:val="clear" w:color="auto" w:fill="auto"/>
            <w:noWrap/>
            <w:hideMark/>
          </w:tcPr>
          <w:p w14:paraId="62D00000" w14:textId="23B6A4EA"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93.46</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609CF27D" w14:textId="4FFB1F7E"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Badan Penghubung Daerah</w:t>
            </w:r>
          </w:p>
        </w:tc>
        <w:tc>
          <w:tcPr>
            <w:tcW w:w="1890" w:type="dxa"/>
            <w:tcBorders>
              <w:top w:val="nil"/>
              <w:left w:val="single" w:sz="4" w:space="0" w:color="auto"/>
              <w:bottom w:val="single" w:sz="4" w:space="0" w:color="auto"/>
              <w:right w:val="single" w:sz="4" w:space="0" w:color="auto"/>
            </w:tcBorders>
            <w:shd w:val="clear" w:color="auto" w:fill="auto"/>
            <w:noWrap/>
            <w:hideMark/>
          </w:tcPr>
          <w:p w14:paraId="000F943C" w14:textId="021EF4CF"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11,673,103,710 </w:t>
            </w:r>
          </w:p>
        </w:tc>
        <w:tc>
          <w:tcPr>
            <w:tcW w:w="1890" w:type="dxa"/>
            <w:tcBorders>
              <w:top w:val="nil"/>
              <w:left w:val="nil"/>
              <w:bottom w:val="single" w:sz="4" w:space="0" w:color="auto"/>
              <w:right w:val="single" w:sz="4" w:space="0" w:color="auto"/>
            </w:tcBorders>
            <w:shd w:val="clear" w:color="auto" w:fill="auto"/>
            <w:noWrap/>
            <w:hideMark/>
          </w:tcPr>
          <w:p w14:paraId="70B667B5" w14:textId="08DE1E1C"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11,065,434,471 </w:t>
            </w:r>
          </w:p>
        </w:tc>
        <w:tc>
          <w:tcPr>
            <w:tcW w:w="810" w:type="dxa"/>
            <w:tcBorders>
              <w:top w:val="nil"/>
              <w:left w:val="nil"/>
              <w:bottom w:val="single" w:sz="4" w:space="0" w:color="auto"/>
              <w:right w:val="single" w:sz="4" w:space="0" w:color="auto"/>
            </w:tcBorders>
            <w:shd w:val="clear" w:color="auto" w:fill="auto"/>
            <w:noWrap/>
            <w:hideMark/>
          </w:tcPr>
          <w:p w14:paraId="20B58783" w14:textId="486A9E9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94.79</w:t>
            </w:r>
          </w:p>
        </w:tc>
        <w:tc>
          <w:tcPr>
            <w:tcW w:w="774" w:type="dxa"/>
            <w:tcBorders>
              <w:top w:val="nil"/>
              <w:left w:val="nil"/>
              <w:bottom w:val="single" w:sz="4" w:space="0" w:color="auto"/>
              <w:right w:val="single" w:sz="18" w:space="0" w:color="auto"/>
            </w:tcBorders>
            <w:shd w:val="clear" w:color="auto" w:fill="auto"/>
            <w:noWrap/>
            <w:hideMark/>
          </w:tcPr>
          <w:p w14:paraId="6F1C7E56" w14:textId="507A62A2"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94.79</w:t>
            </w:r>
          </w:p>
        </w:tc>
      </w:tr>
      <w:tr w:rsidR="006163C2" w:rsidRPr="00C73695" w14:paraId="22AD624E" w14:textId="77777777" w:rsidTr="006163C2">
        <w:trPr>
          <w:gridAfter w:val="1"/>
          <w:wAfter w:w="42" w:type="dxa"/>
          <w:trHeight w:val="507"/>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0ED6A334"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41</w:t>
            </w:r>
          </w:p>
        </w:tc>
        <w:tc>
          <w:tcPr>
            <w:tcW w:w="3004" w:type="dxa"/>
            <w:tcBorders>
              <w:top w:val="nil"/>
              <w:left w:val="nil"/>
              <w:bottom w:val="single" w:sz="4" w:space="0" w:color="auto"/>
              <w:right w:val="single" w:sz="4" w:space="0" w:color="auto"/>
            </w:tcBorders>
            <w:shd w:val="clear" w:color="auto" w:fill="auto"/>
            <w:hideMark/>
          </w:tcPr>
          <w:p w14:paraId="5B3FB597" w14:textId="26448267"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BPBD</w:t>
            </w:r>
          </w:p>
        </w:tc>
        <w:tc>
          <w:tcPr>
            <w:tcW w:w="1893" w:type="dxa"/>
            <w:tcBorders>
              <w:top w:val="nil"/>
              <w:left w:val="single" w:sz="4" w:space="0" w:color="auto"/>
              <w:bottom w:val="single" w:sz="4" w:space="0" w:color="auto"/>
              <w:right w:val="single" w:sz="4" w:space="0" w:color="auto"/>
            </w:tcBorders>
            <w:shd w:val="clear" w:color="auto" w:fill="auto"/>
            <w:noWrap/>
            <w:hideMark/>
          </w:tcPr>
          <w:p w14:paraId="3626486F" w14:textId="3FE41E1B"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12,757,717,064 </w:t>
            </w:r>
          </w:p>
        </w:tc>
        <w:tc>
          <w:tcPr>
            <w:tcW w:w="1893" w:type="dxa"/>
            <w:tcBorders>
              <w:top w:val="nil"/>
              <w:left w:val="single" w:sz="4" w:space="0" w:color="auto"/>
              <w:bottom w:val="single" w:sz="4" w:space="0" w:color="auto"/>
              <w:right w:val="single" w:sz="4" w:space="0" w:color="auto"/>
            </w:tcBorders>
            <w:shd w:val="clear" w:color="auto" w:fill="auto"/>
            <w:noWrap/>
            <w:hideMark/>
          </w:tcPr>
          <w:p w14:paraId="75B59759" w14:textId="6A4BBCAC"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11,121,279,943</w:t>
            </w:r>
          </w:p>
        </w:tc>
        <w:tc>
          <w:tcPr>
            <w:tcW w:w="748" w:type="dxa"/>
            <w:tcBorders>
              <w:top w:val="nil"/>
              <w:left w:val="single" w:sz="4" w:space="0" w:color="auto"/>
              <w:bottom w:val="single" w:sz="4" w:space="0" w:color="auto"/>
              <w:right w:val="single" w:sz="4" w:space="0" w:color="auto"/>
            </w:tcBorders>
            <w:shd w:val="clear" w:color="auto" w:fill="auto"/>
            <w:noWrap/>
            <w:hideMark/>
          </w:tcPr>
          <w:p w14:paraId="527C270B" w14:textId="57D915A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87.17</w:t>
            </w:r>
          </w:p>
        </w:tc>
        <w:tc>
          <w:tcPr>
            <w:tcW w:w="724" w:type="dxa"/>
            <w:tcBorders>
              <w:top w:val="nil"/>
              <w:left w:val="nil"/>
              <w:bottom w:val="single" w:sz="4" w:space="0" w:color="auto"/>
              <w:right w:val="single" w:sz="18" w:space="0" w:color="auto"/>
            </w:tcBorders>
            <w:shd w:val="clear" w:color="auto" w:fill="auto"/>
            <w:noWrap/>
            <w:hideMark/>
          </w:tcPr>
          <w:p w14:paraId="7FF2B89E" w14:textId="23DB4DDE"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DA18D9F" w14:textId="53E17927"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Badan Penanggulangan Bencana Daerah</w:t>
            </w:r>
          </w:p>
        </w:tc>
        <w:tc>
          <w:tcPr>
            <w:tcW w:w="1890" w:type="dxa"/>
            <w:tcBorders>
              <w:top w:val="nil"/>
              <w:left w:val="single" w:sz="4" w:space="0" w:color="auto"/>
              <w:bottom w:val="single" w:sz="4" w:space="0" w:color="auto"/>
              <w:right w:val="single" w:sz="4" w:space="0" w:color="auto"/>
            </w:tcBorders>
            <w:shd w:val="clear" w:color="auto" w:fill="auto"/>
            <w:noWrap/>
            <w:hideMark/>
          </w:tcPr>
          <w:p w14:paraId="59C2C8EE" w14:textId="5197FE47"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9,972,315,762 </w:t>
            </w:r>
          </w:p>
        </w:tc>
        <w:tc>
          <w:tcPr>
            <w:tcW w:w="1890" w:type="dxa"/>
            <w:tcBorders>
              <w:top w:val="nil"/>
              <w:left w:val="nil"/>
              <w:bottom w:val="single" w:sz="4" w:space="0" w:color="auto"/>
              <w:right w:val="single" w:sz="4" w:space="0" w:color="auto"/>
            </w:tcBorders>
            <w:shd w:val="clear" w:color="auto" w:fill="auto"/>
            <w:noWrap/>
            <w:hideMark/>
          </w:tcPr>
          <w:p w14:paraId="20A326D5" w14:textId="36A8001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8,429,072,383</w:t>
            </w:r>
          </w:p>
        </w:tc>
        <w:tc>
          <w:tcPr>
            <w:tcW w:w="810" w:type="dxa"/>
            <w:tcBorders>
              <w:top w:val="nil"/>
              <w:left w:val="nil"/>
              <w:bottom w:val="single" w:sz="4" w:space="0" w:color="auto"/>
              <w:right w:val="single" w:sz="4" w:space="0" w:color="auto"/>
            </w:tcBorders>
            <w:shd w:val="clear" w:color="auto" w:fill="auto"/>
            <w:noWrap/>
            <w:hideMark/>
          </w:tcPr>
          <w:p w14:paraId="2E158116" w14:textId="3A6F83D0"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84.52</w:t>
            </w:r>
          </w:p>
        </w:tc>
        <w:tc>
          <w:tcPr>
            <w:tcW w:w="774" w:type="dxa"/>
            <w:tcBorders>
              <w:top w:val="nil"/>
              <w:left w:val="nil"/>
              <w:bottom w:val="single" w:sz="4" w:space="0" w:color="auto"/>
              <w:right w:val="single" w:sz="18" w:space="0" w:color="auto"/>
            </w:tcBorders>
            <w:shd w:val="clear" w:color="auto" w:fill="auto"/>
            <w:noWrap/>
            <w:hideMark/>
          </w:tcPr>
          <w:p w14:paraId="0A05FC51" w14:textId="719095F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100</w:t>
            </w:r>
          </w:p>
        </w:tc>
      </w:tr>
      <w:tr w:rsidR="006163C2" w:rsidRPr="00C73695" w14:paraId="3260389C" w14:textId="77777777" w:rsidTr="006163C2">
        <w:trPr>
          <w:gridAfter w:val="1"/>
          <w:wAfter w:w="42" w:type="dxa"/>
          <w:trHeight w:val="300"/>
          <w:jc w:val="center"/>
        </w:trPr>
        <w:tc>
          <w:tcPr>
            <w:tcW w:w="483"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0A10A9F"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42</w:t>
            </w:r>
          </w:p>
        </w:tc>
        <w:tc>
          <w:tcPr>
            <w:tcW w:w="3004" w:type="dxa"/>
            <w:tcBorders>
              <w:top w:val="single" w:sz="4" w:space="0" w:color="auto"/>
              <w:left w:val="nil"/>
              <w:bottom w:val="single" w:sz="4" w:space="0" w:color="auto"/>
              <w:right w:val="single" w:sz="4" w:space="0" w:color="auto"/>
            </w:tcBorders>
            <w:shd w:val="clear" w:color="auto" w:fill="auto"/>
            <w:hideMark/>
          </w:tcPr>
          <w:p w14:paraId="6D21701E" w14:textId="6AB2C19C"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Perumahan dan Permukiman</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36D72091" w14:textId="1A7637D1"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333,388,962,621 </w:t>
            </w:r>
          </w:p>
        </w:tc>
        <w:tc>
          <w:tcPr>
            <w:tcW w:w="1893" w:type="dxa"/>
            <w:tcBorders>
              <w:top w:val="single" w:sz="4" w:space="0" w:color="auto"/>
              <w:left w:val="single" w:sz="4" w:space="0" w:color="auto"/>
              <w:bottom w:val="single" w:sz="4" w:space="0" w:color="auto"/>
              <w:right w:val="single" w:sz="4" w:space="0" w:color="auto"/>
            </w:tcBorders>
            <w:shd w:val="clear" w:color="auto" w:fill="auto"/>
            <w:noWrap/>
            <w:hideMark/>
          </w:tcPr>
          <w:p w14:paraId="76092347" w14:textId="1DA82E87"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251,509,470,376 </w:t>
            </w:r>
          </w:p>
        </w:tc>
        <w:tc>
          <w:tcPr>
            <w:tcW w:w="748" w:type="dxa"/>
            <w:tcBorders>
              <w:top w:val="single" w:sz="4" w:space="0" w:color="auto"/>
              <w:left w:val="single" w:sz="4" w:space="0" w:color="auto"/>
              <w:bottom w:val="single" w:sz="4" w:space="0" w:color="auto"/>
              <w:right w:val="single" w:sz="4" w:space="0" w:color="auto"/>
            </w:tcBorders>
            <w:shd w:val="clear" w:color="auto" w:fill="auto"/>
            <w:noWrap/>
            <w:hideMark/>
          </w:tcPr>
          <w:p w14:paraId="579B5B5E" w14:textId="1E5934E5"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75.44</w:t>
            </w:r>
          </w:p>
        </w:tc>
        <w:tc>
          <w:tcPr>
            <w:tcW w:w="724" w:type="dxa"/>
            <w:tcBorders>
              <w:top w:val="single" w:sz="4" w:space="0" w:color="auto"/>
              <w:left w:val="nil"/>
              <w:bottom w:val="single" w:sz="4" w:space="0" w:color="auto"/>
              <w:right w:val="single" w:sz="18" w:space="0" w:color="auto"/>
            </w:tcBorders>
            <w:shd w:val="clear" w:color="auto" w:fill="auto"/>
            <w:noWrap/>
            <w:hideMark/>
          </w:tcPr>
          <w:p w14:paraId="7E0D19A9" w14:textId="758228C7"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99.11</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auto"/>
            <w:hideMark/>
          </w:tcPr>
          <w:p w14:paraId="579E538A" w14:textId="03691BCB"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Perumahan dan Permukiman</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6FF7CBBE" w14:textId="4AE5FCDB"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215,380,739,083 </w:t>
            </w:r>
          </w:p>
        </w:tc>
        <w:tc>
          <w:tcPr>
            <w:tcW w:w="1890" w:type="dxa"/>
            <w:tcBorders>
              <w:top w:val="single" w:sz="4" w:space="0" w:color="auto"/>
              <w:left w:val="nil"/>
              <w:bottom w:val="single" w:sz="4" w:space="0" w:color="auto"/>
              <w:right w:val="single" w:sz="4" w:space="0" w:color="auto"/>
            </w:tcBorders>
            <w:shd w:val="clear" w:color="auto" w:fill="auto"/>
            <w:noWrap/>
            <w:hideMark/>
          </w:tcPr>
          <w:p w14:paraId="10502679" w14:textId="5DEDEA29"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171,031,186,368 </w:t>
            </w:r>
          </w:p>
        </w:tc>
        <w:tc>
          <w:tcPr>
            <w:tcW w:w="810" w:type="dxa"/>
            <w:tcBorders>
              <w:top w:val="single" w:sz="4" w:space="0" w:color="auto"/>
              <w:left w:val="nil"/>
              <w:bottom w:val="single" w:sz="4" w:space="0" w:color="auto"/>
              <w:right w:val="single" w:sz="4" w:space="0" w:color="auto"/>
            </w:tcBorders>
            <w:shd w:val="clear" w:color="auto" w:fill="auto"/>
            <w:noWrap/>
            <w:hideMark/>
          </w:tcPr>
          <w:p w14:paraId="6DE0998A" w14:textId="3E18808E"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79.41</w:t>
            </w:r>
          </w:p>
        </w:tc>
        <w:tc>
          <w:tcPr>
            <w:tcW w:w="774" w:type="dxa"/>
            <w:tcBorders>
              <w:top w:val="single" w:sz="4" w:space="0" w:color="auto"/>
              <w:left w:val="nil"/>
              <w:bottom w:val="single" w:sz="4" w:space="0" w:color="auto"/>
              <w:right w:val="single" w:sz="18" w:space="0" w:color="auto"/>
            </w:tcBorders>
            <w:shd w:val="clear" w:color="auto" w:fill="auto"/>
            <w:noWrap/>
            <w:hideMark/>
          </w:tcPr>
          <w:p w14:paraId="5C6F3C11" w14:textId="5FEEDB37"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99.84</w:t>
            </w:r>
          </w:p>
        </w:tc>
      </w:tr>
      <w:tr w:rsidR="006163C2" w:rsidRPr="00C73695" w14:paraId="58221F2A" w14:textId="77777777" w:rsidTr="006163C2">
        <w:trPr>
          <w:gridAfter w:val="1"/>
          <w:wAfter w:w="42" w:type="dxa"/>
          <w:trHeight w:val="408"/>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306889BF"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43</w:t>
            </w:r>
          </w:p>
        </w:tc>
        <w:tc>
          <w:tcPr>
            <w:tcW w:w="3004" w:type="dxa"/>
            <w:tcBorders>
              <w:top w:val="nil"/>
              <w:left w:val="nil"/>
              <w:bottom w:val="single" w:sz="4" w:space="0" w:color="auto"/>
              <w:right w:val="single" w:sz="4" w:space="0" w:color="auto"/>
            </w:tcBorders>
            <w:shd w:val="clear" w:color="auto" w:fill="auto"/>
            <w:hideMark/>
          </w:tcPr>
          <w:p w14:paraId="35792C65" w14:textId="252A78ED"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Komunikasi, Informatika dan Statistik</w:t>
            </w:r>
          </w:p>
        </w:tc>
        <w:tc>
          <w:tcPr>
            <w:tcW w:w="1893" w:type="dxa"/>
            <w:tcBorders>
              <w:top w:val="nil"/>
              <w:left w:val="single" w:sz="4" w:space="0" w:color="auto"/>
              <w:bottom w:val="single" w:sz="4" w:space="0" w:color="auto"/>
              <w:right w:val="single" w:sz="4" w:space="0" w:color="auto"/>
            </w:tcBorders>
            <w:shd w:val="clear" w:color="auto" w:fill="auto"/>
            <w:noWrap/>
            <w:hideMark/>
          </w:tcPr>
          <w:p w14:paraId="04A8E787" w14:textId="35F1BE5E"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16,859,445,091 </w:t>
            </w:r>
          </w:p>
        </w:tc>
        <w:tc>
          <w:tcPr>
            <w:tcW w:w="1893" w:type="dxa"/>
            <w:tcBorders>
              <w:top w:val="nil"/>
              <w:left w:val="single" w:sz="4" w:space="0" w:color="auto"/>
              <w:bottom w:val="single" w:sz="4" w:space="0" w:color="auto"/>
              <w:right w:val="single" w:sz="4" w:space="0" w:color="auto"/>
            </w:tcBorders>
            <w:shd w:val="clear" w:color="auto" w:fill="auto"/>
            <w:noWrap/>
            <w:hideMark/>
          </w:tcPr>
          <w:p w14:paraId="5EC6C86F" w14:textId="073F56F8"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15,952,209,837 </w:t>
            </w:r>
          </w:p>
        </w:tc>
        <w:tc>
          <w:tcPr>
            <w:tcW w:w="748" w:type="dxa"/>
            <w:tcBorders>
              <w:top w:val="nil"/>
              <w:left w:val="single" w:sz="4" w:space="0" w:color="auto"/>
              <w:bottom w:val="single" w:sz="4" w:space="0" w:color="auto"/>
              <w:right w:val="single" w:sz="4" w:space="0" w:color="auto"/>
            </w:tcBorders>
            <w:shd w:val="clear" w:color="auto" w:fill="auto"/>
            <w:noWrap/>
            <w:hideMark/>
          </w:tcPr>
          <w:p w14:paraId="0B04327A" w14:textId="7FB6C82C"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94.62</w:t>
            </w:r>
          </w:p>
        </w:tc>
        <w:tc>
          <w:tcPr>
            <w:tcW w:w="724" w:type="dxa"/>
            <w:tcBorders>
              <w:top w:val="nil"/>
              <w:left w:val="nil"/>
              <w:bottom w:val="single" w:sz="4" w:space="0" w:color="auto"/>
              <w:right w:val="single" w:sz="18" w:space="0" w:color="auto"/>
            </w:tcBorders>
            <w:shd w:val="clear" w:color="auto" w:fill="auto"/>
            <w:noWrap/>
            <w:hideMark/>
          </w:tcPr>
          <w:p w14:paraId="3B11383B" w14:textId="4BFE2B63"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100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EA6F4F8" w14:textId="77D60BBC"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Komunikasi, Informatika dan Statistik</w:t>
            </w:r>
          </w:p>
        </w:tc>
        <w:tc>
          <w:tcPr>
            <w:tcW w:w="1890" w:type="dxa"/>
            <w:tcBorders>
              <w:top w:val="nil"/>
              <w:left w:val="single" w:sz="4" w:space="0" w:color="auto"/>
              <w:bottom w:val="single" w:sz="4" w:space="0" w:color="auto"/>
              <w:right w:val="single" w:sz="4" w:space="0" w:color="auto"/>
            </w:tcBorders>
            <w:shd w:val="clear" w:color="auto" w:fill="auto"/>
            <w:noWrap/>
            <w:hideMark/>
          </w:tcPr>
          <w:p w14:paraId="06109727" w14:textId="66606F8A"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19,767,681,735 </w:t>
            </w:r>
          </w:p>
        </w:tc>
        <w:tc>
          <w:tcPr>
            <w:tcW w:w="1890" w:type="dxa"/>
            <w:tcBorders>
              <w:top w:val="nil"/>
              <w:left w:val="nil"/>
              <w:bottom w:val="single" w:sz="4" w:space="0" w:color="auto"/>
              <w:right w:val="single" w:sz="4" w:space="0" w:color="auto"/>
            </w:tcBorders>
            <w:shd w:val="clear" w:color="auto" w:fill="auto"/>
            <w:noWrap/>
            <w:hideMark/>
          </w:tcPr>
          <w:p w14:paraId="45836A77" w14:textId="59220571"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17,520,778,725 </w:t>
            </w:r>
          </w:p>
        </w:tc>
        <w:tc>
          <w:tcPr>
            <w:tcW w:w="810" w:type="dxa"/>
            <w:tcBorders>
              <w:top w:val="nil"/>
              <w:left w:val="nil"/>
              <w:bottom w:val="single" w:sz="4" w:space="0" w:color="auto"/>
              <w:right w:val="single" w:sz="4" w:space="0" w:color="auto"/>
            </w:tcBorders>
            <w:shd w:val="clear" w:color="auto" w:fill="auto"/>
            <w:noWrap/>
            <w:hideMark/>
          </w:tcPr>
          <w:p w14:paraId="5D983304" w14:textId="364B23AA"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88.63</w:t>
            </w:r>
          </w:p>
        </w:tc>
        <w:tc>
          <w:tcPr>
            <w:tcW w:w="774" w:type="dxa"/>
            <w:tcBorders>
              <w:top w:val="nil"/>
              <w:left w:val="nil"/>
              <w:bottom w:val="single" w:sz="4" w:space="0" w:color="auto"/>
              <w:right w:val="single" w:sz="18" w:space="0" w:color="auto"/>
            </w:tcBorders>
            <w:shd w:val="clear" w:color="auto" w:fill="auto"/>
            <w:noWrap/>
            <w:hideMark/>
          </w:tcPr>
          <w:p w14:paraId="32EA0DD9" w14:textId="5C4EE2BF"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89.01</w:t>
            </w:r>
          </w:p>
        </w:tc>
      </w:tr>
      <w:tr w:rsidR="006163C2" w:rsidRPr="00C73695" w14:paraId="6F1AF908" w14:textId="77777777" w:rsidTr="006163C2">
        <w:trPr>
          <w:gridAfter w:val="1"/>
          <w:wAfter w:w="42" w:type="dxa"/>
          <w:trHeight w:val="282"/>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3012663A"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44</w:t>
            </w:r>
          </w:p>
        </w:tc>
        <w:tc>
          <w:tcPr>
            <w:tcW w:w="3004" w:type="dxa"/>
            <w:tcBorders>
              <w:top w:val="nil"/>
              <w:left w:val="nil"/>
              <w:bottom w:val="single" w:sz="4" w:space="0" w:color="auto"/>
              <w:right w:val="single" w:sz="4" w:space="0" w:color="auto"/>
            </w:tcBorders>
            <w:shd w:val="clear" w:color="auto" w:fill="auto"/>
            <w:hideMark/>
          </w:tcPr>
          <w:p w14:paraId="4CE87BFD" w14:textId="7A91B3F0"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Perindustrian</w:t>
            </w:r>
          </w:p>
        </w:tc>
        <w:tc>
          <w:tcPr>
            <w:tcW w:w="1893" w:type="dxa"/>
            <w:tcBorders>
              <w:top w:val="nil"/>
              <w:left w:val="single" w:sz="4" w:space="0" w:color="auto"/>
              <w:bottom w:val="single" w:sz="4" w:space="0" w:color="auto"/>
              <w:right w:val="single" w:sz="4" w:space="0" w:color="auto"/>
            </w:tcBorders>
            <w:shd w:val="clear" w:color="auto" w:fill="auto"/>
            <w:noWrap/>
            <w:hideMark/>
          </w:tcPr>
          <w:p w14:paraId="0DE9663D" w14:textId="1CD6C029"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28,551,760,349 </w:t>
            </w:r>
          </w:p>
        </w:tc>
        <w:tc>
          <w:tcPr>
            <w:tcW w:w="1893" w:type="dxa"/>
            <w:tcBorders>
              <w:top w:val="nil"/>
              <w:left w:val="single" w:sz="4" w:space="0" w:color="auto"/>
              <w:bottom w:val="single" w:sz="4" w:space="0" w:color="auto"/>
              <w:right w:val="single" w:sz="4" w:space="0" w:color="auto"/>
            </w:tcBorders>
            <w:shd w:val="clear" w:color="auto" w:fill="auto"/>
            <w:noWrap/>
            <w:hideMark/>
          </w:tcPr>
          <w:p w14:paraId="4E03F705" w14:textId="30FAFCAC"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20,646,603,236 </w:t>
            </w:r>
          </w:p>
        </w:tc>
        <w:tc>
          <w:tcPr>
            <w:tcW w:w="748" w:type="dxa"/>
            <w:tcBorders>
              <w:top w:val="nil"/>
              <w:left w:val="single" w:sz="4" w:space="0" w:color="auto"/>
              <w:bottom w:val="single" w:sz="4" w:space="0" w:color="auto"/>
              <w:right w:val="single" w:sz="4" w:space="0" w:color="auto"/>
            </w:tcBorders>
            <w:shd w:val="clear" w:color="auto" w:fill="auto"/>
            <w:noWrap/>
            <w:hideMark/>
          </w:tcPr>
          <w:p w14:paraId="092851E3" w14:textId="7628DE69"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72.31</w:t>
            </w:r>
          </w:p>
        </w:tc>
        <w:tc>
          <w:tcPr>
            <w:tcW w:w="724" w:type="dxa"/>
            <w:tcBorders>
              <w:top w:val="nil"/>
              <w:left w:val="nil"/>
              <w:bottom w:val="single" w:sz="4" w:space="0" w:color="auto"/>
              <w:right w:val="single" w:sz="18" w:space="0" w:color="auto"/>
            </w:tcBorders>
            <w:shd w:val="clear" w:color="auto" w:fill="auto"/>
            <w:noWrap/>
            <w:hideMark/>
          </w:tcPr>
          <w:p w14:paraId="6ADA277C" w14:textId="4CC4FE33"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82.38</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4E29BED3" w14:textId="34247F50"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Perindustrian</w:t>
            </w:r>
          </w:p>
        </w:tc>
        <w:tc>
          <w:tcPr>
            <w:tcW w:w="1890" w:type="dxa"/>
            <w:tcBorders>
              <w:top w:val="nil"/>
              <w:left w:val="single" w:sz="4" w:space="0" w:color="auto"/>
              <w:bottom w:val="single" w:sz="4" w:space="0" w:color="auto"/>
              <w:right w:val="single" w:sz="4" w:space="0" w:color="auto"/>
            </w:tcBorders>
            <w:shd w:val="clear" w:color="auto" w:fill="auto"/>
            <w:noWrap/>
            <w:hideMark/>
          </w:tcPr>
          <w:p w14:paraId="328A8B61" w14:textId="45C00BF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23,505,595,735 </w:t>
            </w:r>
          </w:p>
        </w:tc>
        <w:tc>
          <w:tcPr>
            <w:tcW w:w="1890" w:type="dxa"/>
            <w:tcBorders>
              <w:top w:val="nil"/>
              <w:left w:val="nil"/>
              <w:bottom w:val="single" w:sz="4" w:space="0" w:color="auto"/>
              <w:right w:val="single" w:sz="4" w:space="0" w:color="auto"/>
            </w:tcBorders>
            <w:shd w:val="clear" w:color="auto" w:fill="auto"/>
            <w:noWrap/>
            <w:hideMark/>
          </w:tcPr>
          <w:p w14:paraId="0811E334" w14:textId="1EDC996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20,980,337,238 </w:t>
            </w:r>
          </w:p>
        </w:tc>
        <w:tc>
          <w:tcPr>
            <w:tcW w:w="810" w:type="dxa"/>
            <w:tcBorders>
              <w:top w:val="nil"/>
              <w:left w:val="nil"/>
              <w:bottom w:val="single" w:sz="4" w:space="0" w:color="auto"/>
              <w:right w:val="single" w:sz="4" w:space="0" w:color="auto"/>
            </w:tcBorders>
            <w:shd w:val="clear" w:color="auto" w:fill="auto"/>
            <w:noWrap/>
            <w:hideMark/>
          </w:tcPr>
          <w:p w14:paraId="31460900" w14:textId="07765E6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89.26</w:t>
            </w:r>
          </w:p>
        </w:tc>
        <w:tc>
          <w:tcPr>
            <w:tcW w:w="774" w:type="dxa"/>
            <w:tcBorders>
              <w:top w:val="nil"/>
              <w:left w:val="nil"/>
              <w:bottom w:val="single" w:sz="4" w:space="0" w:color="auto"/>
              <w:right w:val="single" w:sz="18" w:space="0" w:color="auto"/>
            </w:tcBorders>
            <w:shd w:val="clear" w:color="auto" w:fill="auto"/>
            <w:noWrap/>
            <w:hideMark/>
          </w:tcPr>
          <w:p w14:paraId="66D406EF" w14:textId="7ECFB8A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96.71</w:t>
            </w:r>
          </w:p>
        </w:tc>
      </w:tr>
      <w:tr w:rsidR="006163C2" w:rsidRPr="00C73695" w14:paraId="1057D4B7" w14:textId="77777777" w:rsidTr="006163C2">
        <w:trPr>
          <w:gridAfter w:val="1"/>
          <w:wAfter w:w="42" w:type="dxa"/>
          <w:trHeight w:val="192"/>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78D08B8F"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45</w:t>
            </w:r>
          </w:p>
        </w:tc>
        <w:tc>
          <w:tcPr>
            <w:tcW w:w="3004" w:type="dxa"/>
            <w:tcBorders>
              <w:top w:val="nil"/>
              <w:left w:val="nil"/>
              <w:bottom w:val="single" w:sz="4" w:space="0" w:color="auto"/>
              <w:right w:val="single" w:sz="4" w:space="0" w:color="auto"/>
            </w:tcBorders>
            <w:shd w:val="clear" w:color="auto" w:fill="auto"/>
            <w:hideMark/>
          </w:tcPr>
          <w:p w14:paraId="7386DD44" w14:textId="3FA9A85E"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Pemuda dan Olah Raga</w:t>
            </w:r>
          </w:p>
        </w:tc>
        <w:tc>
          <w:tcPr>
            <w:tcW w:w="1893" w:type="dxa"/>
            <w:tcBorders>
              <w:top w:val="nil"/>
              <w:left w:val="single" w:sz="4" w:space="0" w:color="auto"/>
              <w:bottom w:val="single" w:sz="4" w:space="0" w:color="auto"/>
              <w:right w:val="single" w:sz="4" w:space="0" w:color="auto"/>
            </w:tcBorders>
            <w:shd w:val="clear" w:color="auto" w:fill="auto"/>
            <w:noWrap/>
            <w:hideMark/>
          </w:tcPr>
          <w:p w14:paraId="17E35E56" w14:textId="0A7B9907"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45,727,017,323 </w:t>
            </w:r>
          </w:p>
        </w:tc>
        <w:tc>
          <w:tcPr>
            <w:tcW w:w="1893" w:type="dxa"/>
            <w:tcBorders>
              <w:top w:val="nil"/>
              <w:left w:val="single" w:sz="4" w:space="0" w:color="auto"/>
              <w:bottom w:val="single" w:sz="4" w:space="0" w:color="auto"/>
              <w:right w:val="single" w:sz="4" w:space="0" w:color="auto"/>
            </w:tcBorders>
            <w:shd w:val="clear" w:color="auto" w:fill="auto"/>
            <w:noWrap/>
            <w:hideMark/>
          </w:tcPr>
          <w:p w14:paraId="08A6BAA0" w14:textId="19A98838"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45,301,956,114 </w:t>
            </w:r>
          </w:p>
        </w:tc>
        <w:tc>
          <w:tcPr>
            <w:tcW w:w="748" w:type="dxa"/>
            <w:tcBorders>
              <w:top w:val="nil"/>
              <w:left w:val="single" w:sz="4" w:space="0" w:color="auto"/>
              <w:bottom w:val="single" w:sz="4" w:space="0" w:color="auto"/>
              <w:right w:val="single" w:sz="4" w:space="0" w:color="auto"/>
            </w:tcBorders>
            <w:shd w:val="clear" w:color="auto" w:fill="auto"/>
            <w:noWrap/>
            <w:hideMark/>
          </w:tcPr>
          <w:p w14:paraId="7F523422" w14:textId="5AF72AA2"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99.07</w:t>
            </w:r>
          </w:p>
        </w:tc>
        <w:tc>
          <w:tcPr>
            <w:tcW w:w="724" w:type="dxa"/>
            <w:tcBorders>
              <w:top w:val="nil"/>
              <w:left w:val="nil"/>
              <w:bottom w:val="single" w:sz="4" w:space="0" w:color="auto"/>
              <w:right w:val="single" w:sz="18" w:space="0" w:color="auto"/>
            </w:tcBorders>
            <w:shd w:val="clear" w:color="auto" w:fill="auto"/>
            <w:noWrap/>
            <w:hideMark/>
          </w:tcPr>
          <w:p w14:paraId="0FA6FC68" w14:textId="36C66E5A"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99.07</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142DE598" w14:textId="6F5C36BB"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Dinas Pemuda dan Olah Raga</w:t>
            </w:r>
          </w:p>
        </w:tc>
        <w:tc>
          <w:tcPr>
            <w:tcW w:w="1890" w:type="dxa"/>
            <w:tcBorders>
              <w:top w:val="nil"/>
              <w:left w:val="single" w:sz="4" w:space="0" w:color="auto"/>
              <w:bottom w:val="single" w:sz="4" w:space="0" w:color="auto"/>
              <w:right w:val="single" w:sz="4" w:space="0" w:color="auto"/>
            </w:tcBorders>
            <w:shd w:val="clear" w:color="auto" w:fill="auto"/>
            <w:noWrap/>
            <w:hideMark/>
          </w:tcPr>
          <w:p w14:paraId="3FCDBA75" w14:textId="5D7DA052"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32,695,681,113 </w:t>
            </w:r>
          </w:p>
        </w:tc>
        <w:tc>
          <w:tcPr>
            <w:tcW w:w="1890" w:type="dxa"/>
            <w:tcBorders>
              <w:top w:val="nil"/>
              <w:left w:val="nil"/>
              <w:bottom w:val="single" w:sz="4" w:space="0" w:color="auto"/>
              <w:right w:val="single" w:sz="4" w:space="0" w:color="auto"/>
            </w:tcBorders>
            <w:shd w:val="clear" w:color="auto" w:fill="auto"/>
            <w:noWrap/>
            <w:hideMark/>
          </w:tcPr>
          <w:p w14:paraId="5276E3DC" w14:textId="397138AA"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30,181,921,386 </w:t>
            </w:r>
          </w:p>
        </w:tc>
        <w:tc>
          <w:tcPr>
            <w:tcW w:w="810" w:type="dxa"/>
            <w:tcBorders>
              <w:top w:val="nil"/>
              <w:left w:val="nil"/>
              <w:bottom w:val="single" w:sz="4" w:space="0" w:color="auto"/>
              <w:right w:val="single" w:sz="4" w:space="0" w:color="auto"/>
            </w:tcBorders>
            <w:shd w:val="clear" w:color="auto" w:fill="auto"/>
            <w:noWrap/>
            <w:hideMark/>
          </w:tcPr>
          <w:p w14:paraId="36104218" w14:textId="1EECD1C9"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92.31</w:t>
            </w:r>
          </w:p>
        </w:tc>
        <w:tc>
          <w:tcPr>
            <w:tcW w:w="774" w:type="dxa"/>
            <w:tcBorders>
              <w:top w:val="nil"/>
              <w:left w:val="nil"/>
              <w:bottom w:val="single" w:sz="4" w:space="0" w:color="auto"/>
              <w:right w:val="single" w:sz="18" w:space="0" w:color="auto"/>
            </w:tcBorders>
            <w:shd w:val="clear" w:color="auto" w:fill="auto"/>
            <w:noWrap/>
            <w:hideMark/>
          </w:tcPr>
          <w:p w14:paraId="28C45E06" w14:textId="634ACEF8"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92.31</w:t>
            </w:r>
          </w:p>
        </w:tc>
      </w:tr>
      <w:tr w:rsidR="006163C2" w:rsidRPr="00C73695" w14:paraId="300A6632" w14:textId="77777777" w:rsidTr="006163C2">
        <w:trPr>
          <w:gridAfter w:val="1"/>
          <w:wAfter w:w="42" w:type="dxa"/>
          <w:trHeight w:val="273"/>
          <w:jc w:val="center"/>
        </w:trPr>
        <w:tc>
          <w:tcPr>
            <w:tcW w:w="483" w:type="dxa"/>
            <w:tcBorders>
              <w:top w:val="nil"/>
              <w:left w:val="single" w:sz="18" w:space="0" w:color="auto"/>
              <w:bottom w:val="single" w:sz="4" w:space="0" w:color="auto"/>
              <w:right w:val="single" w:sz="4" w:space="0" w:color="auto"/>
            </w:tcBorders>
            <w:shd w:val="clear" w:color="auto" w:fill="auto"/>
            <w:noWrap/>
            <w:vAlign w:val="center"/>
            <w:hideMark/>
          </w:tcPr>
          <w:p w14:paraId="14881D5E" w14:textId="77777777"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46</w:t>
            </w:r>
          </w:p>
        </w:tc>
        <w:tc>
          <w:tcPr>
            <w:tcW w:w="3004" w:type="dxa"/>
            <w:tcBorders>
              <w:top w:val="nil"/>
              <w:left w:val="nil"/>
              <w:bottom w:val="single" w:sz="4" w:space="0" w:color="auto"/>
              <w:right w:val="single" w:sz="4" w:space="0" w:color="auto"/>
            </w:tcBorders>
            <w:shd w:val="clear" w:color="auto" w:fill="auto"/>
          </w:tcPr>
          <w:p w14:paraId="44DB4B0E" w14:textId="4D7996A6"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BRIDA</w:t>
            </w:r>
          </w:p>
        </w:tc>
        <w:tc>
          <w:tcPr>
            <w:tcW w:w="1893" w:type="dxa"/>
            <w:tcBorders>
              <w:top w:val="nil"/>
              <w:left w:val="single" w:sz="4" w:space="0" w:color="auto"/>
              <w:bottom w:val="single" w:sz="4" w:space="0" w:color="auto"/>
              <w:right w:val="single" w:sz="4" w:space="0" w:color="auto"/>
            </w:tcBorders>
            <w:shd w:val="clear" w:color="auto" w:fill="auto"/>
            <w:noWrap/>
          </w:tcPr>
          <w:p w14:paraId="2BDB42DC" w14:textId="11E2C8C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 </w:t>
            </w:r>
          </w:p>
        </w:tc>
        <w:tc>
          <w:tcPr>
            <w:tcW w:w="1893" w:type="dxa"/>
            <w:tcBorders>
              <w:top w:val="nil"/>
              <w:left w:val="single" w:sz="4" w:space="0" w:color="auto"/>
              <w:bottom w:val="single" w:sz="4" w:space="0" w:color="auto"/>
              <w:right w:val="single" w:sz="4" w:space="0" w:color="auto"/>
            </w:tcBorders>
            <w:shd w:val="clear" w:color="auto" w:fill="auto"/>
            <w:noWrap/>
          </w:tcPr>
          <w:p w14:paraId="15A0C58B" w14:textId="76239D80"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 </w:t>
            </w:r>
          </w:p>
        </w:tc>
        <w:tc>
          <w:tcPr>
            <w:tcW w:w="748" w:type="dxa"/>
            <w:tcBorders>
              <w:top w:val="nil"/>
              <w:left w:val="single" w:sz="4" w:space="0" w:color="auto"/>
              <w:bottom w:val="single" w:sz="4" w:space="0" w:color="auto"/>
              <w:right w:val="single" w:sz="4" w:space="0" w:color="auto"/>
            </w:tcBorders>
            <w:shd w:val="clear" w:color="auto" w:fill="auto"/>
            <w:noWrap/>
          </w:tcPr>
          <w:p w14:paraId="53C7343F" w14:textId="6A2A618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0.00</w:t>
            </w:r>
          </w:p>
        </w:tc>
        <w:tc>
          <w:tcPr>
            <w:tcW w:w="724" w:type="dxa"/>
            <w:tcBorders>
              <w:top w:val="nil"/>
              <w:left w:val="nil"/>
              <w:bottom w:val="single" w:sz="4" w:space="0" w:color="auto"/>
              <w:right w:val="single" w:sz="18" w:space="0" w:color="auto"/>
            </w:tcBorders>
            <w:shd w:val="clear" w:color="auto" w:fill="auto"/>
            <w:noWrap/>
          </w:tcPr>
          <w:p w14:paraId="1C2C2B0F" w14:textId="0AF8F106"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0.00</w:t>
            </w:r>
          </w:p>
        </w:tc>
        <w:tc>
          <w:tcPr>
            <w:tcW w:w="3472" w:type="dxa"/>
            <w:gridSpan w:val="2"/>
            <w:tcBorders>
              <w:top w:val="nil"/>
              <w:left w:val="single" w:sz="18" w:space="0" w:color="auto"/>
              <w:bottom w:val="single" w:sz="4" w:space="0" w:color="auto"/>
              <w:right w:val="single" w:sz="4" w:space="0" w:color="auto"/>
            </w:tcBorders>
            <w:shd w:val="clear" w:color="auto" w:fill="auto"/>
            <w:hideMark/>
          </w:tcPr>
          <w:p w14:paraId="657C8D94" w14:textId="2ACA05B9"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BRIDA</w:t>
            </w:r>
          </w:p>
        </w:tc>
        <w:tc>
          <w:tcPr>
            <w:tcW w:w="1890" w:type="dxa"/>
            <w:tcBorders>
              <w:top w:val="nil"/>
              <w:left w:val="single" w:sz="4" w:space="0" w:color="auto"/>
              <w:bottom w:val="single" w:sz="4" w:space="0" w:color="auto"/>
              <w:right w:val="single" w:sz="4" w:space="0" w:color="auto"/>
            </w:tcBorders>
            <w:shd w:val="clear" w:color="auto" w:fill="auto"/>
            <w:noWrap/>
            <w:hideMark/>
          </w:tcPr>
          <w:p w14:paraId="76504A44" w14:textId="734127D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44,084,600,955 </w:t>
            </w:r>
          </w:p>
        </w:tc>
        <w:tc>
          <w:tcPr>
            <w:tcW w:w="1890" w:type="dxa"/>
            <w:tcBorders>
              <w:top w:val="nil"/>
              <w:left w:val="nil"/>
              <w:bottom w:val="single" w:sz="4" w:space="0" w:color="auto"/>
              <w:right w:val="single" w:sz="4" w:space="0" w:color="auto"/>
            </w:tcBorders>
            <w:shd w:val="clear" w:color="auto" w:fill="auto"/>
            <w:noWrap/>
            <w:hideMark/>
          </w:tcPr>
          <w:p w14:paraId="013E1B4D" w14:textId="4EAC3B8F"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38,385,276,063 </w:t>
            </w:r>
          </w:p>
        </w:tc>
        <w:tc>
          <w:tcPr>
            <w:tcW w:w="810" w:type="dxa"/>
            <w:tcBorders>
              <w:top w:val="nil"/>
              <w:left w:val="nil"/>
              <w:bottom w:val="single" w:sz="4" w:space="0" w:color="auto"/>
              <w:right w:val="single" w:sz="4" w:space="0" w:color="auto"/>
            </w:tcBorders>
            <w:shd w:val="clear" w:color="auto" w:fill="auto"/>
            <w:noWrap/>
            <w:hideMark/>
          </w:tcPr>
          <w:p w14:paraId="46AA118B" w14:textId="7EF514EC"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87.07</w:t>
            </w:r>
          </w:p>
        </w:tc>
        <w:tc>
          <w:tcPr>
            <w:tcW w:w="774" w:type="dxa"/>
            <w:tcBorders>
              <w:top w:val="nil"/>
              <w:left w:val="nil"/>
              <w:bottom w:val="single" w:sz="4" w:space="0" w:color="auto"/>
              <w:right w:val="single" w:sz="18" w:space="0" w:color="auto"/>
            </w:tcBorders>
            <w:shd w:val="clear" w:color="auto" w:fill="auto"/>
            <w:noWrap/>
            <w:hideMark/>
          </w:tcPr>
          <w:p w14:paraId="056FE0A9" w14:textId="3311EDE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87.07</w:t>
            </w:r>
          </w:p>
        </w:tc>
      </w:tr>
      <w:tr w:rsidR="006163C2" w:rsidRPr="00C73695" w14:paraId="40832E4F" w14:textId="77777777" w:rsidTr="006163C2">
        <w:trPr>
          <w:gridAfter w:val="1"/>
          <w:wAfter w:w="42" w:type="dxa"/>
          <w:trHeight w:val="273"/>
          <w:jc w:val="center"/>
        </w:trPr>
        <w:tc>
          <w:tcPr>
            <w:tcW w:w="483" w:type="dxa"/>
            <w:tcBorders>
              <w:top w:val="nil"/>
              <w:left w:val="single" w:sz="18" w:space="0" w:color="auto"/>
              <w:bottom w:val="single" w:sz="4" w:space="0" w:color="auto"/>
              <w:right w:val="single" w:sz="4" w:space="0" w:color="auto"/>
            </w:tcBorders>
            <w:shd w:val="clear" w:color="auto" w:fill="auto"/>
            <w:noWrap/>
            <w:vAlign w:val="center"/>
          </w:tcPr>
          <w:p w14:paraId="615B991F" w14:textId="77777777" w:rsidR="006163C2" w:rsidRPr="00E124E1" w:rsidRDefault="006163C2" w:rsidP="006163C2">
            <w:pPr>
              <w:jc w:val="center"/>
              <w:rPr>
                <w:rFonts w:ascii="Arial" w:hAnsi="Arial" w:cs="Arial"/>
                <w:sz w:val="18"/>
                <w:szCs w:val="18"/>
                <w:lang w:val="en-US"/>
              </w:rPr>
            </w:pPr>
          </w:p>
        </w:tc>
        <w:tc>
          <w:tcPr>
            <w:tcW w:w="3004" w:type="dxa"/>
            <w:tcBorders>
              <w:top w:val="nil"/>
              <w:left w:val="nil"/>
              <w:bottom w:val="single" w:sz="4" w:space="0" w:color="auto"/>
              <w:right w:val="single" w:sz="4" w:space="0" w:color="auto"/>
            </w:tcBorders>
            <w:shd w:val="clear" w:color="auto" w:fill="auto"/>
          </w:tcPr>
          <w:p w14:paraId="120E11B5" w14:textId="51E066B9"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Rumah Sakit Mata</w:t>
            </w:r>
          </w:p>
        </w:tc>
        <w:tc>
          <w:tcPr>
            <w:tcW w:w="1893" w:type="dxa"/>
            <w:tcBorders>
              <w:top w:val="nil"/>
              <w:left w:val="single" w:sz="4" w:space="0" w:color="auto"/>
              <w:bottom w:val="single" w:sz="4" w:space="0" w:color="auto"/>
              <w:right w:val="single" w:sz="4" w:space="0" w:color="auto"/>
            </w:tcBorders>
            <w:shd w:val="clear" w:color="auto" w:fill="auto"/>
            <w:noWrap/>
          </w:tcPr>
          <w:p w14:paraId="40C9FF41" w14:textId="28D19CB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 </w:t>
            </w:r>
          </w:p>
        </w:tc>
        <w:tc>
          <w:tcPr>
            <w:tcW w:w="1893" w:type="dxa"/>
            <w:tcBorders>
              <w:top w:val="nil"/>
              <w:left w:val="single" w:sz="4" w:space="0" w:color="auto"/>
              <w:bottom w:val="single" w:sz="4" w:space="0" w:color="auto"/>
              <w:right w:val="single" w:sz="4" w:space="0" w:color="auto"/>
            </w:tcBorders>
            <w:shd w:val="clear" w:color="auto" w:fill="auto"/>
            <w:noWrap/>
          </w:tcPr>
          <w:p w14:paraId="20524ACA" w14:textId="0C756289"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 </w:t>
            </w:r>
          </w:p>
        </w:tc>
        <w:tc>
          <w:tcPr>
            <w:tcW w:w="748" w:type="dxa"/>
            <w:tcBorders>
              <w:top w:val="nil"/>
              <w:left w:val="single" w:sz="4" w:space="0" w:color="auto"/>
              <w:bottom w:val="single" w:sz="4" w:space="0" w:color="auto"/>
              <w:right w:val="single" w:sz="4" w:space="0" w:color="auto"/>
            </w:tcBorders>
            <w:shd w:val="clear" w:color="auto" w:fill="auto"/>
            <w:noWrap/>
          </w:tcPr>
          <w:p w14:paraId="100BE99F" w14:textId="0E51DDA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0.00</w:t>
            </w:r>
          </w:p>
        </w:tc>
        <w:tc>
          <w:tcPr>
            <w:tcW w:w="724" w:type="dxa"/>
            <w:tcBorders>
              <w:top w:val="nil"/>
              <w:left w:val="nil"/>
              <w:bottom w:val="single" w:sz="4" w:space="0" w:color="auto"/>
              <w:right w:val="single" w:sz="18" w:space="0" w:color="auto"/>
            </w:tcBorders>
            <w:shd w:val="clear" w:color="auto" w:fill="auto"/>
            <w:noWrap/>
          </w:tcPr>
          <w:p w14:paraId="340E421E" w14:textId="75B09512"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0.00</w:t>
            </w:r>
          </w:p>
        </w:tc>
        <w:tc>
          <w:tcPr>
            <w:tcW w:w="3472" w:type="dxa"/>
            <w:gridSpan w:val="2"/>
            <w:tcBorders>
              <w:top w:val="nil"/>
              <w:left w:val="single" w:sz="18" w:space="0" w:color="auto"/>
              <w:bottom w:val="single" w:sz="4" w:space="0" w:color="auto"/>
              <w:right w:val="single" w:sz="4" w:space="0" w:color="auto"/>
            </w:tcBorders>
            <w:shd w:val="clear" w:color="auto" w:fill="auto"/>
          </w:tcPr>
          <w:p w14:paraId="220B4C12" w14:textId="1253D219"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Rumah Sakit Mata</w:t>
            </w:r>
          </w:p>
        </w:tc>
        <w:tc>
          <w:tcPr>
            <w:tcW w:w="1890" w:type="dxa"/>
            <w:tcBorders>
              <w:top w:val="nil"/>
              <w:left w:val="single" w:sz="4" w:space="0" w:color="auto"/>
              <w:bottom w:val="single" w:sz="4" w:space="0" w:color="auto"/>
              <w:right w:val="single" w:sz="4" w:space="0" w:color="auto"/>
            </w:tcBorders>
            <w:shd w:val="clear" w:color="auto" w:fill="auto"/>
            <w:noWrap/>
          </w:tcPr>
          <w:p w14:paraId="267219D8" w14:textId="34AFB49E"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30,103,365,157 </w:t>
            </w:r>
          </w:p>
        </w:tc>
        <w:tc>
          <w:tcPr>
            <w:tcW w:w="1890" w:type="dxa"/>
            <w:tcBorders>
              <w:top w:val="nil"/>
              <w:left w:val="nil"/>
              <w:bottom w:val="single" w:sz="4" w:space="0" w:color="auto"/>
              <w:right w:val="single" w:sz="4" w:space="0" w:color="auto"/>
            </w:tcBorders>
            <w:shd w:val="clear" w:color="auto" w:fill="auto"/>
            <w:noWrap/>
          </w:tcPr>
          <w:p w14:paraId="02563C01" w14:textId="53B0D954"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27,448,714,897 </w:t>
            </w:r>
          </w:p>
        </w:tc>
        <w:tc>
          <w:tcPr>
            <w:tcW w:w="810" w:type="dxa"/>
            <w:tcBorders>
              <w:top w:val="nil"/>
              <w:left w:val="nil"/>
              <w:bottom w:val="single" w:sz="4" w:space="0" w:color="auto"/>
              <w:right w:val="single" w:sz="4" w:space="0" w:color="auto"/>
            </w:tcBorders>
            <w:shd w:val="clear" w:color="auto" w:fill="auto"/>
            <w:noWrap/>
          </w:tcPr>
          <w:p w14:paraId="41489F3F" w14:textId="428E53BE"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91.18</w:t>
            </w:r>
          </w:p>
        </w:tc>
        <w:tc>
          <w:tcPr>
            <w:tcW w:w="774" w:type="dxa"/>
            <w:tcBorders>
              <w:top w:val="nil"/>
              <w:left w:val="nil"/>
              <w:bottom w:val="single" w:sz="4" w:space="0" w:color="auto"/>
              <w:right w:val="single" w:sz="18" w:space="0" w:color="auto"/>
            </w:tcBorders>
            <w:shd w:val="clear" w:color="auto" w:fill="auto"/>
            <w:noWrap/>
          </w:tcPr>
          <w:p w14:paraId="1A12062A" w14:textId="692F6CE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91.18</w:t>
            </w:r>
          </w:p>
        </w:tc>
      </w:tr>
      <w:tr w:rsidR="006163C2" w:rsidRPr="00C73695" w14:paraId="6B77502D" w14:textId="77777777" w:rsidTr="006163C2">
        <w:trPr>
          <w:gridAfter w:val="1"/>
          <w:wAfter w:w="42" w:type="dxa"/>
          <w:trHeight w:val="273"/>
          <w:jc w:val="center"/>
        </w:trPr>
        <w:tc>
          <w:tcPr>
            <w:tcW w:w="483" w:type="dxa"/>
            <w:tcBorders>
              <w:top w:val="nil"/>
              <w:left w:val="single" w:sz="18" w:space="0" w:color="auto"/>
              <w:bottom w:val="single" w:sz="4" w:space="0" w:color="auto"/>
              <w:right w:val="single" w:sz="4" w:space="0" w:color="auto"/>
            </w:tcBorders>
            <w:shd w:val="clear" w:color="auto" w:fill="auto"/>
            <w:noWrap/>
            <w:vAlign w:val="center"/>
          </w:tcPr>
          <w:p w14:paraId="2DB30178" w14:textId="77777777" w:rsidR="006163C2" w:rsidRPr="00E124E1" w:rsidRDefault="006163C2" w:rsidP="006163C2">
            <w:pPr>
              <w:jc w:val="center"/>
              <w:rPr>
                <w:rFonts w:ascii="Arial" w:hAnsi="Arial" w:cs="Arial"/>
                <w:sz w:val="18"/>
                <w:szCs w:val="18"/>
                <w:lang w:val="en-US"/>
              </w:rPr>
            </w:pPr>
          </w:p>
        </w:tc>
        <w:tc>
          <w:tcPr>
            <w:tcW w:w="3004" w:type="dxa"/>
            <w:tcBorders>
              <w:top w:val="nil"/>
              <w:left w:val="nil"/>
              <w:bottom w:val="single" w:sz="4" w:space="0" w:color="auto"/>
              <w:right w:val="single" w:sz="4" w:space="0" w:color="auto"/>
            </w:tcBorders>
            <w:shd w:val="clear" w:color="auto" w:fill="auto"/>
          </w:tcPr>
          <w:p w14:paraId="474C2F96" w14:textId="5B719B54"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Rumah Sakit Mandalika</w:t>
            </w:r>
          </w:p>
        </w:tc>
        <w:tc>
          <w:tcPr>
            <w:tcW w:w="1893" w:type="dxa"/>
            <w:tcBorders>
              <w:top w:val="nil"/>
              <w:left w:val="single" w:sz="4" w:space="0" w:color="auto"/>
              <w:bottom w:val="single" w:sz="4" w:space="0" w:color="auto"/>
              <w:right w:val="single" w:sz="4" w:space="0" w:color="auto"/>
            </w:tcBorders>
            <w:shd w:val="clear" w:color="auto" w:fill="auto"/>
            <w:noWrap/>
          </w:tcPr>
          <w:p w14:paraId="50CA62E9" w14:textId="3060D54F"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 </w:t>
            </w:r>
          </w:p>
        </w:tc>
        <w:tc>
          <w:tcPr>
            <w:tcW w:w="1893" w:type="dxa"/>
            <w:tcBorders>
              <w:top w:val="nil"/>
              <w:left w:val="single" w:sz="4" w:space="0" w:color="auto"/>
              <w:bottom w:val="single" w:sz="4" w:space="0" w:color="auto"/>
              <w:right w:val="single" w:sz="4" w:space="0" w:color="auto"/>
            </w:tcBorders>
            <w:shd w:val="clear" w:color="auto" w:fill="auto"/>
            <w:noWrap/>
          </w:tcPr>
          <w:p w14:paraId="7F41612D" w14:textId="0DE411D7"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 </w:t>
            </w:r>
          </w:p>
        </w:tc>
        <w:tc>
          <w:tcPr>
            <w:tcW w:w="748" w:type="dxa"/>
            <w:tcBorders>
              <w:top w:val="nil"/>
              <w:left w:val="single" w:sz="4" w:space="0" w:color="auto"/>
              <w:bottom w:val="single" w:sz="4" w:space="0" w:color="auto"/>
              <w:right w:val="single" w:sz="4" w:space="0" w:color="auto"/>
            </w:tcBorders>
            <w:shd w:val="clear" w:color="auto" w:fill="auto"/>
            <w:noWrap/>
          </w:tcPr>
          <w:p w14:paraId="0A3A0811" w14:textId="018D2C4B"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0.00</w:t>
            </w:r>
          </w:p>
        </w:tc>
        <w:tc>
          <w:tcPr>
            <w:tcW w:w="724" w:type="dxa"/>
            <w:tcBorders>
              <w:top w:val="nil"/>
              <w:left w:val="nil"/>
              <w:bottom w:val="single" w:sz="4" w:space="0" w:color="auto"/>
              <w:right w:val="single" w:sz="18" w:space="0" w:color="auto"/>
            </w:tcBorders>
            <w:shd w:val="clear" w:color="auto" w:fill="auto"/>
            <w:noWrap/>
          </w:tcPr>
          <w:p w14:paraId="6F542C72" w14:textId="1FE8DBCA"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0.00</w:t>
            </w:r>
          </w:p>
        </w:tc>
        <w:tc>
          <w:tcPr>
            <w:tcW w:w="3472" w:type="dxa"/>
            <w:gridSpan w:val="2"/>
            <w:tcBorders>
              <w:top w:val="nil"/>
              <w:left w:val="single" w:sz="18" w:space="0" w:color="auto"/>
              <w:bottom w:val="single" w:sz="4" w:space="0" w:color="auto"/>
              <w:right w:val="single" w:sz="4" w:space="0" w:color="auto"/>
            </w:tcBorders>
            <w:shd w:val="clear" w:color="auto" w:fill="auto"/>
          </w:tcPr>
          <w:p w14:paraId="0B39FB11" w14:textId="4344A41C"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Rumah Sakit Mandalika</w:t>
            </w:r>
          </w:p>
        </w:tc>
        <w:tc>
          <w:tcPr>
            <w:tcW w:w="1890" w:type="dxa"/>
            <w:tcBorders>
              <w:top w:val="nil"/>
              <w:left w:val="single" w:sz="4" w:space="0" w:color="auto"/>
              <w:bottom w:val="single" w:sz="4" w:space="0" w:color="auto"/>
              <w:right w:val="single" w:sz="4" w:space="0" w:color="auto"/>
            </w:tcBorders>
            <w:shd w:val="clear" w:color="auto" w:fill="auto"/>
            <w:noWrap/>
          </w:tcPr>
          <w:p w14:paraId="4A617326" w14:textId="3B588F57"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67,221,999,342 </w:t>
            </w:r>
          </w:p>
        </w:tc>
        <w:tc>
          <w:tcPr>
            <w:tcW w:w="1890" w:type="dxa"/>
            <w:tcBorders>
              <w:top w:val="nil"/>
              <w:left w:val="nil"/>
              <w:bottom w:val="single" w:sz="4" w:space="0" w:color="auto"/>
              <w:right w:val="single" w:sz="4" w:space="0" w:color="auto"/>
            </w:tcBorders>
            <w:shd w:val="clear" w:color="auto" w:fill="auto"/>
            <w:noWrap/>
          </w:tcPr>
          <w:p w14:paraId="178B4695" w14:textId="4F7FD193"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61,990,697,509 </w:t>
            </w:r>
          </w:p>
        </w:tc>
        <w:tc>
          <w:tcPr>
            <w:tcW w:w="810" w:type="dxa"/>
            <w:tcBorders>
              <w:top w:val="nil"/>
              <w:left w:val="nil"/>
              <w:bottom w:val="single" w:sz="4" w:space="0" w:color="auto"/>
              <w:right w:val="single" w:sz="4" w:space="0" w:color="auto"/>
            </w:tcBorders>
            <w:shd w:val="clear" w:color="auto" w:fill="auto"/>
            <w:noWrap/>
          </w:tcPr>
          <w:p w14:paraId="551F8A6F" w14:textId="7597CD7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92.22</w:t>
            </w:r>
          </w:p>
        </w:tc>
        <w:tc>
          <w:tcPr>
            <w:tcW w:w="774" w:type="dxa"/>
            <w:tcBorders>
              <w:top w:val="nil"/>
              <w:left w:val="nil"/>
              <w:bottom w:val="single" w:sz="4" w:space="0" w:color="auto"/>
              <w:right w:val="single" w:sz="18" w:space="0" w:color="auto"/>
            </w:tcBorders>
            <w:shd w:val="clear" w:color="auto" w:fill="auto"/>
            <w:noWrap/>
          </w:tcPr>
          <w:p w14:paraId="360EA907" w14:textId="5BB3337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92.22</w:t>
            </w:r>
          </w:p>
        </w:tc>
      </w:tr>
      <w:tr w:rsidR="006163C2" w:rsidRPr="00C73695" w14:paraId="21FAE474" w14:textId="77777777" w:rsidTr="006163C2">
        <w:trPr>
          <w:gridAfter w:val="1"/>
          <w:wAfter w:w="42" w:type="dxa"/>
          <w:trHeight w:val="390"/>
          <w:jc w:val="center"/>
        </w:trPr>
        <w:tc>
          <w:tcPr>
            <w:tcW w:w="483" w:type="dxa"/>
            <w:tcBorders>
              <w:top w:val="nil"/>
              <w:left w:val="single" w:sz="18" w:space="0" w:color="auto"/>
              <w:bottom w:val="single" w:sz="4" w:space="0" w:color="auto"/>
              <w:right w:val="single" w:sz="4" w:space="0" w:color="auto"/>
            </w:tcBorders>
            <w:shd w:val="clear" w:color="auto" w:fill="auto"/>
            <w:noWrap/>
            <w:vAlign w:val="center"/>
          </w:tcPr>
          <w:p w14:paraId="12DDF92F" w14:textId="533D147E" w:rsidR="006163C2" w:rsidRPr="00E124E1" w:rsidRDefault="006163C2" w:rsidP="006163C2">
            <w:pPr>
              <w:jc w:val="center"/>
              <w:rPr>
                <w:rFonts w:ascii="Arial" w:hAnsi="Arial" w:cs="Arial"/>
                <w:sz w:val="18"/>
                <w:szCs w:val="18"/>
                <w:lang w:val="en-US"/>
              </w:rPr>
            </w:pPr>
            <w:r w:rsidRPr="00E124E1">
              <w:rPr>
                <w:rFonts w:ascii="Arial" w:hAnsi="Arial" w:cs="Arial"/>
                <w:sz w:val="18"/>
                <w:szCs w:val="18"/>
                <w:lang w:val="en-US"/>
              </w:rPr>
              <w:t>47</w:t>
            </w:r>
          </w:p>
        </w:tc>
        <w:tc>
          <w:tcPr>
            <w:tcW w:w="3004" w:type="dxa"/>
            <w:tcBorders>
              <w:top w:val="nil"/>
              <w:left w:val="nil"/>
              <w:bottom w:val="single" w:sz="4" w:space="0" w:color="auto"/>
              <w:right w:val="single" w:sz="4" w:space="0" w:color="auto"/>
            </w:tcBorders>
            <w:shd w:val="clear" w:color="auto" w:fill="auto"/>
          </w:tcPr>
          <w:p w14:paraId="68AD3486" w14:textId="7F6390C8"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BPSDM</w:t>
            </w:r>
          </w:p>
        </w:tc>
        <w:tc>
          <w:tcPr>
            <w:tcW w:w="1893" w:type="dxa"/>
            <w:tcBorders>
              <w:top w:val="nil"/>
              <w:left w:val="single" w:sz="4" w:space="0" w:color="auto"/>
              <w:bottom w:val="single" w:sz="4" w:space="0" w:color="auto"/>
              <w:right w:val="single" w:sz="4" w:space="0" w:color="auto"/>
            </w:tcBorders>
            <w:shd w:val="clear" w:color="auto" w:fill="auto"/>
            <w:noWrap/>
          </w:tcPr>
          <w:p w14:paraId="57C4D836" w14:textId="4E80CF6A"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21,569,526,888 </w:t>
            </w:r>
          </w:p>
        </w:tc>
        <w:tc>
          <w:tcPr>
            <w:tcW w:w="1893" w:type="dxa"/>
            <w:tcBorders>
              <w:top w:val="nil"/>
              <w:left w:val="single" w:sz="4" w:space="0" w:color="auto"/>
              <w:bottom w:val="single" w:sz="4" w:space="0" w:color="auto"/>
              <w:right w:val="single" w:sz="4" w:space="0" w:color="auto"/>
            </w:tcBorders>
            <w:shd w:val="clear" w:color="auto" w:fill="auto"/>
            <w:noWrap/>
          </w:tcPr>
          <w:p w14:paraId="35A78029" w14:textId="64B2E326"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18,851,877,074 </w:t>
            </w:r>
          </w:p>
        </w:tc>
        <w:tc>
          <w:tcPr>
            <w:tcW w:w="748" w:type="dxa"/>
            <w:tcBorders>
              <w:top w:val="nil"/>
              <w:left w:val="single" w:sz="4" w:space="0" w:color="auto"/>
              <w:bottom w:val="single" w:sz="4" w:space="0" w:color="auto"/>
              <w:right w:val="single" w:sz="4" w:space="0" w:color="auto"/>
            </w:tcBorders>
            <w:shd w:val="clear" w:color="auto" w:fill="auto"/>
            <w:noWrap/>
          </w:tcPr>
          <w:p w14:paraId="75EC77FD" w14:textId="34E7B391"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87.40</w:t>
            </w:r>
          </w:p>
        </w:tc>
        <w:tc>
          <w:tcPr>
            <w:tcW w:w="724" w:type="dxa"/>
            <w:tcBorders>
              <w:top w:val="nil"/>
              <w:left w:val="nil"/>
              <w:bottom w:val="single" w:sz="4" w:space="0" w:color="auto"/>
              <w:right w:val="single" w:sz="18" w:space="0" w:color="auto"/>
            </w:tcBorders>
            <w:shd w:val="clear" w:color="auto" w:fill="auto"/>
            <w:noWrap/>
          </w:tcPr>
          <w:p w14:paraId="0BC40F9D" w14:textId="3B5F6F4B" w:rsidR="006163C2" w:rsidRPr="00A40D6E" w:rsidRDefault="006163C2" w:rsidP="006163C2">
            <w:pPr>
              <w:ind w:left="-134"/>
              <w:jc w:val="right"/>
              <w:rPr>
                <w:rFonts w:ascii="Arial" w:hAnsi="Arial" w:cs="Arial"/>
                <w:sz w:val="20"/>
                <w:szCs w:val="20"/>
                <w:lang w:val="en-US"/>
              </w:rPr>
            </w:pPr>
            <w:r w:rsidRPr="006163C2">
              <w:rPr>
                <w:rFonts w:ascii="Arial" w:hAnsi="Arial" w:cs="Arial"/>
                <w:sz w:val="20"/>
                <w:szCs w:val="20"/>
                <w:lang w:val="en-US"/>
              </w:rPr>
              <w:t>98.75</w:t>
            </w:r>
          </w:p>
        </w:tc>
        <w:tc>
          <w:tcPr>
            <w:tcW w:w="3472" w:type="dxa"/>
            <w:gridSpan w:val="2"/>
            <w:tcBorders>
              <w:top w:val="nil"/>
              <w:left w:val="single" w:sz="18" w:space="0" w:color="auto"/>
              <w:bottom w:val="single" w:sz="4" w:space="0" w:color="auto"/>
              <w:right w:val="single" w:sz="4" w:space="0" w:color="auto"/>
            </w:tcBorders>
            <w:shd w:val="clear" w:color="auto" w:fill="auto"/>
          </w:tcPr>
          <w:p w14:paraId="7B97A052" w14:textId="6AB9B88C" w:rsidR="006163C2" w:rsidRPr="006163C2" w:rsidRDefault="006163C2" w:rsidP="006163C2">
            <w:pPr>
              <w:rPr>
                <w:rFonts w:ascii="Arial" w:hAnsi="Arial" w:cs="Arial"/>
                <w:sz w:val="20"/>
                <w:szCs w:val="20"/>
                <w:lang w:val="en-US"/>
              </w:rPr>
            </w:pPr>
            <w:r w:rsidRPr="006163C2">
              <w:rPr>
                <w:rFonts w:ascii="Arial" w:hAnsi="Arial" w:cs="Arial"/>
                <w:sz w:val="20"/>
                <w:szCs w:val="20"/>
                <w:lang w:val="en-US"/>
              </w:rPr>
              <w:t>Badan Pengembangan Sumber Daya Manusia Daerah</w:t>
            </w:r>
          </w:p>
        </w:tc>
        <w:tc>
          <w:tcPr>
            <w:tcW w:w="1890" w:type="dxa"/>
            <w:tcBorders>
              <w:top w:val="nil"/>
              <w:left w:val="single" w:sz="4" w:space="0" w:color="auto"/>
              <w:bottom w:val="single" w:sz="4" w:space="0" w:color="auto"/>
              <w:right w:val="single" w:sz="4" w:space="0" w:color="auto"/>
            </w:tcBorders>
            <w:shd w:val="clear" w:color="auto" w:fill="auto"/>
            <w:noWrap/>
          </w:tcPr>
          <w:p w14:paraId="02EE6307" w14:textId="32C8B92F"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22,115,776,376 </w:t>
            </w:r>
          </w:p>
        </w:tc>
        <w:tc>
          <w:tcPr>
            <w:tcW w:w="1890" w:type="dxa"/>
            <w:tcBorders>
              <w:top w:val="nil"/>
              <w:left w:val="nil"/>
              <w:bottom w:val="single" w:sz="4" w:space="0" w:color="auto"/>
              <w:right w:val="single" w:sz="4" w:space="0" w:color="auto"/>
            </w:tcBorders>
            <w:shd w:val="clear" w:color="auto" w:fill="auto"/>
            <w:noWrap/>
          </w:tcPr>
          <w:p w14:paraId="0E59B320" w14:textId="7A0E9318"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 xml:space="preserve"> 20,300,610,015 </w:t>
            </w:r>
          </w:p>
        </w:tc>
        <w:tc>
          <w:tcPr>
            <w:tcW w:w="810" w:type="dxa"/>
            <w:tcBorders>
              <w:top w:val="nil"/>
              <w:left w:val="nil"/>
              <w:bottom w:val="single" w:sz="4" w:space="0" w:color="auto"/>
              <w:right w:val="single" w:sz="4" w:space="0" w:color="auto"/>
            </w:tcBorders>
            <w:shd w:val="clear" w:color="auto" w:fill="auto"/>
            <w:noWrap/>
          </w:tcPr>
          <w:p w14:paraId="22399338" w14:textId="2A612243"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91.79</w:t>
            </w:r>
          </w:p>
        </w:tc>
        <w:tc>
          <w:tcPr>
            <w:tcW w:w="774" w:type="dxa"/>
            <w:tcBorders>
              <w:top w:val="nil"/>
              <w:left w:val="nil"/>
              <w:bottom w:val="single" w:sz="4" w:space="0" w:color="auto"/>
              <w:right w:val="single" w:sz="18" w:space="0" w:color="auto"/>
            </w:tcBorders>
            <w:shd w:val="clear" w:color="auto" w:fill="auto"/>
            <w:noWrap/>
          </w:tcPr>
          <w:p w14:paraId="15D1857E" w14:textId="2E6FCC5D" w:rsidR="006163C2" w:rsidRPr="00A40D6E" w:rsidRDefault="006163C2" w:rsidP="006163C2">
            <w:pPr>
              <w:jc w:val="right"/>
              <w:rPr>
                <w:rFonts w:ascii="Arial" w:hAnsi="Arial" w:cs="Arial"/>
                <w:sz w:val="20"/>
                <w:szCs w:val="20"/>
                <w:lang w:val="en-US"/>
              </w:rPr>
            </w:pPr>
            <w:r w:rsidRPr="006163C2">
              <w:rPr>
                <w:rFonts w:ascii="Arial" w:hAnsi="Arial" w:cs="Arial"/>
                <w:sz w:val="20"/>
                <w:szCs w:val="20"/>
                <w:lang w:val="en-US"/>
              </w:rPr>
              <w:t>95.00</w:t>
            </w:r>
          </w:p>
        </w:tc>
      </w:tr>
      <w:tr w:rsidR="006163C2" w:rsidRPr="00C73695" w14:paraId="41CFEECB" w14:textId="77777777" w:rsidTr="001D24DD">
        <w:trPr>
          <w:gridAfter w:val="1"/>
          <w:wAfter w:w="42" w:type="dxa"/>
          <w:trHeight w:val="273"/>
          <w:jc w:val="center"/>
        </w:trPr>
        <w:tc>
          <w:tcPr>
            <w:tcW w:w="3487" w:type="dxa"/>
            <w:gridSpan w:val="2"/>
            <w:tcBorders>
              <w:top w:val="nil"/>
              <w:left w:val="single" w:sz="18" w:space="0" w:color="auto"/>
              <w:bottom w:val="single" w:sz="4" w:space="0" w:color="auto"/>
              <w:right w:val="single" w:sz="4" w:space="0" w:color="auto"/>
            </w:tcBorders>
            <w:shd w:val="clear" w:color="auto" w:fill="B8CCE4" w:themeFill="accent1" w:themeFillTint="66"/>
            <w:noWrap/>
            <w:vAlign w:val="center"/>
          </w:tcPr>
          <w:p w14:paraId="65409259" w14:textId="41012222" w:rsidR="006163C2" w:rsidRPr="00783F4F" w:rsidRDefault="006163C2" w:rsidP="006163C2">
            <w:pPr>
              <w:jc w:val="right"/>
              <w:rPr>
                <w:rFonts w:ascii="Arial" w:hAnsi="Arial" w:cs="Arial"/>
                <w:sz w:val="20"/>
                <w:szCs w:val="20"/>
                <w:lang w:val="en-US"/>
              </w:rPr>
            </w:pPr>
            <w:r w:rsidRPr="00783F4F">
              <w:rPr>
                <w:rFonts w:ascii="Arial" w:hAnsi="Arial" w:cs="Arial"/>
                <w:b/>
                <w:sz w:val="20"/>
                <w:szCs w:val="20"/>
                <w:lang w:val="en-US"/>
              </w:rPr>
              <w:t xml:space="preserve"> Jumlah Belanja </w:t>
            </w:r>
          </w:p>
        </w:tc>
        <w:tc>
          <w:tcPr>
            <w:tcW w:w="1893" w:type="dxa"/>
            <w:tcBorders>
              <w:top w:val="nil"/>
              <w:left w:val="single" w:sz="4" w:space="0" w:color="auto"/>
              <w:bottom w:val="single" w:sz="4" w:space="0" w:color="auto"/>
              <w:right w:val="single" w:sz="4" w:space="0" w:color="auto"/>
            </w:tcBorders>
            <w:shd w:val="clear" w:color="auto" w:fill="B8CCE4" w:themeFill="accent1" w:themeFillTint="66"/>
            <w:noWrap/>
          </w:tcPr>
          <w:p w14:paraId="793B4BED" w14:textId="24913022"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6,380,316,797,911 </w:t>
            </w:r>
          </w:p>
        </w:tc>
        <w:tc>
          <w:tcPr>
            <w:tcW w:w="1893" w:type="dxa"/>
            <w:tcBorders>
              <w:top w:val="nil"/>
              <w:left w:val="single" w:sz="4" w:space="0" w:color="auto"/>
              <w:bottom w:val="single" w:sz="4" w:space="0" w:color="auto"/>
              <w:right w:val="single" w:sz="4" w:space="0" w:color="auto"/>
            </w:tcBorders>
            <w:shd w:val="clear" w:color="auto" w:fill="B8CCE4" w:themeFill="accent1" w:themeFillTint="66"/>
            <w:noWrap/>
          </w:tcPr>
          <w:p w14:paraId="72DCC878" w14:textId="4F1C58AE"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5,523,462,401,386 </w:t>
            </w:r>
          </w:p>
        </w:tc>
        <w:tc>
          <w:tcPr>
            <w:tcW w:w="748" w:type="dxa"/>
            <w:tcBorders>
              <w:top w:val="nil"/>
              <w:left w:val="single" w:sz="4" w:space="0" w:color="auto"/>
              <w:bottom w:val="single" w:sz="4" w:space="0" w:color="auto"/>
              <w:right w:val="single" w:sz="4" w:space="0" w:color="auto"/>
            </w:tcBorders>
            <w:shd w:val="clear" w:color="auto" w:fill="B8CCE4" w:themeFill="accent1" w:themeFillTint="66"/>
            <w:noWrap/>
          </w:tcPr>
          <w:p w14:paraId="1B0389B9" w14:textId="751ACD0B"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86.57</w:t>
            </w:r>
          </w:p>
        </w:tc>
        <w:tc>
          <w:tcPr>
            <w:tcW w:w="724" w:type="dxa"/>
            <w:tcBorders>
              <w:top w:val="nil"/>
              <w:left w:val="nil"/>
              <w:bottom w:val="single" w:sz="4" w:space="0" w:color="auto"/>
              <w:right w:val="single" w:sz="18" w:space="0" w:color="auto"/>
            </w:tcBorders>
            <w:shd w:val="clear" w:color="auto" w:fill="B8CCE4" w:themeFill="accent1" w:themeFillTint="66"/>
            <w:noWrap/>
          </w:tcPr>
          <w:p w14:paraId="71C747DC" w14:textId="47669C31"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96.48</w:t>
            </w:r>
          </w:p>
        </w:tc>
        <w:tc>
          <w:tcPr>
            <w:tcW w:w="3472" w:type="dxa"/>
            <w:gridSpan w:val="2"/>
            <w:tcBorders>
              <w:top w:val="nil"/>
              <w:left w:val="single" w:sz="18" w:space="0" w:color="auto"/>
              <w:bottom w:val="single" w:sz="4" w:space="0" w:color="auto"/>
              <w:right w:val="single" w:sz="4" w:space="0" w:color="auto"/>
            </w:tcBorders>
            <w:shd w:val="clear" w:color="auto" w:fill="B8CCE4" w:themeFill="accent1" w:themeFillTint="66"/>
          </w:tcPr>
          <w:p w14:paraId="051CB1F8" w14:textId="267D82BE" w:rsidR="006163C2" w:rsidRPr="00783F4F" w:rsidRDefault="006163C2" w:rsidP="006163C2">
            <w:pPr>
              <w:jc w:val="right"/>
              <w:rPr>
                <w:rFonts w:ascii="Arial" w:hAnsi="Arial" w:cs="Arial"/>
                <w:b/>
                <w:bCs/>
                <w:sz w:val="20"/>
                <w:szCs w:val="20"/>
              </w:rPr>
            </w:pPr>
            <w:r w:rsidRPr="00783F4F">
              <w:rPr>
                <w:rFonts w:ascii="Arial" w:hAnsi="Arial" w:cs="Arial"/>
                <w:b/>
                <w:bCs/>
                <w:sz w:val="20"/>
                <w:szCs w:val="20"/>
              </w:rPr>
              <w:t>Jumlah Belanja</w:t>
            </w:r>
          </w:p>
        </w:tc>
        <w:tc>
          <w:tcPr>
            <w:tcW w:w="1890" w:type="dxa"/>
            <w:tcBorders>
              <w:top w:val="nil"/>
              <w:left w:val="single" w:sz="4" w:space="0" w:color="auto"/>
              <w:bottom w:val="single" w:sz="4" w:space="0" w:color="auto"/>
              <w:right w:val="single" w:sz="4" w:space="0" w:color="auto"/>
            </w:tcBorders>
            <w:shd w:val="clear" w:color="auto" w:fill="B8CCE4" w:themeFill="accent1" w:themeFillTint="66"/>
            <w:noWrap/>
          </w:tcPr>
          <w:p w14:paraId="38E43210" w14:textId="779791D9"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6,317,143,781,896</w:t>
            </w:r>
          </w:p>
        </w:tc>
        <w:tc>
          <w:tcPr>
            <w:tcW w:w="1890" w:type="dxa"/>
            <w:tcBorders>
              <w:top w:val="nil"/>
              <w:left w:val="nil"/>
              <w:bottom w:val="single" w:sz="4" w:space="0" w:color="auto"/>
              <w:right w:val="single" w:sz="4" w:space="0" w:color="auto"/>
            </w:tcBorders>
            <w:shd w:val="clear" w:color="auto" w:fill="B8CCE4" w:themeFill="accent1" w:themeFillTint="66"/>
            <w:noWrap/>
          </w:tcPr>
          <w:p w14:paraId="256167C8" w14:textId="344CD882"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5,740,517,954,519 </w:t>
            </w:r>
          </w:p>
        </w:tc>
        <w:tc>
          <w:tcPr>
            <w:tcW w:w="810" w:type="dxa"/>
            <w:tcBorders>
              <w:top w:val="nil"/>
              <w:left w:val="nil"/>
              <w:bottom w:val="single" w:sz="4" w:space="0" w:color="auto"/>
              <w:right w:val="single" w:sz="4" w:space="0" w:color="auto"/>
            </w:tcBorders>
            <w:shd w:val="clear" w:color="auto" w:fill="B8CCE4" w:themeFill="accent1" w:themeFillTint="66"/>
            <w:noWrap/>
          </w:tcPr>
          <w:p w14:paraId="24D72093" w14:textId="33851604"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90.87</w:t>
            </w:r>
          </w:p>
        </w:tc>
        <w:tc>
          <w:tcPr>
            <w:tcW w:w="774" w:type="dxa"/>
            <w:tcBorders>
              <w:top w:val="nil"/>
              <w:left w:val="nil"/>
              <w:bottom w:val="single" w:sz="4" w:space="0" w:color="auto"/>
              <w:right w:val="single" w:sz="18" w:space="0" w:color="auto"/>
            </w:tcBorders>
            <w:shd w:val="clear" w:color="auto" w:fill="B8CCE4" w:themeFill="accent1" w:themeFillTint="66"/>
            <w:noWrap/>
          </w:tcPr>
          <w:p w14:paraId="6C0974BA" w14:textId="0C141B12"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95.59</w:t>
            </w:r>
          </w:p>
        </w:tc>
      </w:tr>
      <w:tr w:rsidR="006163C2" w:rsidRPr="00C73695" w14:paraId="0FF13CD5" w14:textId="77777777" w:rsidTr="006163C2">
        <w:trPr>
          <w:gridAfter w:val="1"/>
          <w:wAfter w:w="42" w:type="dxa"/>
          <w:trHeight w:val="300"/>
          <w:jc w:val="center"/>
        </w:trPr>
        <w:tc>
          <w:tcPr>
            <w:tcW w:w="3487" w:type="dxa"/>
            <w:gridSpan w:val="2"/>
            <w:tcBorders>
              <w:top w:val="single" w:sz="4" w:space="0" w:color="auto"/>
              <w:left w:val="single" w:sz="18" w:space="0" w:color="auto"/>
              <w:bottom w:val="single" w:sz="4" w:space="0" w:color="auto"/>
              <w:right w:val="single" w:sz="4" w:space="0" w:color="000000"/>
            </w:tcBorders>
            <w:shd w:val="clear" w:color="auto" w:fill="DAEEF3" w:themeFill="accent5" w:themeFillTint="33"/>
            <w:noWrap/>
            <w:hideMark/>
          </w:tcPr>
          <w:p w14:paraId="19FF6BDA" w14:textId="24770236" w:rsidR="006163C2" w:rsidRPr="00783F4F" w:rsidRDefault="006163C2" w:rsidP="006163C2">
            <w:pPr>
              <w:jc w:val="right"/>
              <w:rPr>
                <w:rFonts w:asciiTheme="minorHAnsi" w:hAnsiTheme="minorHAnsi" w:cstheme="minorHAnsi"/>
                <w:b/>
                <w:sz w:val="20"/>
                <w:szCs w:val="20"/>
              </w:rPr>
            </w:pPr>
            <w:r w:rsidRPr="00783F4F">
              <w:rPr>
                <w:rFonts w:asciiTheme="minorHAnsi" w:hAnsiTheme="minorHAnsi" w:cstheme="minorHAnsi"/>
                <w:b/>
                <w:sz w:val="20"/>
                <w:szCs w:val="20"/>
              </w:rPr>
              <w:t>Belanja Operasi</w:t>
            </w:r>
          </w:p>
        </w:tc>
        <w:tc>
          <w:tcPr>
            <w:tcW w:w="189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6D93BF2" w14:textId="347E49BA"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4,315,298,315,161</w:t>
            </w:r>
          </w:p>
        </w:tc>
        <w:tc>
          <w:tcPr>
            <w:tcW w:w="1893" w:type="dxa"/>
            <w:tcBorders>
              <w:top w:val="nil"/>
              <w:left w:val="nil"/>
              <w:bottom w:val="single" w:sz="4" w:space="0" w:color="auto"/>
              <w:right w:val="single" w:sz="4" w:space="0" w:color="auto"/>
            </w:tcBorders>
            <w:shd w:val="clear" w:color="auto" w:fill="DAEEF3" w:themeFill="accent5" w:themeFillTint="33"/>
            <w:noWrap/>
            <w:vAlign w:val="center"/>
            <w:hideMark/>
          </w:tcPr>
          <w:p w14:paraId="06DDA422" w14:textId="6B0BBA9D"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4,049,844,169,728 </w:t>
            </w:r>
          </w:p>
        </w:tc>
        <w:tc>
          <w:tcPr>
            <w:tcW w:w="74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FEE7182" w14:textId="596E3EA3"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93.85</w:t>
            </w:r>
          </w:p>
        </w:tc>
        <w:tc>
          <w:tcPr>
            <w:tcW w:w="724" w:type="dxa"/>
            <w:tcBorders>
              <w:top w:val="nil"/>
              <w:left w:val="nil"/>
              <w:bottom w:val="single" w:sz="4" w:space="0" w:color="auto"/>
              <w:right w:val="single" w:sz="18" w:space="0" w:color="auto"/>
            </w:tcBorders>
            <w:shd w:val="clear" w:color="auto" w:fill="DAEEF3" w:themeFill="accent5" w:themeFillTint="33"/>
            <w:noWrap/>
            <w:vAlign w:val="center"/>
            <w:hideMark/>
          </w:tcPr>
          <w:p w14:paraId="79857B2A" w14:textId="5E447A93" w:rsidR="006163C2" w:rsidRPr="00783F4F" w:rsidRDefault="006163C2" w:rsidP="006163C2">
            <w:pPr>
              <w:jc w:val="right"/>
              <w:rPr>
                <w:rFonts w:ascii="Arial" w:hAnsi="Arial" w:cs="Arial"/>
                <w:b/>
                <w:bCs/>
                <w:sz w:val="20"/>
                <w:szCs w:val="20"/>
              </w:rPr>
            </w:pPr>
            <w:r>
              <w:rPr>
                <w:rFonts w:ascii="Arial" w:hAnsi="Arial" w:cs="Arial"/>
                <w:b/>
                <w:bCs/>
                <w:sz w:val="20"/>
                <w:szCs w:val="20"/>
              </w:rPr>
              <w:t>100</w:t>
            </w:r>
          </w:p>
        </w:tc>
        <w:tc>
          <w:tcPr>
            <w:tcW w:w="3472" w:type="dxa"/>
            <w:gridSpan w:val="2"/>
            <w:tcBorders>
              <w:top w:val="single" w:sz="4" w:space="0" w:color="auto"/>
              <w:left w:val="single" w:sz="18" w:space="0" w:color="auto"/>
              <w:bottom w:val="single" w:sz="4" w:space="0" w:color="auto"/>
              <w:right w:val="single" w:sz="4" w:space="0" w:color="auto"/>
            </w:tcBorders>
            <w:shd w:val="clear" w:color="auto" w:fill="DAEEF3" w:themeFill="accent5" w:themeFillTint="33"/>
            <w:noWrap/>
            <w:hideMark/>
          </w:tcPr>
          <w:p w14:paraId="10D2ECAD" w14:textId="3E144B24" w:rsidR="006163C2" w:rsidRPr="00783F4F" w:rsidRDefault="006163C2" w:rsidP="006163C2">
            <w:pPr>
              <w:jc w:val="right"/>
              <w:rPr>
                <w:rFonts w:ascii="Arial" w:hAnsi="Arial" w:cs="Arial"/>
                <w:b/>
                <w:bCs/>
                <w:sz w:val="20"/>
                <w:szCs w:val="20"/>
              </w:rPr>
            </w:pPr>
            <w:r w:rsidRPr="00783F4F">
              <w:rPr>
                <w:rFonts w:ascii="Arial" w:hAnsi="Arial" w:cs="Arial"/>
                <w:b/>
                <w:bCs/>
                <w:sz w:val="20"/>
                <w:szCs w:val="20"/>
              </w:rPr>
              <w:t>Belanja Operasi</w:t>
            </w:r>
          </w:p>
        </w:tc>
        <w:tc>
          <w:tcPr>
            <w:tcW w:w="1890" w:type="dxa"/>
            <w:tcBorders>
              <w:top w:val="nil"/>
              <w:left w:val="single" w:sz="4" w:space="0" w:color="auto"/>
              <w:bottom w:val="single" w:sz="4" w:space="0" w:color="auto"/>
              <w:right w:val="single" w:sz="4" w:space="0" w:color="auto"/>
            </w:tcBorders>
            <w:shd w:val="clear" w:color="auto" w:fill="DAEEF3" w:themeFill="accent5" w:themeFillTint="33"/>
          </w:tcPr>
          <w:p w14:paraId="06CE6A6A" w14:textId="545DF186"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3,971,329,976,336</w:t>
            </w:r>
          </w:p>
        </w:tc>
        <w:tc>
          <w:tcPr>
            <w:tcW w:w="1890" w:type="dxa"/>
            <w:tcBorders>
              <w:top w:val="nil"/>
              <w:left w:val="nil"/>
              <w:bottom w:val="single" w:sz="4" w:space="0" w:color="auto"/>
              <w:right w:val="single" w:sz="4" w:space="0" w:color="auto"/>
            </w:tcBorders>
            <w:shd w:val="clear" w:color="auto" w:fill="DAEEF3" w:themeFill="accent5" w:themeFillTint="33"/>
            <w:noWrap/>
          </w:tcPr>
          <w:p w14:paraId="37D51583" w14:textId="44508A00"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3,386,732,700,998 </w:t>
            </w:r>
          </w:p>
        </w:tc>
        <w:tc>
          <w:tcPr>
            <w:tcW w:w="81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04A7147E" w14:textId="67B32730"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85.28</w:t>
            </w:r>
          </w:p>
        </w:tc>
        <w:tc>
          <w:tcPr>
            <w:tcW w:w="774" w:type="dxa"/>
            <w:tcBorders>
              <w:top w:val="nil"/>
              <w:left w:val="single" w:sz="4" w:space="0" w:color="auto"/>
              <w:bottom w:val="single" w:sz="4" w:space="0" w:color="auto"/>
              <w:right w:val="single" w:sz="18" w:space="0" w:color="auto"/>
            </w:tcBorders>
            <w:shd w:val="clear" w:color="auto" w:fill="DAEEF3" w:themeFill="accent5" w:themeFillTint="33"/>
            <w:noWrap/>
          </w:tcPr>
          <w:p w14:paraId="18C9C758" w14:textId="35A3BA60"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10</w:t>
            </w:r>
            <w:r>
              <w:rPr>
                <w:rFonts w:ascii="Arial" w:hAnsi="Arial" w:cs="Arial"/>
                <w:b/>
                <w:bCs/>
                <w:sz w:val="20"/>
                <w:szCs w:val="20"/>
              </w:rPr>
              <w:t>0</w:t>
            </w:r>
          </w:p>
        </w:tc>
      </w:tr>
      <w:tr w:rsidR="006163C2" w:rsidRPr="00C73695" w14:paraId="7E52DCBD" w14:textId="77777777" w:rsidTr="006163C2">
        <w:trPr>
          <w:gridAfter w:val="1"/>
          <w:wAfter w:w="42" w:type="dxa"/>
          <w:trHeight w:val="300"/>
          <w:jc w:val="center"/>
        </w:trPr>
        <w:tc>
          <w:tcPr>
            <w:tcW w:w="3487" w:type="dxa"/>
            <w:gridSpan w:val="2"/>
            <w:tcBorders>
              <w:top w:val="single" w:sz="4" w:space="0" w:color="auto"/>
              <w:left w:val="single" w:sz="18" w:space="0" w:color="auto"/>
              <w:bottom w:val="single" w:sz="4" w:space="0" w:color="auto"/>
              <w:right w:val="single" w:sz="4" w:space="0" w:color="000000"/>
            </w:tcBorders>
            <w:shd w:val="clear" w:color="auto" w:fill="DAEEF3" w:themeFill="accent5" w:themeFillTint="33"/>
            <w:noWrap/>
            <w:hideMark/>
          </w:tcPr>
          <w:p w14:paraId="34B78442" w14:textId="4DDE0EE5" w:rsidR="006163C2" w:rsidRPr="00783F4F" w:rsidRDefault="006163C2" w:rsidP="006163C2">
            <w:pPr>
              <w:jc w:val="right"/>
              <w:rPr>
                <w:rFonts w:asciiTheme="minorHAnsi" w:hAnsiTheme="minorHAnsi" w:cstheme="minorHAnsi"/>
                <w:b/>
                <w:sz w:val="20"/>
                <w:szCs w:val="20"/>
              </w:rPr>
            </w:pPr>
            <w:r w:rsidRPr="00783F4F">
              <w:rPr>
                <w:rFonts w:asciiTheme="minorHAnsi" w:hAnsiTheme="minorHAnsi" w:cstheme="minorHAnsi"/>
                <w:b/>
                <w:sz w:val="20"/>
                <w:szCs w:val="20"/>
              </w:rPr>
              <w:t>Belanja Modal</w:t>
            </w:r>
          </w:p>
        </w:tc>
        <w:tc>
          <w:tcPr>
            <w:tcW w:w="18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F599963" w14:textId="43AE8A53"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1,247,827,460,776</w:t>
            </w:r>
          </w:p>
        </w:tc>
        <w:tc>
          <w:tcPr>
            <w:tcW w:w="1893" w:type="dxa"/>
            <w:tcBorders>
              <w:top w:val="nil"/>
              <w:left w:val="nil"/>
              <w:bottom w:val="single" w:sz="4" w:space="0" w:color="auto"/>
              <w:right w:val="single" w:sz="4" w:space="0" w:color="auto"/>
            </w:tcBorders>
            <w:shd w:val="clear" w:color="auto" w:fill="DAEEF3" w:themeFill="accent5" w:themeFillTint="33"/>
            <w:noWrap/>
            <w:vAlign w:val="center"/>
            <w:hideMark/>
          </w:tcPr>
          <w:p w14:paraId="2B5E5AC2" w14:textId="29220C96"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 749,642,304,854 </w:t>
            </w:r>
          </w:p>
        </w:tc>
        <w:tc>
          <w:tcPr>
            <w:tcW w:w="74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DCC9E9D" w14:textId="16049551"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60.08</w:t>
            </w:r>
          </w:p>
        </w:tc>
        <w:tc>
          <w:tcPr>
            <w:tcW w:w="724" w:type="dxa"/>
            <w:tcBorders>
              <w:top w:val="nil"/>
              <w:left w:val="nil"/>
              <w:bottom w:val="single" w:sz="4" w:space="0" w:color="auto"/>
              <w:right w:val="single" w:sz="18" w:space="0" w:color="auto"/>
            </w:tcBorders>
            <w:shd w:val="clear" w:color="auto" w:fill="DAEEF3" w:themeFill="accent5" w:themeFillTint="33"/>
            <w:noWrap/>
            <w:vAlign w:val="center"/>
            <w:hideMark/>
          </w:tcPr>
          <w:p w14:paraId="0DEDDA95" w14:textId="78F7F192"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72.09</w:t>
            </w:r>
          </w:p>
        </w:tc>
        <w:tc>
          <w:tcPr>
            <w:tcW w:w="3472" w:type="dxa"/>
            <w:gridSpan w:val="2"/>
            <w:tcBorders>
              <w:top w:val="nil"/>
              <w:left w:val="single" w:sz="18" w:space="0" w:color="auto"/>
              <w:bottom w:val="single" w:sz="4" w:space="0" w:color="auto"/>
              <w:right w:val="single" w:sz="4" w:space="0" w:color="auto"/>
            </w:tcBorders>
            <w:shd w:val="clear" w:color="auto" w:fill="DAEEF3" w:themeFill="accent5" w:themeFillTint="33"/>
            <w:noWrap/>
            <w:hideMark/>
          </w:tcPr>
          <w:p w14:paraId="78E74F08" w14:textId="798AA03C" w:rsidR="006163C2" w:rsidRPr="00783F4F" w:rsidRDefault="006163C2" w:rsidP="006163C2">
            <w:pPr>
              <w:jc w:val="right"/>
              <w:rPr>
                <w:rFonts w:ascii="Arial" w:hAnsi="Arial" w:cs="Arial"/>
                <w:b/>
                <w:bCs/>
                <w:sz w:val="20"/>
                <w:szCs w:val="20"/>
              </w:rPr>
            </w:pPr>
            <w:r w:rsidRPr="00783F4F">
              <w:rPr>
                <w:rFonts w:ascii="Arial" w:hAnsi="Arial" w:cs="Arial"/>
                <w:b/>
                <w:bCs/>
                <w:sz w:val="20"/>
                <w:szCs w:val="20"/>
              </w:rPr>
              <w:t>Belanja Modal</w:t>
            </w:r>
          </w:p>
        </w:tc>
        <w:tc>
          <w:tcPr>
            <w:tcW w:w="1890" w:type="dxa"/>
            <w:tcBorders>
              <w:top w:val="nil"/>
              <w:left w:val="single" w:sz="4" w:space="0" w:color="auto"/>
              <w:bottom w:val="single" w:sz="4" w:space="0" w:color="auto"/>
              <w:right w:val="single" w:sz="4" w:space="0" w:color="auto"/>
            </w:tcBorders>
            <w:shd w:val="clear" w:color="auto" w:fill="DAEEF3" w:themeFill="accent5" w:themeFillTint="33"/>
          </w:tcPr>
          <w:p w14:paraId="5CCFDBFE" w14:textId="5A6566F4"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1,467,153,759,347</w:t>
            </w:r>
          </w:p>
        </w:tc>
        <w:tc>
          <w:tcPr>
            <w:tcW w:w="1890" w:type="dxa"/>
            <w:tcBorders>
              <w:top w:val="nil"/>
              <w:left w:val="nil"/>
              <w:bottom w:val="single" w:sz="4" w:space="0" w:color="auto"/>
              <w:right w:val="single" w:sz="4" w:space="0" w:color="auto"/>
            </w:tcBorders>
            <w:shd w:val="clear" w:color="auto" w:fill="DAEEF3" w:themeFill="accent5" w:themeFillTint="33"/>
            <w:noWrap/>
          </w:tcPr>
          <w:p w14:paraId="2D37834E" w14:textId="4143FDA8"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1,262,440,086,647 </w:t>
            </w:r>
          </w:p>
        </w:tc>
        <w:tc>
          <w:tcPr>
            <w:tcW w:w="810" w:type="dxa"/>
            <w:tcBorders>
              <w:top w:val="nil"/>
              <w:left w:val="single" w:sz="4" w:space="0" w:color="auto"/>
              <w:bottom w:val="single" w:sz="4" w:space="0" w:color="auto"/>
              <w:right w:val="single" w:sz="4" w:space="0" w:color="auto"/>
            </w:tcBorders>
            <w:shd w:val="clear" w:color="auto" w:fill="DAEEF3" w:themeFill="accent5" w:themeFillTint="33"/>
            <w:noWrap/>
          </w:tcPr>
          <w:p w14:paraId="45B50D9E" w14:textId="5251B58F"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86.05</w:t>
            </w:r>
          </w:p>
        </w:tc>
        <w:tc>
          <w:tcPr>
            <w:tcW w:w="774" w:type="dxa"/>
            <w:tcBorders>
              <w:top w:val="nil"/>
              <w:left w:val="single" w:sz="4" w:space="0" w:color="auto"/>
              <w:bottom w:val="single" w:sz="4" w:space="0" w:color="auto"/>
              <w:right w:val="single" w:sz="18" w:space="0" w:color="auto"/>
            </w:tcBorders>
            <w:shd w:val="clear" w:color="auto" w:fill="DAEEF3" w:themeFill="accent5" w:themeFillTint="33"/>
            <w:noWrap/>
          </w:tcPr>
          <w:p w14:paraId="4DD84EC6" w14:textId="0E9A6BEB"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10</w:t>
            </w:r>
            <w:r>
              <w:rPr>
                <w:rFonts w:ascii="Arial" w:hAnsi="Arial" w:cs="Arial"/>
                <w:b/>
                <w:bCs/>
                <w:sz w:val="20"/>
                <w:szCs w:val="20"/>
              </w:rPr>
              <w:t>0</w:t>
            </w:r>
          </w:p>
        </w:tc>
      </w:tr>
      <w:tr w:rsidR="006163C2" w:rsidRPr="00C73695" w14:paraId="621E136C" w14:textId="77777777" w:rsidTr="006163C2">
        <w:trPr>
          <w:gridAfter w:val="1"/>
          <w:wAfter w:w="42" w:type="dxa"/>
          <w:trHeight w:val="300"/>
          <w:jc w:val="center"/>
        </w:trPr>
        <w:tc>
          <w:tcPr>
            <w:tcW w:w="3487" w:type="dxa"/>
            <w:gridSpan w:val="2"/>
            <w:tcBorders>
              <w:top w:val="single" w:sz="4" w:space="0" w:color="auto"/>
              <w:left w:val="single" w:sz="18" w:space="0" w:color="auto"/>
              <w:bottom w:val="single" w:sz="4" w:space="0" w:color="auto"/>
              <w:right w:val="single" w:sz="4" w:space="0" w:color="000000"/>
            </w:tcBorders>
            <w:shd w:val="clear" w:color="auto" w:fill="DAEEF3" w:themeFill="accent5" w:themeFillTint="33"/>
            <w:noWrap/>
            <w:hideMark/>
          </w:tcPr>
          <w:p w14:paraId="4BEB448E" w14:textId="6360DD0E" w:rsidR="006163C2" w:rsidRPr="00783F4F" w:rsidRDefault="006163C2" w:rsidP="006163C2">
            <w:pPr>
              <w:jc w:val="right"/>
              <w:rPr>
                <w:rFonts w:asciiTheme="minorHAnsi" w:hAnsiTheme="minorHAnsi" w:cstheme="minorHAnsi"/>
                <w:b/>
                <w:sz w:val="20"/>
                <w:szCs w:val="20"/>
              </w:rPr>
            </w:pPr>
            <w:r w:rsidRPr="00783F4F">
              <w:rPr>
                <w:rFonts w:asciiTheme="minorHAnsi" w:hAnsiTheme="minorHAnsi" w:cstheme="minorHAnsi"/>
                <w:b/>
                <w:sz w:val="20"/>
                <w:szCs w:val="20"/>
              </w:rPr>
              <w:t>Belanja Tak Terduga</w:t>
            </w:r>
          </w:p>
        </w:tc>
        <w:tc>
          <w:tcPr>
            <w:tcW w:w="189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BB1EC35" w14:textId="6612958E"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58,606,843,539</w:t>
            </w:r>
          </w:p>
        </w:tc>
        <w:tc>
          <w:tcPr>
            <w:tcW w:w="1893" w:type="dxa"/>
            <w:tcBorders>
              <w:top w:val="nil"/>
              <w:left w:val="nil"/>
              <w:bottom w:val="single" w:sz="4" w:space="0" w:color="auto"/>
              <w:right w:val="single" w:sz="4" w:space="0" w:color="auto"/>
            </w:tcBorders>
            <w:shd w:val="clear" w:color="auto" w:fill="DAEEF3" w:themeFill="accent5" w:themeFillTint="33"/>
            <w:noWrap/>
            <w:vAlign w:val="center"/>
            <w:hideMark/>
          </w:tcPr>
          <w:p w14:paraId="13BF60F5" w14:textId="0F461E2B"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 33,376,765,102 </w:t>
            </w:r>
          </w:p>
        </w:tc>
        <w:tc>
          <w:tcPr>
            <w:tcW w:w="74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FF75738" w14:textId="6F17F456"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56.95</w:t>
            </w:r>
          </w:p>
        </w:tc>
        <w:tc>
          <w:tcPr>
            <w:tcW w:w="724" w:type="dxa"/>
            <w:tcBorders>
              <w:top w:val="nil"/>
              <w:left w:val="nil"/>
              <w:bottom w:val="single" w:sz="4" w:space="0" w:color="auto"/>
              <w:right w:val="single" w:sz="18" w:space="0" w:color="auto"/>
            </w:tcBorders>
            <w:shd w:val="clear" w:color="auto" w:fill="DAEEF3" w:themeFill="accent5" w:themeFillTint="33"/>
            <w:noWrap/>
            <w:vAlign w:val="center"/>
            <w:hideMark/>
          </w:tcPr>
          <w:p w14:paraId="3ED9CC5F" w14:textId="3BA66627"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68.34</w:t>
            </w:r>
          </w:p>
        </w:tc>
        <w:tc>
          <w:tcPr>
            <w:tcW w:w="3472" w:type="dxa"/>
            <w:gridSpan w:val="2"/>
            <w:tcBorders>
              <w:top w:val="nil"/>
              <w:left w:val="single" w:sz="18" w:space="0" w:color="auto"/>
              <w:bottom w:val="single" w:sz="4" w:space="0" w:color="auto"/>
              <w:right w:val="single" w:sz="4" w:space="0" w:color="auto"/>
            </w:tcBorders>
            <w:shd w:val="clear" w:color="auto" w:fill="DAEEF3" w:themeFill="accent5" w:themeFillTint="33"/>
            <w:noWrap/>
            <w:hideMark/>
          </w:tcPr>
          <w:p w14:paraId="448227DC" w14:textId="7C806934" w:rsidR="006163C2" w:rsidRPr="00783F4F" w:rsidRDefault="006163C2" w:rsidP="006163C2">
            <w:pPr>
              <w:jc w:val="right"/>
              <w:rPr>
                <w:rFonts w:ascii="Arial" w:hAnsi="Arial" w:cs="Arial"/>
                <w:b/>
                <w:bCs/>
                <w:sz w:val="20"/>
                <w:szCs w:val="20"/>
              </w:rPr>
            </w:pPr>
            <w:r w:rsidRPr="00783F4F">
              <w:rPr>
                <w:rFonts w:ascii="Arial" w:hAnsi="Arial" w:cs="Arial"/>
                <w:b/>
                <w:bCs/>
                <w:sz w:val="20"/>
                <w:szCs w:val="20"/>
              </w:rPr>
              <w:t>Belanja Tak Terduga</w:t>
            </w:r>
          </w:p>
        </w:tc>
        <w:tc>
          <w:tcPr>
            <w:tcW w:w="1890" w:type="dxa"/>
            <w:tcBorders>
              <w:top w:val="nil"/>
              <w:left w:val="single" w:sz="4" w:space="0" w:color="auto"/>
              <w:bottom w:val="single" w:sz="4" w:space="0" w:color="auto"/>
              <w:right w:val="single" w:sz="4" w:space="0" w:color="auto"/>
            </w:tcBorders>
            <w:shd w:val="clear" w:color="auto" w:fill="DAEEF3" w:themeFill="accent5" w:themeFillTint="33"/>
          </w:tcPr>
          <w:p w14:paraId="50400A79" w14:textId="6A7CB878"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1,948,333,713</w:t>
            </w:r>
          </w:p>
        </w:tc>
        <w:tc>
          <w:tcPr>
            <w:tcW w:w="1890" w:type="dxa"/>
            <w:tcBorders>
              <w:top w:val="nil"/>
              <w:left w:val="nil"/>
              <w:bottom w:val="single" w:sz="4" w:space="0" w:color="auto"/>
              <w:right w:val="single" w:sz="4" w:space="0" w:color="auto"/>
            </w:tcBorders>
            <w:shd w:val="clear" w:color="auto" w:fill="DAEEF3" w:themeFill="accent5" w:themeFillTint="33"/>
            <w:noWrap/>
          </w:tcPr>
          <w:p w14:paraId="43DE9ED8" w14:textId="013A66EC"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 466,511,668 </w:t>
            </w:r>
          </w:p>
        </w:tc>
        <w:tc>
          <w:tcPr>
            <w:tcW w:w="810" w:type="dxa"/>
            <w:tcBorders>
              <w:top w:val="nil"/>
              <w:left w:val="single" w:sz="4" w:space="0" w:color="auto"/>
              <w:bottom w:val="single" w:sz="4" w:space="0" w:color="auto"/>
              <w:right w:val="single" w:sz="4" w:space="0" w:color="auto"/>
            </w:tcBorders>
            <w:shd w:val="clear" w:color="auto" w:fill="DAEEF3" w:themeFill="accent5" w:themeFillTint="33"/>
            <w:noWrap/>
          </w:tcPr>
          <w:p w14:paraId="4E80AAF8" w14:textId="4BE0104D"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23.94</w:t>
            </w:r>
          </w:p>
        </w:tc>
        <w:tc>
          <w:tcPr>
            <w:tcW w:w="774" w:type="dxa"/>
            <w:tcBorders>
              <w:top w:val="nil"/>
              <w:left w:val="single" w:sz="4" w:space="0" w:color="auto"/>
              <w:bottom w:val="single" w:sz="4" w:space="0" w:color="auto"/>
              <w:right w:val="single" w:sz="18" w:space="0" w:color="auto"/>
            </w:tcBorders>
            <w:shd w:val="clear" w:color="auto" w:fill="DAEEF3" w:themeFill="accent5" w:themeFillTint="33"/>
            <w:noWrap/>
          </w:tcPr>
          <w:p w14:paraId="392BD884" w14:textId="7E431D94"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28.73</w:t>
            </w:r>
          </w:p>
        </w:tc>
      </w:tr>
      <w:tr w:rsidR="006163C2" w:rsidRPr="00C73695" w14:paraId="2A885E3D" w14:textId="77777777" w:rsidTr="006163C2">
        <w:trPr>
          <w:gridAfter w:val="1"/>
          <w:wAfter w:w="42" w:type="dxa"/>
          <w:trHeight w:val="237"/>
          <w:jc w:val="center"/>
        </w:trPr>
        <w:tc>
          <w:tcPr>
            <w:tcW w:w="3487" w:type="dxa"/>
            <w:gridSpan w:val="2"/>
            <w:tcBorders>
              <w:top w:val="single" w:sz="4" w:space="0" w:color="auto"/>
              <w:left w:val="single" w:sz="18" w:space="0" w:color="auto"/>
              <w:bottom w:val="single" w:sz="18" w:space="0" w:color="auto"/>
              <w:right w:val="single" w:sz="4" w:space="0" w:color="000000"/>
            </w:tcBorders>
            <w:shd w:val="clear" w:color="auto" w:fill="DAEEF3" w:themeFill="accent5" w:themeFillTint="33"/>
            <w:noWrap/>
            <w:hideMark/>
          </w:tcPr>
          <w:p w14:paraId="36DBFD69" w14:textId="24CA3D7E" w:rsidR="006163C2" w:rsidRPr="00783F4F" w:rsidRDefault="006163C2" w:rsidP="006163C2">
            <w:pPr>
              <w:jc w:val="right"/>
              <w:rPr>
                <w:rFonts w:asciiTheme="minorHAnsi" w:hAnsiTheme="minorHAnsi" w:cstheme="minorHAnsi"/>
                <w:b/>
                <w:sz w:val="20"/>
                <w:szCs w:val="20"/>
              </w:rPr>
            </w:pPr>
            <w:r w:rsidRPr="00783F4F">
              <w:rPr>
                <w:rFonts w:asciiTheme="minorHAnsi" w:hAnsiTheme="minorHAnsi" w:cstheme="minorHAnsi"/>
                <w:b/>
                <w:sz w:val="20"/>
                <w:szCs w:val="20"/>
              </w:rPr>
              <w:t>Transfer</w:t>
            </w:r>
          </w:p>
        </w:tc>
        <w:tc>
          <w:tcPr>
            <w:tcW w:w="1893" w:type="dxa"/>
            <w:tcBorders>
              <w:top w:val="nil"/>
              <w:left w:val="single" w:sz="4" w:space="0" w:color="auto"/>
              <w:bottom w:val="single" w:sz="18" w:space="0" w:color="auto"/>
              <w:right w:val="single" w:sz="4" w:space="0" w:color="auto"/>
            </w:tcBorders>
            <w:shd w:val="clear" w:color="auto" w:fill="DAEEF3" w:themeFill="accent5" w:themeFillTint="33"/>
            <w:noWrap/>
            <w:vAlign w:val="center"/>
            <w:hideMark/>
          </w:tcPr>
          <w:p w14:paraId="3095838E" w14:textId="020716BE"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758,584,178,435</w:t>
            </w:r>
          </w:p>
        </w:tc>
        <w:tc>
          <w:tcPr>
            <w:tcW w:w="1893" w:type="dxa"/>
            <w:tcBorders>
              <w:top w:val="nil"/>
              <w:left w:val="nil"/>
              <w:bottom w:val="single" w:sz="18" w:space="0" w:color="auto"/>
              <w:right w:val="single" w:sz="4" w:space="0" w:color="auto"/>
            </w:tcBorders>
            <w:shd w:val="clear" w:color="auto" w:fill="DAEEF3" w:themeFill="accent5" w:themeFillTint="33"/>
            <w:noWrap/>
            <w:vAlign w:val="center"/>
            <w:hideMark/>
          </w:tcPr>
          <w:p w14:paraId="72E4B354" w14:textId="50155D13"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 657,107,524,245 </w:t>
            </w:r>
          </w:p>
        </w:tc>
        <w:tc>
          <w:tcPr>
            <w:tcW w:w="748" w:type="dxa"/>
            <w:tcBorders>
              <w:top w:val="nil"/>
              <w:left w:val="single" w:sz="4" w:space="0" w:color="auto"/>
              <w:bottom w:val="single" w:sz="18" w:space="0" w:color="auto"/>
              <w:right w:val="single" w:sz="4" w:space="0" w:color="auto"/>
            </w:tcBorders>
            <w:shd w:val="clear" w:color="auto" w:fill="DAEEF3" w:themeFill="accent5" w:themeFillTint="33"/>
            <w:noWrap/>
            <w:vAlign w:val="center"/>
            <w:hideMark/>
          </w:tcPr>
          <w:p w14:paraId="4AC08810" w14:textId="4D535E39"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86.62</w:t>
            </w:r>
          </w:p>
        </w:tc>
        <w:tc>
          <w:tcPr>
            <w:tcW w:w="724" w:type="dxa"/>
            <w:tcBorders>
              <w:top w:val="nil"/>
              <w:left w:val="nil"/>
              <w:bottom w:val="single" w:sz="18" w:space="0" w:color="auto"/>
              <w:right w:val="single" w:sz="18" w:space="0" w:color="auto"/>
            </w:tcBorders>
            <w:shd w:val="clear" w:color="auto" w:fill="DAEEF3" w:themeFill="accent5" w:themeFillTint="33"/>
            <w:noWrap/>
            <w:vAlign w:val="center"/>
            <w:hideMark/>
          </w:tcPr>
          <w:p w14:paraId="5730B30A" w14:textId="02271F38"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10</w:t>
            </w:r>
            <w:r>
              <w:rPr>
                <w:rFonts w:ascii="Arial" w:hAnsi="Arial" w:cs="Arial"/>
                <w:b/>
                <w:bCs/>
                <w:sz w:val="20"/>
                <w:szCs w:val="20"/>
              </w:rPr>
              <w:t>0</w:t>
            </w:r>
          </w:p>
        </w:tc>
        <w:tc>
          <w:tcPr>
            <w:tcW w:w="3472" w:type="dxa"/>
            <w:gridSpan w:val="2"/>
            <w:tcBorders>
              <w:top w:val="nil"/>
              <w:left w:val="single" w:sz="18" w:space="0" w:color="auto"/>
              <w:bottom w:val="single" w:sz="18" w:space="0" w:color="auto"/>
              <w:right w:val="single" w:sz="4" w:space="0" w:color="auto"/>
            </w:tcBorders>
            <w:shd w:val="clear" w:color="auto" w:fill="DAEEF3" w:themeFill="accent5" w:themeFillTint="33"/>
            <w:noWrap/>
            <w:hideMark/>
          </w:tcPr>
          <w:p w14:paraId="02516FB0" w14:textId="45F6E62E" w:rsidR="006163C2" w:rsidRPr="00783F4F" w:rsidRDefault="006163C2" w:rsidP="006163C2">
            <w:pPr>
              <w:jc w:val="right"/>
              <w:rPr>
                <w:rFonts w:ascii="Arial" w:hAnsi="Arial" w:cs="Arial"/>
                <w:b/>
                <w:bCs/>
                <w:sz w:val="20"/>
                <w:szCs w:val="20"/>
              </w:rPr>
            </w:pPr>
            <w:r w:rsidRPr="00783F4F">
              <w:rPr>
                <w:rFonts w:ascii="Arial" w:hAnsi="Arial" w:cs="Arial"/>
                <w:b/>
                <w:bCs/>
                <w:sz w:val="20"/>
                <w:szCs w:val="20"/>
              </w:rPr>
              <w:t>Transfer</w:t>
            </w:r>
          </w:p>
        </w:tc>
        <w:tc>
          <w:tcPr>
            <w:tcW w:w="1890" w:type="dxa"/>
            <w:tcBorders>
              <w:top w:val="nil"/>
              <w:left w:val="single" w:sz="4" w:space="0" w:color="auto"/>
              <w:bottom w:val="single" w:sz="18" w:space="0" w:color="auto"/>
              <w:right w:val="single" w:sz="4" w:space="0" w:color="auto"/>
            </w:tcBorders>
            <w:shd w:val="clear" w:color="auto" w:fill="DAEEF3" w:themeFill="accent5" w:themeFillTint="33"/>
          </w:tcPr>
          <w:p w14:paraId="09365961" w14:textId="3097C9FB"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876,711,712,500</w:t>
            </w:r>
          </w:p>
        </w:tc>
        <w:tc>
          <w:tcPr>
            <w:tcW w:w="1890" w:type="dxa"/>
            <w:tcBorders>
              <w:top w:val="nil"/>
              <w:left w:val="nil"/>
              <w:bottom w:val="single" w:sz="18" w:space="0" w:color="auto"/>
              <w:right w:val="single" w:sz="4" w:space="0" w:color="auto"/>
            </w:tcBorders>
            <w:shd w:val="clear" w:color="auto" w:fill="DAEEF3" w:themeFill="accent5" w:themeFillTint="33"/>
            <w:noWrap/>
          </w:tcPr>
          <w:p w14:paraId="050F98B0" w14:textId="2714CA10"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 xml:space="preserve"> 858,316,164,077 </w:t>
            </w:r>
          </w:p>
        </w:tc>
        <w:tc>
          <w:tcPr>
            <w:tcW w:w="810" w:type="dxa"/>
            <w:tcBorders>
              <w:top w:val="nil"/>
              <w:left w:val="single" w:sz="4" w:space="0" w:color="auto"/>
              <w:bottom w:val="single" w:sz="18" w:space="0" w:color="auto"/>
              <w:right w:val="single" w:sz="4" w:space="0" w:color="auto"/>
            </w:tcBorders>
            <w:shd w:val="clear" w:color="auto" w:fill="DAEEF3" w:themeFill="accent5" w:themeFillTint="33"/>
            <w:noWrap/>
          </w:tcPr>
          <w:p w14:paraId="4261561E" w14:textId="6C934DFB" w:rsidR="006163C2" w:rsidRPr="00783F4F" w:rsidRDefault="006163C2" w:rsidP="006163C2">
            <w:pPr>
              <w:jc w:val="right"/>
              <w:rPr>
                <w:rFonts w:ascii="Arial" w:hAnsi="Arial" w:cs="Arial"/>
                <w:b/>
                <w:bCs/>
                <w:sz w:val="20"/>
                <w:szCs w:val="20"/>
              </w:rPr>
            </w:pPr>
            <w:r w:rsidRPr="00774F35">
              <w:rPr>
                <w:rFonts w:ascii="Arial" w:hAnsi="Arial" w:cs="Arial"/>
                <w:b/>
                <w:bCs/>
                <w:sz w:val="20"/>
                <w:szCs w:val="20"/>
              </w:rPr>
              <w:t>97.90</w:t>
            </w:r>
          </w:p>
        </w:tc>
        <w:tc>
          <w:tcPr>
            <w:tcW w:w="774" w:type="dxa"/>
            <w:tcBorders>
              <w:top w:val="nil"/>
              <w:left w:val="single" w:sz="4" w:space="0" w:color="auto"/>
              <w:bottom w:val="single" w:sz="18" w:space="0" w:color="auto"/>
              <w:right w:val="single" w:sz="18" w:space="0" w:color="auto"/>
            </w:tcBorders>
            <w:shd w:val="clear" w:color="auto" w:fill="DAEEF3" w:themeFill="accent5" w:themeFillTint="33"/>
            <w:noWrap/>
          </w:tcPr>
          <w:p w14:paraId="2B31A4B4" w14:textId="7286A31F" w:rsidR="006163C2" w:rsidRPr="00783F4F" w:rsidRDefault="006163C2" w:rsidP="006163C2">
            <w:pPr>
              <w:jc w:val="right"/>
              <w:rPr>
                <w:rFonts w:ascii="Arial" w:hAnsi="Arial" w:cs="Arial"/>
                <w:b/>
                <w:bCs/>
                <w:sz w:val="20"/>
                <w:szCs w:val="20"/>
              </w:rPr>
            </w:pPr>
            <w:r>
              <w:rPr>
                <w:rFonts w:ascii="Arial" w:hAnsi="Arial" w:cs="Arial"/>
                <w:b/>
                <w:bCs/>
                <w:sz w:val="20"/>
                <w:szCs w:val="20"/>
              </w:rPr>
              <w:t>100</w:t>
            </w:r>
          </w:p>
        </w:tc>
      </w:tr>
    </w:tbl>
    <w:p w14:paraId="624A984E" w14:textId="33ECE4A5" w:rsidR="006D159B" w:rsidRDefault="009172C3" w:rsidP="00076CCE">
      <w:pPr>
        <w:spacing w:line="276" w:lineRule="auto"/>
        <w:jc w:val="both"/>
        <w:rPr>
          <w:rFonts w:ascii="Arial" w:hAnsi="Arial" w:cs="Arial"/>
          <w:bCs/>
          <w:noProof/>
          <w:sz w:val="24"/>
          <w:lang w:val="en-US"/>
        </w:rPr>
      </w:pPr>
      <w:r w:rsidRPr="00076CCE">
        <w:rPr>
          <w:rFonts w:ascii="Arial" w:hAnsi="Arial" w:cs="Arial"/>
          <w:bCs/>
          <w:noProof/>
          <w:sz w:val="24"/>
        </w:rPr>
        <w:tab/>
      </w:r>
      <w:r w:rsidRPr="00076CCE">
        <w:rPr>
          <w:rFonts w:ascii="Arial" w:hAnsi="Arial" w:cs="Arial"/>
          <w:bCs/>
          <w:noProof/>
          <w:sz w:val="24"/>
          <w:lang w:val="en-US"/>
        </w:rPr>
        <w:t xml:space="preserve">Sumber data : </w:t>
      </w:r>
      <w:r w:rsidR="00B277A5" w:rsidRPr="00B277A5">
        <w:rPr>
          <w:rFonts w:ascii="Arial" w:hAnsi="Arial" w:cs="Arial"/>
          <w:bCs/>
          <w:noProof/>
          <w:sz w:val="24"/>
          <w:lang w:val="en-US"/>
        </w:rPr>
        <w:t xml:space="preserve">data excell e - monev, laporan realisasi anggaran BPKAD dan hard copy data realisasi </w:t>
      </w:r>
      <w:r w:rsidR="00B277A5">
        <w:rPr>
          <w:rFonts w:ascii="Arial" w:hAnsi="Arial" w:cs="Arial"/>
          <w:bCs/>
          <w:noProof/>
          <w:sz w:val="24"/>
          <w:lang w:val="en-US"/>
        </w:rPr>
        <w:t>Perangkat Daerah</w:t>
      </w:r>
    </w:p>
    <w:p w14:paraId="68F2B78A" w14:textId="24A0563F" w:rsidR="003E28F5" w:rsidRDefault="003E28F5" w:rsidP="00771019">
      <w:pPr>
        <w:pStyle w:val="ListParagraph"/>
        <w:numPr>
          <w:ilvl w:val="0"/>
          <w:numId w:val="23"/>
        </w:numPr>
        <w:spacing w:before="120"/>
        <w:jc w:val="both"/>
        <w:rPr>
          <w:rFonts w:ascii="Arial" w:hAnsi="Arial" w:cs="Arial"/>
          <w:b/>
          <w:bCs/>
          <w:noProof/>
          <w:sz w:val="24"/>
          <w:lang w:val="en-US"/>
        </w:rPr>
      </w:pPr>
      <w:r w:rsidRPr="00B25373">
        <w:rPr>
          <w:rFonts w:ascii="Arial" w:hAnsi="Arial" w:cs="Arial"/>
          <w:b/>
          <w:bCs/>
          <w:noProof/>
          <w:sz w:val="24"/>
        </w:rPr>
        <w:lastRenderedPageBreak/>
        <w:t>P</w:t>
      </w:r>
      <w:r w:rsidRPr="00B25373">
        <w:rPr>
          <w:rFonts w:ascii="Arial" w:hAnsi="Arial" w:cs="Arial"/>
          <w:b/>
          <w:bCs/>
          <w:noProof/>
          <w:sz w:val="24"/>
          <w:lang w:val="en-GB"/>
        </w:rPr>
        <w:t>rogram</w:t>
      </w:r>
      <w:r w:rsidRPr="00B25373">
        <w:rPr>
          <w:rFonts w:ascii="Arial" w:hAnsi="Arial" w:cs="Arial"/>
          <w:b/>
          <w:bCs/>
          <w:noProof/>
          <w:sz w:val="24"/>
        </w:rPr>
        <w:t>/K</w:t>
      </w:r>
      <w:r w:rsidRPr="00B25373">
        <w:rPr>
          <w:rFonts w:ascii="Arial" w:hAnsi="Arial" w:cs="Arial"/>
          <w:b/>
          <w:bCs/>
          <w:noProof/>
          <w:sz w:val="24"/>
          <w:lang w:val="en-GB"/>
        </w:rPr>
        <w:t>egiatan</w:t>
      </w:r>
      <w:r w:rsidRPr="00B25373">
        <w:rPr>
          <w:rFonts w:ascii="Arial" w:hAnsi="Arial" w:cs="Arial"/>
          <w:b/>
          <w:bCs/>
          <w:noProof/>
          <w:sz w:val="24"/>
        </w:rPr>
        <w:t xml:space="preserve"> DPA APBD </w:t>
      </w:r>
      <w:r>
        <w:rPr>
          <w:rFonts w:ascii="Arial" w:hAnsi="Arial" w:cs="Arial"/>
          <w:b/>
          <w:bCs/>
          <w:noProof/>
          <w:sz w:val="24"/>
          <w:lang w:val="en-US"/>
        </w:rPr>
        <w:t>Kabupaten/Kota</w:t>
      </w:r>
      <w:r w:rsidRPr="00B25373">
        <w:rPr>
          <w:rFonts w:ascii="Arial" w:hAnsi="Arial" w:cs="Arial"/>
          <w:b/>
          <w:bCs/>
          <w:noProof/>
          <w:sz w:val="24"/>
        </w:rPr>
        <w:t xml:space="preserve"> T</w:t>
      </w:r>
      <w:r w:rsidRPr="00B25373">
        <w:rPr>
          <w:rFonts w:ascii="Arial" w:hAnsi="Arial" w:cs="Arial"/>
          <w:b/>
          <w:bCs/>
          <w:noProof/>
          <w:sz w:val="24"/>
          <w:lang w:val="en-GB"/>
        </w:rPr>
        <w:t>ahun</w:t>
      </w:r>
      <w:r w:rsidRPr="00B25373">
        <w:rPr>
          <w:rFonts w:ascii="Arial" w:hAnsi="Arial" w:cs="Arial"/>
          <w:b/>
          <w:bCs/>
          <w:noProof/>
          <w:sz w:val="24"/>
        </w:rPr>
        <w:t xml:space="preserve"> A</w:t>
      </w:r>
      <w:r w:rsidRPr="00B25373">
        <w:rPr>
          <w:rFonts w:ascii="Arial" w:hAnsi="Arial" w:cs="Arial"/>
          <w:b/>
          <w:bCs/>
          <w:noProof/>
          <w:sz w:val="24"/>
          <w:lang w:val="en-GB"/>
        </w:rPr>
        <w:t>nggaran</w:t>
      </w:r>
      <w:r w:rsidRPr="00B25373">
        <w:rPr>
          <w:rFonts w:ascii="Arial" w:hAnsi="Arial" w:cs="Arial"/>
          <w:b/>
          <w:bCs/>
          <w:noProof/>
          <w:sz w:val="24"/>
        </w:rPr>
        <w:t xml:space="preserve"> </w:t>
      </w:r>
      <w:r w:rsidR="00323056">
        <w:rPr>
          <w:rFonts w:ascii="Arial" w:hAnsi="Arial" w:cs="Arial"/>
          <w:b/>
          <w:bCs/>
          <w:noProof/>
          <w:sz w:val="24"/>
        </w:rPr>
        <w:t>2022</w:t>
      </w:r>
    </w:p>
    <w:p w14:paraId="005F1BE2" w14:textId="48896FC2" w:rsidR="0010112F" w:rsidRDefault="00361C15" w:rsidP="0010112F">
      <w:pPr>
        <w:spacing w:line="276" w:lineRule="auto"/>
        <w:ind w:left="709" w:firstLine="709"/>
        <w:jc w:val="both"/>
        <w:rPr>
          <w:rFonts w:ascii="Arial" w:hAnsi="Arial" w:cs="Arial"/>
          <w:bCs/>
          <w:noProof/>
          <w:sz w:val="24"/>
          <w:lang w:val="en-US"/>
        </w:rPr>
      </w:pPr>
      <w:r w:rsidRPr="002B0B15">
        <w:rPr>
          <w:rFonts w:ascii="Arial" w:hAnsi="Arial" w:cs="Arial"/>
          <w:noProof/>
          <w:sz w:val="24"/>
          <w:lang w:val="en-GB"/>
        </w:rPr>
        <w:t>P</w:t>
      </w:r>
      <w:r w:rsidR="0010112F" w:rsidRPr="002B0B15">
        <w:rPr>
          <w:rFonts w:ascii="Arial" w:hAnsi="Arial" w:cs="Arial"/>
          <w:noProof/>
          <w:sz w:val="24"/>
          <w:lang w:val="en-GB"/>
        </w:rPr>
        <w:t xml:space="preserve">elaksanaan program dan kegiatan dalam Dokumen Pelaksanaan Anggaran APBD </w:t>
      </w:r>
      <w:r w:rsidR="0010112F">
        <w:rPr>
          <w:rFonts w:ascii="Arial" w:hAnsi="Arial" w:cs="Arial"/>
          <w:noProof/>
          <w:sz w:val="24"/>
          <w:lang w:val="en-GB"/>
        </w:rPr>
        <w:t>Kabupaten/Kota</w:t>
      </w:r>
      <w:r w:rsidR="0010112F" w:rsidRPr="002B0B15">
        <w:rPr>
          <w:rFonts w:ascii="Arial" w:hAnsi="Arial" w:cs="Arial"/>
          <w:noProof/>
          <w:sz w:val="24"/>
          <w:lang w:val="en-GB"/>
        </w:rPr>
        <w:t xml:space="preserve"> Tahun Anggaran </w:t>
      </w:r>
      <w:r w:rsidR="0010112F">
        <w:rPr>
          <w:rFonts w:ascii="Arial" w:hAnsi="Arial" w:cs="Arial"/>
          <w:noProof/>
          <w:sz w:val="24"/>
          <w:lang w:val="en-GB"/>
        </w:rPr>
        <w:t>2022</w:t>
      </w:r>
      <w:r w:rsidR="0010112F" w:rsidRPr="002B0B15">
        <w:rPr>
          <w:rFonts w:ascii="Arial" w:hAnsi="Arial" w:cs="Arial"/>
          <w:noProof/>
          <w:sz w:val="24"/>
          <w:lang w:val="en-GB"/>
        </w:rPr>
        <w:t xml:space="preserve"> pada bulan </w:t>
      </w:r>
      <w:r w:rsidR="0010112F">
        <w:rPr>
          <w:rFonts w:ascii="Arial" w:hAnsi="Arial" w:cs="Arial"/>
          <w:noProof/>
          <w:sz w:val="24"/>
          <w:lang w:val="en-GB"/>
        </w:rPr>
        <w:t>Desember</w:t>
      </w:r>
      <w:r w:rsidR="0010112F" w:rsidRPr="002B0B15">
        <w:rPr>
          <w:rFonts w:ascii="Arial" w:hAnsi="Arial" w:cs="Arial"/>
          <w:noProof/>
          <w:sz w:val="24"/>
          <w:lang w:val="en-GB"/>
        </w:rPr>
        <w:t xml:space="preserve"> secara umum realisasi penyerapan anggaran baru mencapai Rp. </w:t>
      </w:r>
      <w:r w:rsidR="0010112F" w:rsidRPr="00146910">
        <w:rPr>
          <w:rFonts w:ascii="Arial" w:hAnsi="Arial" w:cs="Arial"/>
          <w:b/>
          <w:noProof/>
          <w:sz w:val="24"/>
          <w:lang w:val="en-GB"/>
        </w:rPr>
        <w:t xml:space="preserve">14,015,055,556,189 </w:t>
      </w:r>
      <w:r w:rsidR="0010112F" w:rsidRPr="00967268">
        <w:rPr>
          <w:rFonts w:ascii="Arial" w:hAnsi="Arial" w:cs="Arial"/>
          <w:noProof/>
          <w:sz w:val="24"/>
          <w:lang w:val="en-GB"/>
        </w:rPr>
        <w:t>(</w:t>
      </w:r>
      <w:r w:rsidR="0010112F">
        <w:rPr>
          <w:rFonts w:ascii="Arial" w:hAnsi="Arial" w:cs="Arial"/>
          <w:noProof/>
          <w:sz w:val="24"/>
          <w:lang w:val="en-GB"/>
        </w:rPr>
        <w:t>83.26</w:t>
      </w:r>
      <w:r w:rsidR="0010112F" w:rsidRPr="002B0B15">
        <w:rPr>
          <w:rFonts w:ascii="Arial" w:hAnsi="Arial" w:cs="Arial"/>
          <w:noProof/>
          <w:sz w:val="24"/>
          <w:lang w:val="en-GB"/>
        </w:rPr>
        <w:t xml:space="preserve">%) dan progres fisik </w:t>
      </w:r>
      <w:r w:rsidR="0010112F">
        <w:rPr>
          <w:rFonts w:ascii="Arial" w:hAnsi="Arial" w:cs="Arial"/>
          <w:noProof/>
          <w:sz w:val="24"/>
          <w:lang w:val="en-GB"/>
        </w:rPr>
        <w:t>(82</w:t>
      </w:r>
      <w:r w:rsidR="0035548C">
        <w:rPr>
          <w:rFonts w:ascii="Arial" w:hAnsi="Arial" w:cs="Arial"/>
          <w:noProof/>
          <w:sz w:val="24"/>
          <w:lang w:val="en-GB"/>
        </w:rPr>
        <w:t>.5</w:t>
      </w:r>
      <w:r w:rsidR="0010112F">
        <w:rPr>
          <w:rFonts w:ascii="Arial" w:hAnsi="Arial" w:cs="Arial"/>
          <w:noProof/>
          <w:sz w:val="24"/>
          <w:lang w:val="en-GB"/>
        </w:rPr>
        <w:t>0%</w:t>
      </w:r>
      <w:r w:rsidR="0010112F" w:rsidRPr="002B0B15">
        <w:rPr>
          <w:rFonts w:ascii="Arial" w:hAnsi="Arial" w:cs="Arial"/>
          <w:noProof/>
          <w:sz w:val="24"/>
          <w:lang w:val="en-GB"/>
        </w:rPr>
        <w:t xml:space="preserve">). Berdasarkan laporan yang telah disampaikan oleh masing-masing Perangkat Daerah di lingkungan Pemerintah Provinsi NTB, serapan Belanja Pemerintah Provinsi Nusa Tenggara Barat Tahun </w:t>
      </w:r>
      <w:r w:rsidR="0010112F">
        <w:rPr>
          <w:rFonts w:ascii="Arial" w:hAnsi="Arial" w:cs="Arial"/>
          <w:noProof/>
          <w:sz w:val="24"/>
          <w:lang w:val="en-GB"/>
        </w:rPr>
        <w:t>2022</w:t>
      </w:r>
      <w:r w:rsidR="0010112F" w:rsidRPr="002B0B15">
        <w:rPr>
          <w:rFonts w:ascii="Arial" w:hAnsi="Arial" w:cs="Arial"/>
          <w:noProof/>
          <w:sz w:val="24"/>
          <w:lang w:val="en-GB"/>
        </w:rPr>
        <w:t xml:space="preserve"> adalah sebagai berikut:</w:t>
      </w:r>
    </w:p>
    <w:p w14:paraId="5BBD685E" w14:textId="77777777" w:rsidR="0010112F" w:rsidRDefault="0010112F" w:rsidP="0010112F">
      <w:pPr>
        <w:pStyle w:val="ListParagraph"/>
        <w:spacing w:before="120" w:after="0"/>
        <w:ind w:left="1080"/>
        <w:jc w:val="center"/>
        <w:rPr>
          <w:rFonts w:ascii="Arial" w:hAnsi="Arial" w:cs="Arial"/>
          <w:bCs/>
          <w:noProof/>
          <w:sz w:val="24"/>
          <w:lang w:val="en-US"/>
        </w:rPr>
      </w:pPr>
      <w:r>
        <w:rPr>
          <w:rFonts w:ascii="Arial" w:hAnsi="Arial" w:cs="Arial"/>
          <w:bCs/>
          <w:noProof/>
          <w:sz w:val="24"/>
          <w:lang w:val="en-US"/>
        </w:rPr>
        <w:t>Tabel 3-7 progres APBD Kabupaten/Kota bulan Desember 2022</w:t>
      </w:r>
    </w:p>
    <w:tbl>
      <w:tblPr>
        <w:tblW w:w="11335" w:type="dxa"/>
        <w:jc w:val="center"/>
        <w:tblLook w:val="04A0" w:firstRow="1" w:lastRow="0" w:firstColumn="1" w:lastColumn="0" w:noHBand="0" w:noVBand="1"/>
      </w:tblPr>
      <w:tblGrid>
        <w:gridCol w:w="480"/>
        <w:gridCol w:w="3628"/>
        <w:gridCol w:w="2715"/>
        <w:gridCol w:w="2596"/>
        <w:gridCol w:w="927"/>
        <w:gridCol w:w="989"/>
      </w:tblGrid>
      <w:tr w:rsidR="0010112F" w:rsidRPr="00BB507D" w14:paraId="6CD9B817" w14:textId="77777777" w:rsidTr="00D34C49">
        <w:trPr>
          <w:trHeight w:val="30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59D1FE"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Tahun Anggaran 202</w:t>
            </w:r>
            <w:r>
              <w:rPr>
                <w:rFonts w:ascii="Calibri" w:hAnsi="Calibri" w:cs="Calibri"/>
                <w:b/>
                <w:bCs/>
                <w:szCs w:val="22"/>
                <w:lang w:val="en-US"/>
              </w:rPr>
              <w:t>2</w:t>
            </w:r>
          </w:p>
        </w:tc>
      </w:tr>
      <w:tr w:rsidR="0010112F" w:rsidRPr="00BB507D" w14:paraId="3484CAC5" w14:textId="77777777" w:rsidTr="00D34C49">
        <w:trPr>
          <w:trHeight w:val="471"/>
          <w:jc w:val="center"/>
        </w:trPr>
        <w:tc>
          <w:tcPr>
            <w:tcW w:w="48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7783ABF"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No</w:t>
            </w:r>
          </w:p>
        </w:tc>
        <w:tc>
          <w:tcPr>
            <w:tcW w:w="36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A729CE8" w14:textId="77777777" w:rsidR="0010112F" w:rsidRPr="00BB507D" w:rsidRDefault="0010112F" w:rsidP="00D34C49">
            <w:pPr>
              <w:jc w:val="center"/>
              <w:rPr>
                <w:rFonts w:ascii="Calibri" w:hAnsi="Calibri" w:cs="Calibri"/>
                <w:b/>
                <w:bCs/>
                <w:szCs w:val="22"/>
                <w:lang w:val="en-US"/>
              </w:rPr>
            </w:pPr>
            <w:r>
              <w:rPr>
                <w:rFonts w:ascii="Calibri" w:hAnsi="Calibri" w:cs="Calibri"/>
                <w:b/>
                <w:bCs/>
                <w:szCs w:val="22"/>
                <w:lang w:val="en-US"/>
              </w:rPr>
              <w:t>Kabupaten/Kota</w:t>
            </w:r>
          </w:p>
        </w:tc>
        <w:tc>
          <w:tcPr>
            <w:tcW w:w="271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9FA634B"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Pagu(Rp)</w:t>
            </w:r>
          </w:p>
        </w:tc>
        <w:tc>
          <w:tcPr>
            <w:tcW w:w="2596"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5C02D7C"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Realisasi (Rp)</w:t>
            </w:r>
          </w:p>
        </w:tc>
        <w:tc>
          <w:tcPr>
            <w:tcW w:w="92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89D9DA1"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Keu (%)</w:t>
            </w:r>
          </w:p>
        </w:tc>
        <w:tc>
          <w:tcPr>
            <w:tcW w:w="98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B4EA14"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Fisik (%)</w:t>
            </w:r>
          </w:p>
        </w:tc>
      </w:tr>
      <w:tr w:rsidR="0010112F" w:rsidRPr="00BB507D" w14:paraId="401657E9" w14:textId="77777777" w:rsidTr="00D34C49">
        <w:trPr>
          <w:trHeight w:val="96"/>
          <w:jc w:val="center"/>
        </w:trPr>
        <w:tc>
          <w:tcPr>
            <w:tcW w:w="11335" w:type="dxa"/>
            <w:gridSpan w:val="6"/>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6563C8AC" w14:textId="77777777" w:rsidR="0010112F" w:rsidRPr="00BB507D" w:rsidRDefault="0010112F" w:rsidP="00D34C49">
            <w:pPr>
              <w:jc w:val="center"/>
              <w:rPr>
                <w:rFonts w:ascii="Calibri" w:hAnsi="Calibri" w:cs="Calibri"/>
                <w:b/>
                <w:bCs/>
                <w:szCs w:val="22"/>
                <w:lang w:val="en-US"/>
              </w:rPr>
            </w:pPr>
            <w:r w:rsidRPr="00BB507D">
              <w:rPr>
                <w:rFonts w:ascii="Calibri" w:hAnsi="Calibri" w:cs="Calibri"/>
                <w:b/>
                <w:bCs/>
                <w:szCs w:val="22"/>
                <w:lang w:val="en-US"/>
              </w:rPr>
              <w:t> </w:t>
            </w:r>
          </w:p>
        </w:tc>
      </w:tr>
      <w:tr w:rsidR="0010112F" w:rsidRPr="00BB507D" w14:paraId="6D523938" w14:textId="77777777" w:rsidTr="00D34C49">
        <w:trPr>
          <w:trHeight w:val="372"/>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4EED"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1</w:t>
            </w:r>
          </w:p>
        </w:tc>
        <w:tc>
          <w:tcPr>
            <w:tcW w:w="3628" w:type="dxa"/>
            <w:tcBorders>
              <w:top w:val="nil"/>
              <w:left w:val="nil"/>
              <w:bottom w:val="single" w:sz="4" w:space="0" w:color="auto"/>
              <w:right w:val="single" w:sz="4" w:space="0" w:color="auto"/>
            </w:tcBorders>
            <w:shd w:val="clear" w:color="auto" w:fill="auto"/>
            <w:hideMark/>
          </w:tcPr>
          <w:p w14:paraId="48DBA64D"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Kota Mataram</w:t>
            </w:r>
          </w:p>
        </w:tc>
        <w:tc>
          <w:tcPr>
            <w:tcW w:w="2715" w:type="dxa"/>
            <w:tcBorders>
              <w:top w:val="nil"/>
              <w:left w:val="nil"/>
              <w:bottom w:val="single" w:sz="4" w:space="0" w:color="auto"/>
              <w:right w:val="single" w:sz="4" w:space="0" w:color="auto"/>
            </w:tcBorders>
            <w:shd w:val="clear" w:color="auto" w:fill="auto"/>
            <w:noWrap/>
            <w:hideMark/>
          </w:tcPr>
          <w:p w14:paraId="2D87A766" w14:textId="77777777" w:rsidR="0010112F" w:rsidRPr="00827FF0" w:rsidRDefault="0010112F" w:rsidP="00D34C49">
            <w:pPr>
              <w:jc w:val="right"/>
              <w:rPr>
                <w:rFonts w:asciiTheme="minorHAnsi" w:hAnsiTheme="minorHAnsi" w:cstheme="minorHAnsi"/>
                <w:bCs/>
                <w:szCs w:val="22"/>
              </w:rPr>
            </w:pPr>
            <w:r w:rsidRPr="002E325A">
              <w:t xml:space="preserve"> 1,423,901,770,918 </w:t>
            </w:r>
          </w:p>
        </w:tc>
        <w:tc>
          <w:tcPr>
            <w:tcW w:w="2596" w:type="dxa"/>
            <w:tcBorders>
              <w:top w:val="nil"/>
              <w:left w:val="nil"/>
              <w:bottom w:val="single" w:sz="4" w:space="0" w:color="auto"/>
              <w:right w:val="single" w:sz="4" w:space="0" w:color="auto"/>
            </w:tcBorders>
            <w:shd w:val="clear" w:color="auto" w:fill="auto"/>
            <w:noWrap/>
            <w:hideMark/>
          </w:tcPr>
          <w:p w14:paraId="482DBC36" w14:textId="77777777" w:rsidR="0010112F" w:rsidRPr="00827FF0" w:rsidRDefault="0010112F" w:rsidP="00D34C49">
            <w:pPr>
              <w:jc w:val="right"/>
              <w:rPr>
                <w:rFonts w:asciiTheme="minorHAnsi" w:hAnsiTheme="minorHAnsi" w:cstheme="minorHAnsi"/>
                <w:bCs/>
                <w:szCs w:val="22"/>
              </w:rPr>
            </w:pPr>
            <w:r w:rsidRPr="002E325A">
              <w:t xml:space="preserve"> 1,130,296,776,637 </w:t>
            </w:r>
          </w:p>
        </w:tc>
        <w:tc>
          <w:tcPr>
            <w:tcW w:w="927" w:type="dxa"/>
            <w:tcBorders>
              <w:top w:val="nil"/>
              <w:left w:val="nil"/>
              <w:bottom w:val="single" w:sz="4" w:space="0" w:color="auto"/>
              <w:right w:val="single" w:sz="4" w:space="0" w:color="auto"/>
            </w:tcBorders>
            <w:shd w:val="clear" w:color="auto" w:fill="auto"/>
            <w:noWrap/>
            <w:hideMark/>
          </w:tcPr>
          <w:p w14:paraId="1D9A3A63" w14:textId="77777777" w:rsidR="0010112F" w:rsidRPr="00827FF0" w:rsidRDefault="0010112F" w:rsidP="00D34C49">
            <w:pPr>
              <w:jc w:val="right"/>
              <w:rPr>
                <w:rFonts w:asciiTheme="minorHAnsi" w:hAnsiTheme="minorHAnsi" w:cstheme="minorHAnsi"/>
                <w:bCs/>
                <w:szCs w:val="22"/>
              </w:rPr>
            </w:pPr>
            <w:r w:rsidRPr="002E325A">
              <w:t>79.38</w:t>
            </w:r>
          </w:p>
        </w:tc>
        <w:tc>
          <w:tcPr>
            <w:tcW w:w="989" w:type="dxa"/>
            <w:tcBorders>
              <w:top w:val="nil"/>
              <w:left w:val="nil"/>
              <w:bottom w:val="single" w:sz="4" w:space="0" w:color="auto"/>
              <w:right w:val="single" w:sz="4" w:space="0" w:color="auto"/>
            </w:tcBorders>
            <w:shd w:val="clear" w:color="auto" w:fill="auto"/>
            <w:noWrap/>
            <w:hideMark/>
          </w:tcPr>
          <w:p w14:paraId="40BEA87A" w14:textId="77777777" w:rsidR="0010112F" w:rsidRPr="00827FF0" w:rsidRDefault="0010112F" w:rsidP="00D34C49">
            <w:pPr>
              <w:jc w:val="right"/>
              <w:rPr>
                <w:rFonts w:asciiTheme="minorHAnsi" w:hAnsiTheme="minorHAnsi" w:cstheme="minorHAnsi"/>
                <w:bCs/>
                <w:szCs w:val="22"/>
              </w:rPr>
            </w:pPr>
            <w:r w:rsidRPr="002E325A">
              <w:t>76.35</w:t>
            </w:r>
          </w:p>
        </w:tc>
      </w:tr>
      <w:tr w:rsidR="0010112F" w:rsidRPr="00BB507D" w14:paraId="782BBC1B" w14:textId="77777777" w:rsidTr="00D34C49">
        <w:trPr>
          <w:trHeight w:val="354"/>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69FE93"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2</w:t>
            </w:r>
          </w:p>
        </w:tc>
        <w:tc>
          <w:tcPr>
            <w:tcW w:w="3628" w:type="dxa"/>
            <w:tcBorders>
              <w:top w:val="nil"/>
              <w:left w:val="nil"/>
              <w:bottom w:val="single" w:sz="4" w:space="0" w:color="auto"/>
              <w:right w:val="single" w:sz="4" w:space="0" w:color="auto"/>
            </w:tcBorders>
            <w:shd w:val="clear" w:color="auto" w:fill="auto"/>
            <w:hideMark/>
          </w:tcPr>
          <w:p w14:paraId="2B58102A"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Lombok Barat</w:t>
            </w:r>
          </w:p>
        </w:tc>
        <w:tc>
          <w:tcPr>
            <w:tcW w:w="2715" w:type="dxa"/>
            <w:tcBorders>
              <w:top w:val="nil"/>
              <w:left w:val="nil"/>
              <w:bottom w:val="single" w:sz="4" w:space="0" w:color="auto"/>
              <w:right w:val="single" w:sz="4" w:space="0" w:color="auto"/>
            </w:tcBorders>
            <w:shd w:val="clear" w:color="auto" w:fill="auto"/>
            <w:noWrap/>
            <w:hideMark/>
          </w:tcPr>
          <w:p w14:paraId="6C70EF06" w14:textId="77777777" w:rsidR="0010112F" w:rsidRPr="00827FF0" w:rsidRDefault="0010112F" w:rsidP="00D34C49">
            <w:pPr>
              <w:jc w:val="right"/>
              <w:rPr>
                <w:rFonts w:asciiTheme="minorHAnsi" w:hAnsiTheme="minorHAnsi" w:cstheme="minorHAnsi"/>
                <w:bCs/>
                <w:szCs w:val="22"/>
              </w:rPr>
            </w:pPr>
            <w:r w:rsidRPr="002E325A">
              <w:t xml:space="preserve"> 1,847,867,762,941 </w:t>
            </w:r>
          </w:p>
        </w:tc>
        <w:tc>
          <w:tcPr>
            <w:tcW w:w="2596" w:type="dxa"/>
            <w:tcBorders>
              <w:top w:val="nil"/>
              <w:left w:val="nil"/>
              <w:bottom w:val="single" w:sz="4" w:space="0" w:color="auto"/>
              <w:right w:val="single" w:sz="4" w:space="0" w:color="auto"/>
            </w:tcBorders>
            <w:shd w:val="clear" w:color="auto" w:fill="auto"/>
            <w:noWrap/>
            <w:hideMark/>
          </w:tcPr>
          <w:p w14:paraId="438EBC3B" w14:textId="77777777" w:rsidR="0010112F" w:rsidRPr="00827FF0" w:rsidRDefault="0010112F" w:rsidP="00D34C49">
            <w:pPr>
              <w:jc w:val="right"/>
              <w:rPr>
                <w:rFonts w:asciiTheme="minorHAnsi" w:hAnsiTheme="minorHAnsi" w:cstheme="minorHAnsi"/>
                <w:bCs/>
                <w:szCs w:val="22"/>
              </w:rPr>
            </w:pPr>
            <w:r w:rsidRPr="002E325A">
              <w:t xml:space="preserve"> 1,654,683,379,815 </w:t>
            </w:r>
          </w:p>
        </w:tc>
        <w:tc>
          <w:tcPr>
            <w:tcW w:w="927" w:type="dxa"/>
            <w:tcBorders>
              <w:top w:val="nil"/>
              <w:left w:val="nil"/>
              <w:bottom w:val="single" w:sz="4" w:space="0" w:color="auto"/>
              <w:right w:val="single" w:sz="4" w:space="0" w:color="auto"/>
            </w:tcBorders>
            <w:shd w:val="clear" w:color="auto" w:fill="auto"/>
            <w:noWrap/>
            <w:hideMark/>
          </w:tcPr>
          <w:p w14:paraId="55D7F16F" w14:textId="77777777" w:rsidR="0010112F" w:rsidRPr="00827FF0" w:rsidRDefault="0010112F" w:rsidP="00D34C49">
            <w:pPr>
              <w:jc w:val="right"/>
              <w:rPr>
                <w:rFonts w:asciiTheme="minorHAnsi" w:hAnsiTheme="minorHAnsi" w:cstheme="minorHAnsi"/>
                <w:bCs/>
                <w:szCs w:val="22"/>
              </w:rPr>
            </w:pPr>
            <w:r w:rsidRPr="002E325A">
              <w:t>89.55</w:t>
            </w:r>
          </w:p>
        </w:tc>
        <w:tc>
          <w:tcPr>
            <w:tcW w:w="989" w:type="dxa"/>
            <w:tcBorders>
              <w:top w:val="nil"/>
              <w:left w:val="nil"/>
              <w:bottom w:val="single" w:sz="4" w:space="0" w:color="auto"/>
              <w:right w:val="single" w:sz="4" w:space="0" w:color="auto"/>
            </w:tcBorders>
            <w:shd w:val="clear" w:color="auto" w:fill="auto"/>
            <w:noWrap/>
            <w:hideMark/>
          </w:tcPr>
          <w:p w14:paraId="58560C89" w14:textId="77777777" w:rsidR="0010112F" w:rsidRPr="000D40D5" w:rsidRDefault="0010112F" w:rsidP="00D34C49">
            <w:pPr>
              <w:jc w:val="right"/>
              <w:rPr>
                <w:rFonts w:asciiTheme="minorHAnsi" w:hAnsiTheme="minorHAnsi" w:cstheme="minorHAnsi"/>
                <w:bCs/>
                <w:szCs w:val="22"/>
                <w:lang w:val="en-US"/>
              </w:rPr>
            </w:pPr>
            <w:r w:rsidRPr="002E325A">
              <w:t>89.55</w:t>
            </w:r>
          </w:p>
        </w:tc>
      </w:tr>
      <w:tr w:rsidR="0010112F" w:rsidRPr="00BB507D" w14:paraId="329CE28E" w14:textId="77777777" w:rsidTr="00D34C49">
        <w:trPr>
          <w:trHeight w:val="354"/>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DC5DEE"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3</w:t>
            </w:r>
          </w:p>
        </w:tc>
        <w:tc>
          <w:tcPr>
            <w:tcW w:w="3628" w:type="dxa"/>
            <w:tcBorders>
              <w:top w:val="nil"/>
              <w:left w:val="nil"/>
              <w:bottom w:val="single" w:sz="4" w:space="0" w:color="auto"/>
              <w:right w:val="single" w:sz="4" w:space="0" w:color="auto"/>
            </w:tcBorders>
            <w:shd w:val="clear" w:color="auto" w:fill="auto"/>
            <w:hideMark/>
          </w:tcPr>
          <w:p w14:paraId="610C52B1"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Lombok Tengah</w:t>
            </w:r>
          </w:p>
        </w:tc>
        <w:tc>
          <w:tcPr>
            <w:tcW w:w="2715" w:type="dxa"/>
            <w:tcBorders>
              <w:top w:val="nil"/>
              <w:left w:val="nil"/>
              <w:bottom w:val="single" w:sz="4" w:space="0" w:color="auto"/>
              <w:right w:val="single" w:sz="4" w:space="0" w:color="auto"/>
            </w:tcBorders>
            <w:shd w:val="clear" w:color="auto" w:fill="auto"/>
            <w:noWrap/>
            <w:hideMark/>
          </w:tcPr>
          <w:p w14:paraId="30CD4B56" w14:textId="77777777" w:rsidR="0010112F" w:rsidRPr="00827FF0" w:rsidRDefault="0010112F" w:rsidP="00D34C49">
            <w:pPr>
              <w:jc w:val="right"/>
              <w:rPr>
                <w:rFonts w:asciiTheme="minorHAnsi" w:hAnsiTheme="minorHAnsi" w:cstheme="minorHAnsi"/>
                <w:bCs/>
                <w:szCs w:val="22"/>
              </w:rPr>
            </w:pPr>
            <w:r w:rsidRPr="002E325A">
              <w:t xml:space="preserve"> 2,508,909,994,413 </w:t>
            </w:r>
          </w:p>
        </w:tc>
        <w:tc>
          <w:tcPr>
            <w:tcW w:w="2596" w:type="dxa"/>
            <w:tcBorders>
              <w:top w:val="nil"/>
              <w:left w:val="nil"/>
              <w:bottom w:val="single" w:sz="4" w:space="0" w:color="auto"/>
              <w:right w:val="single" w:sz="4" w:space="0" w:color="auto"/>
            </w:tcBorders>
            <w:shd w:val="clear" w:color="auto" w:fill="auto"/>
            <w:noWrap/>
            <w:hideMark/>
          </w:tcPr>
          <w:p w14:paraId="4ECFDF75" w14:textId="77777777" w:rsidR="0010112F" w:rsidRPr="00827FF0" w:rsidRDefault="0010112F" w:rsidP="00D34C49">
            <w:pPr>
              <w:jc w:val="right"/>
              <w:rPr>
                <w:rFonts w:asciiTheme="minorHAnsi" w:hAnsiTheme="minorHAnsi" w:cstheme="minorHAnsi"/>
                <w:bCs/>
                <w:szCs w:val="22"/>
              </w:rPr>
            </w:pPr>
            <w:r w:rsidRPr="002E325A">
              <w:t xml:space="preserve"> 2,343,138,146,978 </w:t>
            </w:r>
          </w:p>
        </w:tc>
        <w:tc>
          <w:tcPr>
            <w:tcW w:w="927" w:type="dxa"/>
            <w:tcBorders>
              <w:top w:val="nil"/>
              <w:left w:val="nil"/>
              <w:bottom w:val="single" w:sz="4" w:space="0" w:color="auto"/>
              <w:right w:val="single" w:sz="4" w:space="0" w:color="auto"/>
            </w:tcBorders>
            <w:shd w:val="clear" w:color="auto" w:fill="auto"/>
            <w:noWrap/>
            <w:hideMark/>
          </w:tcPr>
          <w:p w14:paraId="17BC74B5" w14:textId="77777777" w:rsidR="0010112F" w:rsidRPr="00827FF0" w:rsidRDefault="0010112F" w:rsidP="00D34C49">
            <w:pPr>
              <w:jc w:val="right"/>
              <w:rPr>
                <w:rFonts w:asciiTheme="minorHAnsi" w:hAnsiTheme="minorHAnsi" w:cstheme="minorHAnsi"/>
                <w:bCs/>
                <w:szCs w:val="22"/>
              </w:rPr>
            </w:pPr>
            <w:r w:rsidRPr="002E325A">
              <w:t>93.39</w:t>
            </w:r>
          </w:p>
        </w:tc>
        <w:tc>
          <w:tcPr>
            <w:tcW w:w="989" w:type="dxa"/>
            <w:tcBorders>
              <w:top w:val="nil"/>
              <w:left w:val="nil"/>
              <w:bottom w:val="single" w:sz="4" w:space="0" w:color="auto"/>
              <w:right w:val="single" w:sz="4" w:space="0" w:color="auto"/>
            </w:tcBorders>
            <w:shd w:val="clear" w:color="auto" w:fill="auto"/>
            <w:noWrap/>
            <w:hideMark/>
          </w:tcPr>
          <w:p w14:paraId="33D5F821" w14:textId="77777777" w:rsidR="0010112F" w:rsidRPr="00A62B30" w:rsidRDefault="0010112F" w:rsidP="00D34C49">
            <w:pPr>
              <w:jc w:val="right"/>
              <w:rPr>
                <w:rFonts w:asciiTheme="minorHAnsi" w:hAnsiTheme="minorHAnsi" w:cstheme="minorHAnsi"/>
                <w:bCs/>
                <w:szCs w:val="22"/>
                <w:lang w:val="en-US"/>
              </w:rPr>
            </w:pPr>
            <w:r w:rsidRPr="002E325A">
              <w:t>93.39</w:t>
            </w:r>
          </w:p>
        </w:tc>
      </w:tr>
      <w:tr w:rsidR="0010112F" w:rsidRPr="00BB507D" w14:paraId="4D12CE1A" w14:textId="77777777" w:rsidTr="00D34C49">
        <w:trPr>
          <w:trHeight w:val="354"/>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AC2FE3"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4</w:t>
            </w:r>
          </w:p>
        </w:tc>
        <w:tc>
          <w:tcPr>
            <w:tcW w:w="3628" w:type="dxa"/>
            <w:tcBorders>
              <w:top w:val="nil"/>
              <w:left w:val="nil"/>
              <w:bottom w:val="single" w:sz="4" w:space="0" w:color="auto"/>
              <w:right w:val="single" w:sz="4" w:space="0" w:color="auto"/>
            </w:tcBorders>
            <w:shd w:val="clear" w:color="auto" w:fill="auto"/>
            <w:hideMark/>
          </w:tcPr>
          <w:p w14:paraId="33B5EA30"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Lombok Utara</w:t>
            </w:r>
          </w:p>
        </w:tc>
        <w:tc>
          <w:tcPr>
            <w:tcW w:w="2715" w:type="dxa"/>
            <w:tcBorders>
              <w:top w:val="nil"/>
              <w:left w:val="nil"/>
              <w:bottom w:val="single" w:sz="4" w:space="0" w:color="auto"/>
              <w:right w:val="single" w:sz="4" w:space="0" w:color="auto"/>
            </w:tcBorders>
            <w:shd w:val="clear" w:color="auto" w:fill="auto"/>
            <w:noWrap/>
            <w:hideMark/>
          </w:tcPr>
          <w:p w14:paraId="64E5FB4B" w14:textId="77777777" w:rsidR="0010112F" w:rsidRPr="00827FF0" w:rsidRDefault="0010112F" w:rsidP="00D34C49">
            <w:pPr>
              <w:jc w:val="right"/>
              <w:rPr>
                <w:rFonts w:asciiTheme="minorHAnsi" w:hAnsiTheme="minorHAnsi" w:cstheme="minorHAnsi"/>
                <w:bCs/>
                <w:szCs w:val="22"/>
              </w:rPr>
            </w:pPr>
            <w:r w:rsidRPr="002E325A">
              <w:t xml:space="preserve"> 941,260,034,633 </w:t>
            </w:r>
          </w:p>
        </w:tc>
        <w:tc>
          <w:tcPr>
            <w:tcW w:w="2596" w:type="dxa"/>
            <w:tcBorders>
              <w:top w:val="nil"/>
              <w:left w:val="nil"/>
              <w:bottom w:val="single" w:sz="4" w:space="0" w:color="auto"/>
              <w:right w:val="single" w:sz="4" w:space="0" w:color="auto"/>
            </w:tcBorders>
            <w:shd w:val="clear" w:color="auto" w:fill="auto"/>
            <w:noWrap/>
            <w:hideMark/>
          </w:tcPr>
          <w:p w14:paraId="65E64D80" w14:textId="77777777" w:rsidR="0010112F" w:rsidRPr="00827FF0" w:rsidRDefault="0010112F" w:rsidP="00D34C49">
            <w:pPr>
              <w:jc w:val="right"/>
              <w:rPr>
                <w:rFonts w:asciiTheme="minorHAnsi" w:hAnsiTheme="minorHAnsi" w:cstheme="minorHAnsi"/>
                <w:bCs/>
                <w:szCs w:val="22"/>
              </w:rPr>
            </w:pPr>
            <w:r w:rsidRPr="002E325A">
              <w:t xml:space="preserve"> 788,094,313,798 </w:t>
            </w:r>
          </w:p>
        </w:tc>
        <w:tc>
          <w:tcPr>
            <w:tcW w:w="927" w:type="dxa"/>
            <w:tcBorders>
              <w:top w:val="nil"/>
              <w:left w:val="nil"/>
              <w:bottom w:val="single" w:sz="4" w:space="0" w:color="auto"/>
              <w:right w:val="single" w:sz="4" w:space="0" w:color="auto"/>
            </w:tcBorders>
            <w:shd w:val="clear" w:color="auto" w:fill="auto"/>
            <w:noWrap/>
            <w:hideMark/>
          </w:tcPr>
          <w:p w14:paraId="4F381EDC" w14:textId="77777777" w:rsidR="0010112F" w:rsidRPr="00827FF0" w:rsidRDefault="0010112F" w:rsidP="00D34C49">
            <w:pPr>
              <w:jc w:val="right"/>
              <w:rPr>
                <w:rFonts w:asciiTheme="minorHAnsi" w:hAnsiTheme="minorHAnsi" w:cstheme="minorHAnsi"/>
                <w:bCs/>
                <w:szCs w:val="22"/>
              </w:rPr>
            </w:pPr>
            <w:r w:rsidRPr="002E325A">
              <w:t>83.73</w:t>
            </w:r>
          </w:p>
        </w:tc>
        <w:tc>
          <w:tcPr>
            <w:tcW w:w="989" w:type="dxa"/>
            <w:tcBorders>
              <w:top w:val="nil"/>
              <w:left w:val="nil"/>
              <w:bottom w:val="single" w:sz="4" w:space="0" w:color="auto"/>
              <w:right w:val="single" w:sz="4" w:space="0" w:color="auto"/>
            </w:tcBorders>
            <w:shd w:val="clear" w:color="auto" w:fill="auto"/>
            <w:noWrap/>
            <w:hideMark/>
          </w:tcPr>
          <w:p w14:paraId="3704C553" w14:textId="77777777" w:rsidR="0010112F" w:rsidRPr="00827FF0" w:rsidRDefault="0010112F" w:rsidP="00D34C49">
            <w:pPr>
              <w:jc w:val="right"/>
              <w:rPr>
                <w:rFonts w:asciiTheme="minorHAnsi" w:hAnsiTheme="minorHAnsi" w:cstheme="minorHAnsi"/>
                <w:bCs/>
                <w:szCs w:val="22"/>
              </w:rPr>
            </w:pPr>
            <w:r w:rsidRPr="002E325A">
              <w:t>83.73</w:t>
            </w:r>
          </w:p>
        </w:tc>
      </w:tr>
      <w:tr w:rsidR="0010112F" w:rsidRPr="00BB507D" w14:paraId="3C885778" w14:textId="77777777" w:rsidTr="00D34C49">
        <w:trPr>
          <w:trHeight w:val="34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79AA30"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5</w:t>
            </w:r>
          </w:p>
        </w:tc>
        <w:tc>
          <w:tcPr>
            <w:tcW w:w="3628" w:type="dxa"/>
            <w:tcBorders>
              <w:top w:val="nil"/>
              <w:left w:val="nil"/>
              <w:bottom w:val="single" w:sz="4" w:space="0" w:color="auto"/>
              <w:right w:val="single" w:sz="4" w:space="0" w:color="auto"/>
            </w:tcBorders>
            <w:shd w:val="clear" w:color="auto" w:fill="auto"/>
            <w:hideMark/>
          </w:tcPr>
          <w:p w14:paraId="0782DF1D"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Lombok Timur</w:t>
            </w:r>
          </w:p>
        </w:tc>
        <w:tc>
          <w:tcPr>
            <w:tcW w:w="2715" w:type="dxa"/>
            <w:tcBorders>
              <w:top w:val="nil"/>
              <w:left w:val="nil"/>
              <w:bottom w:val="single" w:sz="4" w:space="0" w:color="auto"/>
              <w:right w:val="single" w:sz="4" w:space="0" w:color="auto"/>
            </w:tcBorders>
            <w:shd w:val="clear" w:color="auto" w:fill="auto"/>
            <w:noWrap/>
            <w:hideMark/>
          </w:tcPr>
          <w:p w14:paraId="42B60FAF" w14:textId="77777777" w:rsidR="0010112F" w:rsidRPr="00827FF0" w:rsidRDefault="0010112F" w:rsidP="00D34C49">
            <w:pPr>
              <w:jc w:val="right"/>
              <w:rPr>
                <w:rFonts w:asciiTheme="minorHAnsi" w:hAnsiTheme="minorHAnsi" w:cstheme="minorHAnsi"/>
                <w:bCs/>
                <w:szCs w:val="22"/>
              </w:rPr>
            </w:pPr>
            <w:r w:rsidRPr="002E325A">
              <w:t xml:space="preserve"> 3,288,532,770,241 </w:t>
            </w:r>
          </w:p>
        </w:tc>
        <w:tc>
          <w:tcPr>
            <w:tcW w:w="2596" w:type="dxa"/>
            <w:tcBorders>
              <w:top w:val="nil"/>
              <w:left w:val="nil"/>
              <w:bottom w:val="single" w:sz="4" w:space="0" w:color="auto"/>
              <w:right w:val="single" w:sz="4" w:space="0" w:color="auto"/>
            </w:tcBorders>
            <w:shd w:val="clear" w:color="auto" w:fill="auto"/>
            <w:noWrap/>
            <w:hideMark/>
          </w:tcPr>
          <w:p w14:paraId="5D849699" w14:textId="77777777" w:rsidR="0010112F" w:rsidRPr="00827FF0" w:rsidRDefault="0010112F" w:rsidP="00D34C49">
            <w:pPr>
              <w:jc w:val="right"/>
              <w:rPr>
                <w:rFonts w:asciiTheme="minorHAnsi" w:hAnsiTheme="minorHAnsi" w:cstheme="minorHAnsi"/>
                <w:bCs/>
                <w:szCs w:val="22"/>
              </w:rPr>
            </w:pPr>
            <w:r w:rsidRPr="002E325A">
              <w:t xml:space="preserve"> 2,605,775,681,958 </w:t>
            </w:r>
          </w:p>
        </w:tc>
        <w:tc>
          <w:tcPr>
            <w:tcW w:w="927" w:type="dxa"/>
            <w:tcBorders>
              <w:top w:val="nil"/>
              <w:left w:val="nil"/>
              <w:bottom w:val="single" w:sz="4" w:space="0" w:color="auto"/>
              <w:right w:val="single" w:sz="4" w:space="0" w:color="auto"/>
            </w:tcBorders>
            <w:shd w:val="clear" w:color="auto" w:fill="auto"/>
            <w:noWrap/>
            <w:hideMark/>
          </w:tcPr>
          <w:p w14:paraId="4292463F" w14:textId="77777777" w:rsidR="0010112F" w:rsidRPr="00827FF0" w:rsidRDefault="0010112F" w:rsidP="00D34C49">
            <w:pPr>
              <w:jc w:val="right"/>
              <w:rPr>
                <w:rFonts w:asciiTheme="minorHAnsi" w:hAnsiTheme="minorHAnsi" w:cstheme="minorHAnsi"/>
                <w:bCs/>
                <w:szCs w:val="22"/>
              </w:rPr>
            </w:pPr>
            <w:r w:rsidRPr="002E325A">
              <w:t>79.24</w:t>
            </w:r>
          </w:p>
        </w:tc>
        <w:tc>
          <w:tcPr>
            <w:tcW w:w="989" w:type="dxa"/>
            <w:tcBorders>
              <w:top w:val="nil"/>
              <w:left w:val="nil"/>
              <w:bottom w:val="single" w:sz="4" w:space="0" w:color="auto"/>
              <w:right w:val="single" w:sz="4" w:space="0" w:color="auto"/>
            </w:tcBorders>
            <w:shd w:val="clear" w:color="auto" w:fill="auto"/>
            <w:noWrap/>
            <w:hideMark/>
          </w:tcPr>
          <w:p w14:paraId="009DB07D" w14:textId="77777777" w:rsidR="0010112F" w:rsidRPr="00827FF0" w:rsidRDefault="0010112F" w:rsidP="00D34C49">
            <w:pPr>
              <w:jc w:val="right"/>
              <w:rPr>
                <w:rFonts w:asciiTheme="minorHAnsi" w:hAnsiTheme="minorHAnsi" w:cstheme="minorHAnsi"/>
                <w:bCs/>
                <w:szCs w:val="22"/>
              </w:rPr>
            </w:pPr>
            <w:r w:rsidRPr="002E325A">
              <w:t>79.24</w:t>
            </w:r>
          </w:p>
        </w:tc>
      </w:tr>
      <w:tr w:rsidR="0010112F" w:rsidRPr="00BB507D" w14:paraId="70F62053" w14:textId="77777777" w:rsidTr="00D34C49">
        <w:trPr>
          <w:trHeight w:val="34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9068F1"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6</w:t>
            </w:r>
          </w:p>
        </w:tc>
        <w:tc>
          <w:tcPr>
            <w:tcW w:w="3628" w:type="dxa"/>
            <w:tcBorders>
              <w:top w:val="nil"/>
              <w:left w:val="nil"/>
              <w:bottom w:val="single" w:sz="4" w:space="0" w:color="auto"/>
              <w:right w:val="single" w:sz="4" w:space="0" w:color="auto"/>
            </w:tcBorders>
            <w:shd w:val="clear" w:color="auto" w:fill="auto"/>
            <w:hideMark/>
          </w:tcPr>
          <w:p w14:paraId="2016BC65"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Sumbawa Barat</w:t>
            </w:r>
          </w:p>
        </w:tc>
        <w:tc>
          <w:tcPr>
            <w:tcW w:w="2715" w:type="dxa"/>
            <w:tcBorders>
              <w:top w:val="nil"/>
              <w:left w:val="nil"/>
              <w:bottom w:val="single" w:sz="4" w:space="0" w:color="auto"/>
              <w:right w:val="single" w:sz="4" w:space="0" w:color="auto"/>
            </w:tcBorders>
            <w:shd w:val="clear" w:color="auto" w:fill="auto"/>
            <w:noWrap/>
            <w:hideMark/>
          </w:tcPr>
          <w:p w14:paraId="2346362D" w14:textId="77777777" w:rsidR="0010112F" w:rsidRPr="00827FF0" w:rsidRDefault="0010112F" w:rsidP="00D34C49">
            <w:pPr>
              <w:jc w:val="right"/>
              <w:rPr>
                <w:rFonts w:asciiTheme="minorHAnsi" w:hAnsiTheme="minorHAnsi" w:cstheme="minorHAnsi"/>
                <w:bCs/>
                <w:szCs w:val="22"/>
              </w:rPr>
            </w:pPr>
            <w:r w:rsidRPr="002E325A">
              <w:t xml:space="preserve"> 1,170,832,351,827 </w:t>
            </w:r>
          </w:p>
        </w:tc>
        <w:tc>
          <w:tcPr>
            <w:tcW w:w="2596" w:type="dxa"/>
            <w:tcBorders>
              <w:top w:val="nil"/>
              <w:left w:val="nil"/>
              <w:bottom w:val="single" w:sz="4" w:space="0" w:color="auto"/>
              <w:right w:val="single" w:sz="4" w:space="0" w:color="auto"/>
            </w:tcBorders>
            <w:shd w:val="clear" w:color="auto" w:fill="auto"/>
            <w:noWrap/>
            <w:hideMark/>
          </w:tcPr>
          <w:p w14:paraId="57991AC3" w14:textId="77777777" w:rsidR="0010112F" w:rsidRPr="00827FF0" w:rsidRDefault="0010112F" w:rsidP="00D34C49">
            <w:pPr>
              <w:jc w:val="right"/>
              <w:rPr>
                <w:rFonts w:asciiTheme="minorHAnsi" w:hAnsiTheme="minorHAnsi" w:cstheme="minorHAnsi"/>
                <w:bCs/>
                <w:szCs w:val="22"/>
              </w:rPr>
            </w:pPr>
            <w:r w:rsidRPr="002E325A">
              <w:t xml:space="preserve"> 1,115,803,231,291 </w:t>
            </w:r>
          </w:p>
        </w:tc>
        <w:tc>
          <w:tcPr>
            <w:tcW w:w="927" w:type="dxa"/>
            <w:tcBorders>
              <w:top w:val="nil"/>
              <w:left w:val="nil"/>
              <w:bottom w:val="single" w:sz="4" w:space="0" w:color="auto"/>
              <w:right w:val="single" w:sz="4" w:space="0" w:color="auto"/>
            </w:tcBorders>
            <w:shd w:val="clear" w:color="auto" w:fill="auto"/>
            <w:noWrap/>
            <w:hideMark/>
          </w:tcPr>
          <w:p w14:paraId="27A49072" w14:textId="77777777" w:rsidR="0010112F" w:rsidRPr="00827FF0" w:rsidRDefault="0010112F" w:rsidP="00D34C49">
            <w:pPr>
              <w:jc w:val="right"/>
              <w:rPr>
                <w:rFonts w:asciiTheme="minorHAnsi" w:hAnsiTheme="minorHAnsi" w:cstheme="minorHAnsi"/>
                <w:bCs/>
                <w:szCs w:val="22"/>
              </w:rPr>
            </w:pPr>
            <w:r w:rsidRPr="002E325A">
              <w:t>95.30</w:t>
            </w:r>
          </w:p>
        </w:tc>
        <w:tc>
          <w:tcPr>
            <w:tcW w:w="989" w:type="dxa"/>
            <w:tcBorders>
              <w:top w:val="nil"/>
              <w:left w:val="nil"/>
              <w:bottom w:val="single" w:sz="4" w:space="0" w:color="auto"/>
              <w:right w:val="single" w:sz="4" w:space="0" w:color="auto"/>
            </w:tcBorders>
            <w:shd w:val="clear" w:color="auto" w:fill="auto"/>
            <w:noWrap/>
            <w:hideMark/>
          </w:tcPr>
          <w:p w14:paraId="6F462493" w14:textId="77777777" w:rsidR="0010112F" w:rsidRPr="00827FF0" w:rsidRDefault="0010112F" w:rsidP="00D34C49">
            <w:pPr>
              <w:jc w:val="right"/>
              <w:rPr>
                <w:rFonts w:asciiTheme="minorHAnsi" w:hAnsiTheme="minorHAnsi" w:cstheme="minorHAnsi"/>
                <w:bCs/>
                <w:szCs w:val="22"/>
              </w:rPr>
            </w:pPr>
            <w:r w:rsidRPr="002E325A">
              <w:t>95.30</w:t>
            </w:r>
          </w:p>
        </w:tc>
      </w:tr>
      <w:tr w:rsidR="0010112F" w:rsidRPr="00BB507D" w14:paraId="70E1041C" w14:textId="77777777" w:rsidTr="00D34C49">
        <w:trPr>
          <w:trHeight w:val="354"/>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42F2FC"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7</w:t>
            </w:r>
          </w:p>
        </w:tc>
        <w:tc>
          <w:tcPr>
            <w:tcW w:w="3628" w:type="dxa"/>
            <w:tcBorders>
              <w:top w:val="nil"/>
              <w:left w:val="nil"/>
              <w:bottom w:val="single" w:sz="4" w:space="0" w:color="auto"/>
              <w:right w:val="single" w:sz="4" w:space="0" w:color="auto"/>
            </w:tcBorders>
            <w:shd w:val="clear" w:color="auto" w:fill="auto"/>
            <w:hideMark/>
          </w:tcPr>
          <w:p w14:paraId="7C70777F"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Sumbawa</w:t>
            </w:r>
          </w:p>
        </w:tc>
        <w:tc>
          <w:tcPr>
            <w:tcW w:w="2715" w:type="dxa"/>
            <w:tcBorders>
              <w:top w:val="nil"/>
              <w:left w:val="nil"/>
              <w:bottom w:val="single" w:sz="4" w:space="0" w:color="auto"/>
              <w:right w:val="single" w:sz="4" w:space="0" w:color="auto"/>
            </w:tcBorders>
            <w:shd w:val="clear" w:color="auto" w:fill="auto"/>
            <w:noWrap/>
            <w:hideMark/>
          </w:tcPr>
          <w:p w14:paraId="01A54E0F" w14:textId="77777777" w:rsidR="0010112F" w:rsidRPr="00827FF0" w:rsidRDefault="0010112F" w:rsidP="00D34C49">
            <w:pPr>
              <w:jc w:val="right"/>
              <w:rPr>
                <w:rFonts w:asciiTheme="minorHAnsi" w:hAnsiTheme="minorHAnsi" w:cstheme="minorHAnsi"/>
                <w:bCs/>
                <w:szCs w:val="22"/>
              </w:rPr>
            </w:pPr>
            <w:r w:rsidRPr="002E325A">
              <w:t xml:space="preserve"> 1,761,196,705,191 </w:t>
            </w:r>
          </w:p>
        </w:tc>
        <w:tc>
          <w:tcPr>
            <w:tcW w:w="2596" w:type="dxa"/>
            <w:tcBorders>
              <w:top w:val="nil"/>
              <w:left w:val="nil"/>
              <w:bottom w:val="single" w:sz="4" w:space="0" w:color="auto"/>
              <w:right w:val="single" w:sz="4" w:space="0" w:color="auto"/>
            </w:tcBorders>
            <w:shd w:val="clear" w:color="auto" w:fill="auto"/>
            <w:noWrap/>
            <w:hideMark/>
          </w:tcPr>
          <w:p w14:paraId="3DB03FEF" w14:textId="77777777" w:rsidR="0010112F" w:rsidRPr="00827FF0" w:rsidRDefault="0010112F" w:rsidP="00D34C49">
            <w:pPr>
              <w:jc w:val="right"/>
              <w:rPr>
                <w:rFonts w:asciiTheme="minorHAnsi" w:hAnsiTheme="minorHAnsi" w:cstheme="minorHAnsi"/>
                <w:bCs/>
                <w:szCs w:val="22"/>
              </w:rPr>
            </w:pPr>
            <w:r w:rsidRPr="002E325A">
              <w:t xml:space="preserve"> 1,314,164,665,986 </w:t>
            </w:r>
          </w:p>
        </w:tc>
        <w:tc>
          <w:tcPr>
            <w:tcW w:w="927" w:type="dxa"/>
            <w:tcBorders>
              <w:top w:val="nil"/>
              <w:left w:val="nil"/>
              <w:bottom w:val="single" w:sz="4" w:space="0" w:color="auto"/>
              <w:right w:val="single" w:sz="4" w:space="0" w:color="auto"/>
            </w:tcBorders>
            <w:shd w:val="clear" w:color="auto" w:fill="auto"/>
            <w:noWrap/>
            <w:hideMark/>
          </w:tcPr>
          <w:p w14:paraId="2D918D4B" w14:textId="77777777" w:rsidR="0010112F" w:rsidRPr="00827FF0" w:rsidRDefault="0010112F" w:rsidP="00D34C49">
            <w:pPr>
              <w:jc w:val="right"/>
              <w:rPr>
                <w:rFonts w:asciiTheme="minorHAnsi" w:hAnsiTheme="minorHAnsi" w:cstheme="minorHAnsi"/>
                <w:bCs/>
                <w:szCs w:val="22"/>
              </w:rPr>
            </w:pPr>
            <w:r w:rsidRPr="002E325A">
              <w:t>74.62</w:t>
            </w:r>
          </w:p>
        </w:tc>
        <w:tc>
          <w:tcPr>
            <w:tcW w:w="989" w:type="dxa"/>
            <w:tcBorders>
              <w:top w:val="nil"/>
              <w:left w:val="nil"/>
              <w:bottom w:val="single" w:sz="4" w:space="0" w:color="auto"/>
              <w:right w:val="single" w:sz="4" w:space="0" w:color="auto"/>
            </w:tcBorders>
            <w:shd w:val="clear" w:color="auto" w:fill="auto"/>
            <w:noWrap/>
            <w:hideMark/>
          </w:tcPr>
          <w:p w14:paraId="43E6308A" w14:textId="77777777" w:rsidR="0010112F" w:rsidRPr="00827FF0" w:rsidRDefault="0010112F" w:rsidP="00D34C49">
            <w:pPr>
              <w:jc w:val="right"/>
              <w:rPr>
                <w:rFonts w:asciiTheme="minorHAnsi" w:hAnsiTheme="minorHAnsi" w:cstheme="minorHAnsi"/>
                <w:bCs/>
                <w:szCs w:val="22"/>
              </w:rPr>
            </w:pPr>
            <w:r w:rsidRPr="002E325A">
              <w:t>74.62</w:t>
            </w:r>
          </w:p>
        </w:tc>
      </w:tr>
      <w:tr w:rsidR="0010112F" w:rsidRPr="00BB507D" w14:paraId="549C3344" w14:textId="77777777" w:rsidTr="00D34C49">
        <w:trPr>
          <w:trHeight w:val="354"/>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67882F"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8</w:t>
            </w:r>
          </w:p>
        </w:tc>
        <w:tc>
          <w:tcPr>
            <w:tcW w:w="3628" w:type="dxa"/>
            <w:tcBorders>
              <w:top w:val="nil"/>
              <w:left w:val="nil"/>
              <w:bottom w:val="single" w:sz="4" w:space="0" w:color="auto"/>
              <w:right w:val="single" w:sz="4" w:space="0" w:color="auto"/>
            </w:tcBorders>
            <w:shd w:val="clear" w:color="auto" w:fill="auto"/>
            <w:hideMark/>
          </w:tcPr>
          <w:p w14:paraId="35E016AB"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Dompu</w:t>
            </w:r>
          </w:p>
        </w:tc>
        <w:tc>
          <w:tcPr>
            <w:tcW w:w="2715" w:type="dxa"/>
            <w:tcBorders>
              <w:top w:val="nil"/>
              <w:left w:val="nil"/>
              <w:bottom w:val="single" w:sz="4" w:space="0" w:color="auto"/>
              <w:right w:val="single" w:sz="4" w:space="0" w:color="auto"/>
            </w:tcBorders>
            <w:shd w:val="clear" w:color="auto" w:fill="auto"/>
            <w:noWrap/>
            <w:hideMark/>
          </w:tcPr>
          <w:p w14:paraId="70D25C4F" w14:textId="77777777" w:rsidR="0010112F" w:rsidRPr="00827FF0" w:rsidRDefault="0010112F" w:rsidP="00D34C49">
            <w:pPr>
              <w:jc w:val="right"/>
              <w:rPr>
                <w:rFonts w:asciiTheme="minorHAnsi" w:hAnsiTheme="minorHAnsi" w:cstheme="minorHAnsi"/>
                <w:bCs/>
                <w:szCs w:val="22"/>
              </w:rPr>
            </w:pPr>
            <w:r w:rsidRPr="002E325A">
              <w:t xml:space="preserve"> 1,223,464,758,068 </w:t>
            </w:r>
          </w:p>
        </w:tc>
        <w:tc>
          <w:tcPr>
            <w:tcW w:w="2596" w:type="dxa"/>
            <w:tcBorders>
              <w:top w:val="nil"/>
              <w:left w:val="nil"/>
              <w:bottom w:val="single" w:sz="4" w:space="0" w:color="auto"/>
              <w:right w:val="single" w:sz="4" w:space="0" w:color="auto"/>
            </w:tcBorders>
            <w:shd w:val="clear" w:color="auto" w:fill="auto"/>
            <w:noWrap/>
            <w:hideMark/>
          </w:tcPr>
          <w:p w14:paraId="512C39C2" w14:textId="77777777" w:rsidR="0010112F" w:rsidRPr="00827FF0" w:rsidRDefault="0010112F" w:rsidP="00D34C49">
            <w:pPr>
              <w:jc w:val="right"/>
              <w:rPr>
                <w:rFonts w:asciiTheme="minorHAnsi" w:hAnsiTheme="minorHAnsi" w:cstheme="minorHAnsi"/>
                <w:bCs/>
                <w:szCs w:val="22"/>
              </w:rPr>
            </w:pPr>
            <w:r w:rsidRPr="002E325A">
              <w:t xml:space="preserve"> 1,102,511,462,797 </w:t>
            </w:r>
          </w:p>
        </w:tc>
        <w:tc>
          <w:tcPr>
            <w:tcW w:w="927" w:type="dxa"/>
            <w:tcBorders>
              <w:top w:val="nil"/>
              <w:left w:val="nil"/>
              <w:bottom w:val="single" w:sz="4" w:space="0" w:color="auto"/>
              <w:right w:val="single" w:sz="4" w:space="0" w:color="auto"/>
            </w:tcBorders>
            <w:shd w:val="clear" w:color="auto" w:fill="auto"/>
            <w:noWrap/>
            <w:hideMark/>
          </w:tcPr>
          <w:p w14:paraId="28B0B972" w14:textId="77777777" w:rsidR="0010112F" w:rsidRPr="00827FF0" w:rsidRDefault="0010112F" w:rsidP="00D34C49">
            <w:pPr>
              <w:jc w:val="right"/>
              <w:rPr>
                <w:rFonts w:asciiTheme="minorHAnsi" w:hAnsiTheme="minorHAnsi" w:cstheme="minorHAnsi"/>
                <w:bCs/>
                <w:szCs w:val="22"/>
              </w:rPr>
            </w:pPr>
            <w:r w:rsidRPr="002E325A">
              <w:t>76.76</w:t>
            </w:r>
          </w:p>
        </w:tc>
        <w:tc>
          <w:tcPr>
            <w:tcW w:w="989" w:type="dxa"/>
            <w:tcBorders>
              <w:top w:val="nil"/>
              <w:left w:val="nil"/>
              <w:bottom w:val="single" w:sz="4" w:space="0" w:color="auto"/>
              <w:right w:val="single" w:sz="4" w:space="0" w:color="auto"/>
            </w:tcBorders>
            <w:shd w:val="clear" w:color="auto" w:fill="auto"/>
            <w:noWrap/>
            <w:hideMark/>
          </w:tcPr>
          <w:p w14:paraId="1EC70875" w14:textId="77777777" w:rsidR="0010112F" w:rsidRPr="00827FF0" w:rsidRDefault="0010112F" w:rsidP="00D34C49">
            <w:pPr>
              <w:jc w:val="right"/>
              <w:rPr>
                <w:rFonts w:asciiTheme="minorHAnsi" w:hAnsiTheme="minorHAnsi" w:cstheme="minorHAnsi"/>
                <w:bCs/>
                <w:szCs w:val="22"/>
              </w:rPr>
            </w:pPr>
            <w:r w:rsidRPr="002E325A">
              <w:t>76.76</w:t>
            </w:r>
          </w:p>
        </w:tc>
      </w:tr>
      <w:tr w:rsidR="0010112F" w:rsidRPr="00BB507D" w14:paraId="7AD7624E" w14:textId="77777777" w:rsidTr="00D34C49">
        <w:trPr>
          <w:trHeight w:val="34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678B7A"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9</w:t>
            </w:r>
          </w:p>
        </w:tc>
        <w:tc>
          <w:tcPr>
            <w:tcW w:w="3628" w:type="dxa"/>
            <w:tcBorders>
              <w:top w:val="nil"/>
              <w:left w:val="nil"/>
              <w:bottom w:val="single" w:sz="4" w:space="0" w:color="auto"/>
              <w:right w:val="single" w:sz="4" w:space="0" w:color="auto"/>
            </w:tcBorders>
            <w:shd w:val="clear" w:color="auto" w:fill="auto"/>
            <w:hideMark/>
          </w:tcPr>
          <w:p w14:paraId="2A5E7DA5"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Bima</w:t>
            </w:r>
          </w:p>
        </w:tc>
        <w:tc>
          <w:tcPr>
            <w:tcW w:w="2715" w:type="dxa"/>
            <w:tcBorders>
              <w:top w:val="nil"/>
              <w:left w:val="nil"/>
              <w:bottom w:val="single" w:sz="4" w:space="0" w:color="auto"/>
              <w:right w:val="single" w:sz="4" w:space="0" w:color="auto"/>
            </w:tcBorders>
            <w:shd w:val="clear" w:color="auto" w:fill="auto"/>
            <w:noWrap/>
            <w:hideMark/>
          </w:tcPr>
          <w:p w14:paraId="0606F0DF" w14:textId="77777777" w:rsidR="0010112F" w:rsidRPr="00827FF0" w:rsidRDefault="0010112F" w:rsidP="00D34C49">
            <w:pPr>
              <w:jc w:val="right"/>
              <w:rPr>
                <w:rFonts w:asciiTheme="minorHAnsi" w:hAnsiTheme="minorHAnsi" w:cstheme="minorHAnsi"/>
                <w:bCs/>
                <w:szCs w:val="22"/>
              </w:rPr>
            </w:pPr>
            <w:r w:rsidRPr="002E325A">
              <w:t xml:space="preserve"> 1,858,624,691,773 </w:t>
            </w:r>
          </w:p>
        </w:tc>
        <w:tc>
          <w:tcPr>
            <w:tcW w:w="2596" w:type="dxa"/>
            <w:tcBorders>
              <w:top w:val="nil"/>
              <w:left w:val="nil"/>
              <w:bottom w:val="single" w:sz="4" w:space="0" w:color="auto"/>
              <w:right w:val="single" w:sz="4" w:space="0" w:color="auto"/>
            </w:tcBorders>
            <w:shd w:val="clear" w:color="auto" w:fill="auto"/>
            <w:noWrap/>
            <w:hideMark/>
          </w:tcPr>
          <w:p w14:paraId="53534AE4" w14:textId="77777777" w:rsidR="0010112F" w:rsidRPr="00827FF0" w:rsidRDefault="0010112F" w:rsidP="00D34C49">
            <w:pPr>
              <w:jc w:val="right"/>
              <w:rPr>
                <w:rFonts w:asciiTheme="minorHAnsi" w:hAnsiTheme="minorHAnsi" w:cstheme="minorHAnsi"/>
                <w:bCs/>
                <w:szCs w:val="22"/>
              </w:rPr>
            </w:pPr>
            <w:r w:rsidRPr="002E325A">
              <w:t xml:space="preserve"> 1,396,047,138,881 </w:t>
            </w:r>
          </w:p>
        </w:tc>
        <w:tc>
          <w:tcPr>
            <w:tcW w:w="927" w:type="dxa"/>
            <w:tcBorders>
              <w:top w:val="nil"/>
              <w:left w:val="nil"/>
              <w:bottom w:val="single" w:sz="4" w:space="0" w:color="auto"/>
              <w:right w:val="single" w:sz="4" w:space="0" w:color="auto"/>
            </w:tcBorders>
            <w:shd w:val="clear" w:color="auto" w:fill="auto"/>
            <w:noWrap/>
            <w:hideMark/>
          </w:tcPr>
          <w:p w14:paraId="3D6CE94A" w14:textId="77777777" w:rsidR="0010112F" w:rsidRPr="00827FF0" w:rsidRDefault="0010112F" w:rsidP="00D34C49">
            <w:pPr>
              <w:jc w:val="right"/>
              <w:rPr>
                <w:rFonts w:asciiTheme="minorHAnsi" w:hAnsiTheme="minorHAnsi" w:cstheme="minorHAnsi"/>
                <w:bCs/>
                <w:szCs w:val="22"/>
              </w:rPr>
            </w:pPr>
            <w:r w:rsidRPr="002E325A">
              <w:t>77.39</w:t>
            </w:r>
          </w:p>
        </w:tc>
        <w:tc>
          <w:tcPr>
            <w:tcW w:w="989" w:type="dxa"/>
            <w:tcBorders>
              <w:top w:val="nil"/>
              <w:left w:val="nil"/>
              <w:bottom w:val="single" w:sz="4" w:space="0" w:color="auto"/>
              <w:right w:val="single" w:sz="4" w:space="0" w:color="auto"/>
            </w:tcBorders>
            <w:shd w:val="clear" w:color="auto" w:fill="auto"/>
            <w:noWrap/>
            <w:hideMark/>
          </w:tcPr>
          <w:p w14:paraId="163E9B45" w14:textId="77777777" w:rsidR="0010112F" w:rsidRPr="00827FF0" w:rsidRDefault="0010112F" w:rsidP="00D34C49">
            <w:pPr>
              <w:jc w:val="right"/>
              <w:rPr>
                <w:rFonts w:asciiTheme="minorHAnsi" w:hAnsiTheme="minorHAnsi" w:cstheme="minorHAnsi"/>
                <w:bCs/>
                <w:szCs w:val="22"/>
              </w:rPr>
            </w:pPr>
            <w:r w:rsidRPr="002E325A">
              <w:t>77.39</w:t>
            </w:r>
          </w:p>
        </w:tc>
      </w:tr>
      <w:tr w:rsidR="0010112F" w:rsidRPr="00BB507D" w14:paraId="014CB5CC" w14:textId="77777777" w:rsidTr="00D34C49">
        <w:trPr>
          <w:trHeight w:val="345"/>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E34C0A" w14:textId="77777777" w:rsidR="0010112F" w:rsidRPr="00BB507D" w:rsidRDefault="0010112F" w:rsidP="00D34C49">
            <w:pPr>
              <w:jc w:val="center"/>
              <w:rPr>
                <w:rFonts w:ascii="Calibri" w:hAnsi="Calibri" w:cs="Calibri"/>
                <w:szCs w:val="22"/>
                <w:lang w:val="en-US"/>
              </w:rPr>
            </w:pPr>
            <w:r w:rsidRPr="00BB507D">
              <w:rPr>
                <w:rFonts w:ascii="Calibri" w:hAnsi="Calibri" w:cs="Calibri"/>
                <w:szCs w:val="22"/>
                <w:lang w:val="en-US"/>
              </w:rPr>
              <w:t>10</w:t>
            </w:r>
          </w:p>
        </w:tc>
        <w:tc>
          <w:tcPr>
            <w:tcW w:w="3628" w:type="dxa"/>
            <w:tcBorders>
              <w:top w:val="nil"/>
              <w:left w:val="nil"/>
              <w:bottom w:val="single" w:sz="4" w:space="0" w:color="auto"/>
              <w:right w:val="single" w:sz="4" w:space="0" w:color="auto"/>
            </w:tcBorders>
            <w:shd w:val="clear" w:color="auto" w:fill="auto"/>
            <w:hideMark/>
          </w:tcPr>
          <w:p w14:paraId="31E8DF4B" w14:textId="77777777" w:rsidR="0010112F" w:rsidRPr="00D849F8" w:rsidRDefault="0010112F" w:rsidP="00D34C49">
            <w:pPr>
              <w:rPr>
                <w:rFonts w:ascii="Calibri" w:hAnsi="Calibri" w:cs="Calibri"/>
                <w:bCs/>
                <w:szCs w:val="22"/>
                <w:lang w:val="en-US"/>
              </w:rPr>
            </w:pPr>
            <w:r w:rsidRPr="00D849F8">
              <w:rPr>
                <w:rFonts w:ascii="Calibri" w:hAnsi="Calibri" w:cs="Calibri"/>
                <w:bCs/>
                <w:szCs w:val="22"/>
                <w:lang w:val="en-US"/>
              </w:rPr>
              <w:t>Kota Bima</w:t>
            </w:r>
          </w:p>
        </w:tc>
        <w:tc>
          <w:tcPr>
            <w:tcW w:w="2715" w:type="dxa"/>
            <w:tcBorders>
              <w:top w:val="nil"/>
              <w:left w:val="nil"/>
              <w:bottom w:val="single" w:sz="4" w:space="0" w:color="auto"/>
              <w:right w:val="single" w:sz="4" w:space="0" w:color="auto"/>
            </w:tcBorders>
            <w:shd w:val="clear" w:color="auto" w:fill="auto"/>
            <w:noWrap/>
            <w:hideMark/>
          </w:tcPr>
          <w:p w14:paraId="4DCB1AE9" w14:textId="77777777" w:rsidR="0010112F" w:rsidRPr="00827FF0" w:rsidRDefault="0010112F" w:rsidP="00D34C49">
            <w:pPr>
              <w:jc w:val="right"/>
              <w:rPr>
                <w:rFonts w:asciiTheme="minorHAnsi" w:hAnsiTheme="minorHAnsi" w:cstheme="minorHAnsi"/>
                <w:bCs/>
                <w:szCs w:val="22"/>
              </w:rPr>
            </w:pPr>
            <w:r w:rsidRPr="002E325A">
              <w:t xml:space="preserve"> 810,164,024,721 </w:t>
            </w:r>
          </w:p>
        </w:tc>
        <w:tc>
          <w:tcPr>
            <w:tcW w:w="2596" w:type="dxa"/>
            <w:tcBorders>
              <w:top w:val="nil"/>
              <w:left w:val="nil"/>
              <w:bottom w:val="single" w:sz="4" w:space="0" w:color="auto"/>
              <w:right w:val="single" w:sz="4" w:space="0" w:color="auto"/>
            </w:tcBorders>
            <w:shd w:val="clear" w:color="auto" w:fill="auto"/>
            <w:noWrap/>
            <w:hideMark/>
          </w:tcPr>
          <w:p w14:paraId="03D42E3F" w14:textId="77777777" w:rsidR="0010112F" w:rsidRPr="00827FF0" w:rsidRDefault="0010112F" w:rsidP="00D34C49">
            <w:pPr>
              <w:jc w:val="right"/>
              <w:rPr>
                <w:rFonts w:asciiTheme="minorHAnsi" w:hAnsiTheme="minorHAnsi" w:cstheme="minorHAnsi"/>
                <w:bCs/>
                <w:szCs w:val="22"/>
              </w:rPr>
            </w:pPr>
            <w:r w:rsidRPr="002E325A">
              <w:t xml:space="preserve"> 564,540,758,048 </w:t>
            </w:r>
          </w:p>
        </w:tc>
        <w:tc>
          <w:tcPr>
            <w:tcW w:w="927" w:type="dxa"/>
            <w:tcBorders>
              <w:top w:val="nil"/>
              <w:left w:val="nil"/>
              <w:bottom w:val="single" w:sz="4" w:space="0" w:color="auto"/>
              <w:right w:val="single" w:sz="4" w:space="0" w:color="auto"/>
            </w:tcBorders>
            <w:shd w:val="clear" w:color="auto" w:fill="auto"/>
            <w:noWrap/>
            <w:hideMark/>
          </w:tcPr>
          <w:p w14:paraId="7DFED2F1" w14:textId="77777777" w:rsidR="0010112F" w:rsidRPr="00827FF0" w:rsidRDefault="0010112F" w:rsidP="00D34C49">
            <w:pPr>
              <w:jc w:val="right"/>
              <w:rPr>
                <w:rFonts w:asciiTheme="minorHAnsi" w:hAnsiTheme="minorHAnsi" w:cstheme="minorHAnsi"/>
                <w:bCs/>
                <w:szCs w:val="22"/>
              </w:rPr>
            </w:pPr>
            <w:r w:rsidRPr="002E325A">
              <w:t>74.28</w:t>
            </w:r>
          </w:p>
        </w:tc>
        <w:tc>
          <w:tcPr>
            <w:tcW w:w="989" w:type="dxa"/>
            <w:tcBorders>
              <w:top w:val="nil"/>
              <w:left w:val="nil"/>
              <w:bottom w:val="single" w:sz="4" w:space="0" w:color="auto"/>
              <w:right w:val="single" w:sz="4" w:space="0" w:color="auto"/>
            </w:tcBorders>
            <w:shd w:val="clear" w:color="auto" w:fill="auto"/>
            <w:noWrap/>
            <w:hideMark/>
          </w:tcPr>
          <w:p w14:paraId="33EF6043" w14:textId="77777777" w:rsidR="0010112F" w:rsidRPr="00827FF0" w:rsidRDefault="0010112F" w:rsidP="00D34C49">
            <w:pPr>
              <w:jc w:val="right"/>
              <w:rPr>
                <w:rFonts w:asciiTheme="minorHAnsi" w:hAnsiTheme="minorHAnsi" w:cstheme="minorHAnsi"/>
                <w:bCs/>
                <w:szCs w:val="22"/>
              </w:rPr>
            </w:pPr>
            <w:r w:rsidRPr="002E325A">
              <w:t>74.28</w:t>
            </w:r>
          </w:p>
        </w:tc>
      </w:tr>
      <w:tr w:rsidR="0010112F" w:rsidRPr="00BB507D" w14:paraId="6F420282" w14:textId="77777777" w:rsidTr="00D34C49">
        <w:trPr>
          <w:trHeight w:val="345"/>
          <w:jc w:val="center"/>
        </w:trPr>
        <w:tc>
          <w:tcPr>
            <w:tcW w:w="4108" w:type="dxa"/>
            <w:gridSpan w:val="2"/>
            <w:tcBorders>
              <w:top w:val="single" w:sz="4" w:space="0" w:color="auto"/>
              <w:left w:val="single" w:sz="8" w:space="0" w:color="auto"/>
              <w:bottom w:val="single" w:sz="8" w:space="0" w:color="auto"/>
              <w:right w:val="single" w:sz="4" w:space="0" w:color="000000"/>
            </w:tcBorders>
            <w:shd w:val="clear" w:color="auto" w:fill="B8CCE4" w:themeFill="accent1" w:themeFillTint="66"/>
            <w:noWrap/>
            <w:vAlign w:val="center"/>
          </w:tcPr>
          <w:p w14:paraId="76E70336" w14:textId="77777777" w:rsidR="0010112F" w:rsidRPr="00BB507D" w:rsidRDefault="0010112F" w:rsidP="00D34C49">
            <w:pPr>
              <w:jc w:val="right"/>
              <w:rPr>
                <w:rFonts w:ascii="Calibri" w:hAnsi="Calibri" w:cs="Calibri"/>
                <w:b/>
                <w:bCs/>
                <w:szCs w:val="22"/>
                <w:lang w:val="en-US"/>
              </w:rPr>
            </w:pPr>
            <w:r w:rsidRPr="00BB507D">
              <w:rPr>
                <w:rFonts w:ascii="Calibri" w:hAnsi="Calibri" w:cs="Calibri"/>
                <w:b/>
                <w:bCs/>
                <w:szCs w:val="22"/>
                <w:lang w:val="en-US"/>
              </w:rPr>
              <w:t>Jumlah Belanja</w:t>
            </w:r>
          </w:p>
        </w:tc>
        <w:tc>
          <w:tcPr>
            <w:tcW w:w="2715"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tcPr>
          <w:p w14:paraId="17731FFD" w14:textId="77777777" w:rsidR="0010112F" w:rsidRPr="00146910" w:rsidRDefault="0010112F" w:rsidP="00D34C49">
            <w:pPr>
              <w:jc w:val="right"/>
              <w:rPr>
                <w:b/>
              </w:rPr>
            </w:pPr>
            <w:r w:rsidRPr="00146910">
              <w:rPr>
                <w:b/>
              </w:rPr>
              <w:t xml:space="preserve"> 16,833,685,609,688 </w:t>
            </w:r>
          </w:p>
        </w:tc>
        <w:tc>
          <w:tcPr>
            <w:tcW w:w="2596" w:type="dxa"/>
            <w:tcBorders>
              <w:top w:val="single" w:sz="4" w:space="0" w:color="auto"/>
              <w:left w:val="nil"/>
              <w:bottom w:val="single" w:sz="8" w:space="0" w:color="auto"/>
              <w:right w:val="single" w:sz="4" w:space="0" w:color="auto"/>
            </w:tcBorders>
            <w:shd w:val="clear" w:color="auto" w:fill="B8CCE4" w:themeFill="accent1" w:themeFillTint="66"/>
            <w:noWrap/>
          </w:tcPr>
          <w:p w14:paraId="369EE52F" w14:textId="77777777" w:rsidR="0010112F" w:rsidRPr="00146910" w:rsidRDefault="0010112F" w:rsidP="00D34C49">
            <w:pPr>
              <w:jc w:val="right"/>
              <w:rPr>
                <w:b/>
              </w:rPr>
            </w:pPr>
            <w:r w:rsidRPr="00146910">
              <w:rPr>
                <w:b/>
              </w:rPr>
              <w:t xml:space="preserve"> 14,015,055,556,189 </w:t>
            </w:r>
          </w:p>
        </w:tc>
        <w:tc>
          <w:tcPr>
            <w:tcW w:w="927" w:type="dxa"/>
            <w:tcBorders>
              <w:top w:val="single" w:sz="4" w:space="0" w:color="auto"/>
              <w:left w:val="nil"/>
              <w:bottom w:val="single" w:sz="8" w:space="0" w:color="auto"/>
              <w:right w:val="single" w:sz="4" w:space="0" w:color="auto"/>
            </w:tcBorders>
            <w:shd w:val="clear" w:color="auto" w:fill="B8CCE4" w:themeFill="accent1" w:themeFillTint="66"/>
            <w:noWrap/>
          </w:tcPr>
          <w:p w14:paraId="08CAFF5D" w14:textId="77777777" w:rsidR="0010112F" w:rsidRPr="00146910" w:rsidRDefault="0010112F" w:rsidP="00D34C49">
            <w:pPr>
              <w:jc w:val="right"/>
              <w:rPr>
                <w:b/>
              </w:rPr>
            </w:pPr>
            <w:r w:rsidRPr="00146910">
              <w:rPr>
                <w:b/>
              </w:rPr>
              <w:t>83.26</w:t>
            </w:r>
          </w:p>
        </w:tc>
        <w:tc>
          <w:tcPr>
            <w:tcW w:w="989" w:type="dxa"/>
            <w:tcBorders>
              <w:top w:val="nil"/>
              <w:left w:val="nil"/>
              <w:bottom w:val="single" w:sz="8" w:space="0" w:color="auto"/>
              <w:right w:val="single" w:sz="8" w:space="0" w:color="auto"/>
            </w:tcBorders>
            <w:shd w:val="clear" w:color="auto" w:fill="B8CCE4" w:themeFill="accent1" w:themeFillTint="66"/>
            <w:noWrap/>
          </w:tcPr>
          <w:p w14:paraId="6EB34A9B" w14:textId="77777777" w:rsidR="0010112F" w:rsidRPr="00146910" w:rsidRDefault="0010112F" w:rsidP="00D34C49">
            <w:pPr>
              <w:jc w:val="right"/>
              <w:rPr>
                <w:b/>
              </w:rPr>
            </w:pPr>
            <w:r w:rsidRPr="00146910">
              <w:rPr>
                <w:b/>
              </w:rPr>
              <w:t>82.50</w:t>
            </w:r>
          </w:p>
        </w:tc>
      </w:tr>
      <w:tr w:rsidR="0010112F" w:rsidRPr="00BB507D" w14:paraId="2601A2D0" w14:textId="77777777" w:rsidTr="00D34C49">
        <w:trPr>
          <w:trHeight w:val="354"/>
          <w:jc w:val="center"/>
        </w:trPr>
        <w:tc>
          <w:tcPr>
            <w:tcW w:w="4108" w:type="dxa"/>
            <w:gridSpan w:val="2"/>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52672C23" w14:textId="77777777" w:rsidR="0010112F" w:rsidRPr="00BB507D" w:rsidRDefault="0010112F" w:rsidP="00D34C49">
            <w:pPr>
              <w:jc w:val="right"/>
              <w:rPr>
                <w:rFonts w:ascii="Calibri" w:hAnsi="Calibri" w:cs="Calibri"/>
                <w:b/>
                <w:bCs/>
                <w:szCs w:val="22"/>
                <w:lang w:val="en-US"/>
              </w:rPr>
            </w:pPr>
            <w:r w:rsidRPr="00BB507D">
              <w:rPr>
                <w:rFonts w:ascii="Calibri" w:hAnsi="Calibri" w:cs="Calibri"/>
                <w:b/>
                <w:bCs/>
                <w:szCs w:val="22"/>
                <w:lang w:val="en-US"/>
              </w:rPr>
              <w:t>Belanja Operasi</w:t>
            </w:r>
          </w:p>
        </w:tc>
        <w:tc>
          <w:tcPr>
            <w:tcW w:w="2715" w:type="dxa"/>
            <w:tcBorders>
              <w:top w:val="nil"/>
              <w:left w:val="single" w:sz="4" w:space="0" w:color="auto"/>
              <w:bottom w:val="single" w:sz="4" w:space="0" w:color="auto"/>
              <w:right w:val="single" w:sz="4" w:space="0" w:color="auto"/>
            </w:tcBorders>
            <w:shd w:val="clear" w:color="auto" w:fill="DAEEF3" w:themeFill="accent5" w:themeFillTint="33"/>
            <w:hideMark/>
          </w:tcPr>
          <w:p w14:paraId="5B151EBE" w14:textId="77777777" w:rsidR="0010112F" w:rsidRPr="00146910" w:rsidRDefault="0010112F" w:rsidP="00D34C49">
            <w:pPr>
              <w:jc w:val="right"/>
              <w:rPr>
                <w:b/>
              </w:rPr>
            </w:pPr>
            <w:r w:rsidRPr="00146910">
              <w:rPr>
                <w:b/>
              </w:rPr>
              <w:t xml:space="preserve"> 12,010,274,359,752 </w:t>
            </w:r>
          </w:p>
        </w:tc>
        <w:tc>
          <w:tcPr>
            <w:tcW w:w="2596" w:type="dxa"/>
            <w:tcBorders>
              <w:top w:val="nil"/>
              <w:left w:val="nil"/>
              <w:bottom w:val="single" w:sz="4" w:space="0" w:color="auto"/>
              <w:right w:val="single" w:sz="4" w:space="0" w:color="auto"/>
            </w:tcBorders>
            <w:shd w:val="clear" w:color="auto" w:fill="DAEEF3" w:themeFill="accent5" w:themeFillTint="33"/>
            <w:noWrap/>
            <w:hideMark/>
          </w:tcPr>
          <w:p w14:paraId="54494BAB" w14:textId="77777777" w:rsidR="0010112F" w:rsidRPr="00146910" w:rsidRDefault="0010112F" w:rsidP="00D34C49">
            <w:pPr>
              <w:jc w:val="right"/>
              <w:rPr>
                <w:b/>
              </w:rPr>
            </w:pPr>
            <w:r w:rsidRPr="00146910">
              <w:rPr>
                <w:b/>
              </w:rPr>
              <w:t xml:space="preserve"> 9,513,329,502,382 </w:t>
            </w:r>
          </w:p>
        </w:tc>
        <w:tc>
          <w:tcPr>
            <w:tcW w:w="927" w:type="dxa"/>
            <w:tcBorders>
              <w:top w:val="nil"/>
              <w:left w:val="nil"/>
              <w:bottom w:val="single" w:sz="4" w:space="0" w:color="auto"/>
              <w:right w:val="single" w:sz="4" w:space="0" w:color="auto"/>
            </w:tcBorders>
            <w:shd w:val="clear" w:color="auto" w:fill="DAEEF3" w:themeFill="accent5" w:themeFillTint="33"/>
            <w:noWrap/>
            <w:hideMark/>
          </w:tcPr>
          <w:p w14:paraId="1AE8C780" w14:textId="77777777" w:rsidR="0010112F" w:rsidRPr="00146910" w:rsidRDefault="0010112F" w:rsidP="00D34C49">
            <w:pPr>
              <w:jc w:val="right"/>
              <w:rPr>
                <w:b/>
              </w:rPr>
            </w:pPr>
            <w:r w:rsidRPr="00146910">
              <w:rPr>
                <w:b/>
              </w:rPr>
              <w:t>79.21</w:t>
            </w:r>
          </w:p>
        </w:tc>
        <w:tc>
          <w:tcPr>
            <w:tcW w:w="989" w:type="dxa"/>
            <w:tcBorders>
              <w:top w:val="single" w:sz="4" w:space="0" w:color="auto"/>
              <w:left w:val="single" w:sz="4" w:space="0" w:color="auto"/>
              <w:bottom w:val="single" w:sz="4" w:space="0" w:color="auto"/>
              <w:right w:val="single" w:sz="8" w:space="0" w:color="auto"/>
            </w:tcBorders>
            <w:shd w:val="clear" w:color="auto" w:fill="DAEEF3" w:themeFill="accent5" w:themeFillTint="33"/>
            <w:noWrap/>
            <w:hideMark/>
          </w:tcPr>
          <w:p w14:paraId="6F3A2DF2" w14:textId="77777777" w:rsidR="0010112F" w:rsidRPr="00146910" w:rsidRDefault="0010112F" w:rsidP="00D34C49">
            <w:pPr>
              <w:jc w:val="right"/>
              <w:rPr>
                <w:b/>
              </w:rPr>
            </w:pPr>
            <w:r w:rsidRPr="00146910">
              <w:rPr>
                <w:b/>
              </w:rPr>
              <w:t>79.21</w:t>
            </w:r>
          </w:p>
        </w:tc>
      </w:tr>
      <w:tr w:rsidR="0010112F" w:rsidRPr="00BB507D" w14:paraId="0CC90ED3" w14:textId="77777777" w:rsidTr="00D34C49">
        <w:trPr>
          <w:trHeight w:val="354"/>
          <w:jc w:val="center"/>
        </w:trPr>
        <w:tc>
          <w:tcPr>
            <w:tcW w:w="4108" w:type="dxa"/>
            <w:gridSpan w:val="2"/>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27CFCFD1" w14:textId="77777777" w:rsidR="0010112F" w:rsidRPr="00BB507D" w:rsidRDefault="0010112F" w:rsidP="00D34C49">
            <w:pPr>
              <w:jc w:val="right"/>
              <w:rPr>
                <w:rFonts w:ascii="Calibri" w:hAnsi="Calibri" w:cs="Calibri"/>
                <w:b/>
                <w:bCs/>
                <w:szCs w:val="22"/>
                <w:lang w:val="en-US"/>
              </w:rPr>
            </w:pPr>
            <w:r w:rsidRPr="00BB507D">
              <w:rPr>
                <w:rFonts w:ascii="Calibri" w:hAnsi="Calibri" w:cs="Calibri"/>
                <w:b/>
                <w:bCs/>
                <w:szCs w:val="22"/>
                <w:lang w:val="en-US"/>
              </w:rPr>
              <w:t>Belanja Modal</w:t>
            </w:r>
          </w:p>
        </w:tc>
        <w:tc>
          <w:tcPr>
            <w:tcW w:w="2715" w:type="dxa"/>
            <w:tcBorders>
              <w:top w:val="nil"/>
              <w:left w:val="single" w:sz="4" w:space="0" w:color="auto"/>
              <w:bottom w:val="single" w:sz="4" w:space="0" w:color="auto"/>
              <w:right w:val="single" w:sz="4" w:space="0" w:color="auto"/>
            </w:tcBorders>
            <w:shd w:val="clear" w:color="auto" w:fill="DAEEF3" w:themeFill="accent5" w:themeFillTint="33"/>
            <w:hideMark/>
          </w:tcPr>
          <w:p w14:paraId="6A645EFD" w14:textId="77777777" w:rsidR="0010112F" w:rsidRPr="00146910" w:rsidRDefault="0010112F" w:rsidP="00D34C49">
            <w:pPr>
              <w:jc w:val="right"/>
              <w:rPr>
                <w:b/>
              </w:rPr>
            </w:pPr>
            <w:r w:rsidRPr="00146910">
              <w:rPr>
                <w:b/>
              </w:rPr>
              <w:t xml:space="preserve"> 2,752,559,293,691 </w:t>
            </w:r>
          </w:p>
        </w:tc>
        <w:tc>
          <w:tcPr>
            <w:tcW w:w="2596" w:type="dxa"/>
            <w:tcBorders>
              <w:top w:val="nil"/>
              <w:left w:val="nil"/>
              <w:bottom w:val="single" w:sz="4" w:space="0" w:color="auto"/>
              <w:right w:val="single" w:sz="4" w:space="0" w:color="auto"/>
            </w:tcBorders>
            <w:shd w:val="clear" w:color="auto" w:fill="DAEEF3" w:themeFill="accent5" w:themeFillTint="33"/>
            <w:noWrap/>
            <w:hideMark/>
          </w:tcPr>
          <w:p w14:paraId="279CF67D" w14:textId="77777777" w:rsidR="0010112F" w:rsidRPr="00146910" w:rsidRDefault="0010112F" w:rsidP="00D34C49">
            <w:pPr>
              <w:jc w:val="right"/>
              <w:rPr>
                <w:b/>
              </w:rPr>
            </w:pPr>
            <w:r w:rsidRPr="00146910">
              <w:rPr>
                <w:b/>
              </w:rPr>
              <w:t xml:space="preserve"> 2,011,011,502,392 </w:t>
            </w:r>
          </w:p>
        </w:tc>
        <w:tc>
          <w:tcPr>
            <w:tcW w:w="927" w:type="dxa"/>
            <w:tcBorders>
              <w:top w:val="nil"/>
              <w:left w:val="nil"/>
              <w:bottom w:val="single" w:sz="4" w:space="0" w:color="auto"/>
              <w:right w:val="single" w:sz="4" w:space="0" w:color="auto"/>
            </w:tcBorders>
            <w:shd w:val="clear" w:color="auto" w:fill="DAEEF3" w:themeFill="accent5" w:themeFillTint="33"/>
            <w:noWrap/>
            <w:hideMark/>
          </w:tcPr>
          <w:p w14:paraId="4BA8E670" w14:textId="77777777" w:rsidR="0010112F" w:rsidRPr="00146910" w:rsidRDefault="0010112F" w:rsidP="00D34C49">
            <w:pPr>
              <w:jc w:val="right"/>
              <w:rPr>
                <w:b/>
              </w:rPr>
            </w:pPr>
            <w:r w:rsidRPr="00146910">
              <w:rPr>
                <w:b/>
              </w:rPr>
              <w:t>73.06</w:t>
            </w:r>
          </w:p>
        </w:tc>
        <w:tc>
          <w:tcPr>
            <w:tcW w:w="989" w:type="dxa"/>
            <w:tcBorders>
              <w:top w:val="nil"/>
              <w:left w:val="single" w:sz="4" w:space="0" w:color="auto"/>
              <w:bottom w:val="single" w:sz="4" w:space="0" w:color="auto"/>
              <w:right w:val="single" w:sz="8" w:space="0" w:color="auto"/>
            </w:tcBorders>
            <w:shd w:val="clear" w:color="auto" w:fill="DAEEF3" w:themeFill="accent5" w:themeFillTint="33"/>
            <w:noWrap/>
            <w:hideMark/>
          </w:tcPr>
          <w:p w14:paraId="299D260A" w14:textId="77777777" w:rsidR="0010112F" w:rsidRPr="00146910" w:rsidRDefault="0010112F" w:rsidP="00D34C49">
            <w:pPr>
              <w:jc w:val="right"/>
              <w:rPr>
                <w:b/>
              </w:rPr>
            </w:pPr>
            <w:r w:rsidRPr="00146910">
              <w:rPr>
                <w:b/>
              </w:rPr>
              <w:t>73.06</w:t>
            </w:r>
          </w:p>
        </w:tc>
      </w:tr>
      <w:tr w:rsidR="0010112F" w:rsidRPr="00BB507D" w14:paraId="0A02AA4A" w14:textId="77777777" w:rsidTr="00D34C49">
        <w:trPr>
          <w:trHeight w:val="345"/>
          <w:jc w:val="center"/>
        </w:trPr>
        <w:tc>
          <w:tcPr>
            <w:tcW w:w="4108" w:type="dxa"/>
            <w:gridSpan w:val="2"/>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184A692E" w14:textId="77777777" w:rsidR="0010112F" w:rsidRPr="00BB507D" w:rsidRDefault="0010112F" w:rsidP="00D34C49">
            <w:pPr>
              <w:jc w:val="right"/>
              <w:rPr>
                <w:rFonts w:ascii="Calibri" w:hAnsi="Calibri" w:cs="Calibri"/>
                <w:b/>
                <w:bCs/>
                <w:szCs w:val="22"/>
                <w:lang w:val="en-US"/>
              </w:rPr>
            </w:pPr>
            <w:r w:rsidRPr="00BB507D">
              <w:rPr>
                <w:rFonts w:ascii="Calibri" w:hAnsi="Calibri" w:cs="Calibri"/>
                <w:b/>
                <w:bCs/>
                <w:szCs w:val="22"/>
                <w:lang w:val="en-US"/>
              </w:rPr>
              <w:t>Belanja Tak Terduga</w:t>
            </w:r>
          </w:p>
        </w:tc>
        <w:tc>
          <w:tcPr>
            <w:tcW w:w="2715" w:type="dxa"/>
            <w:tcBorders>
              <w:top w:val="nil"/>
              <w:left w:val="single" w:sz="4" w:space="0" w:color="auto"/>
              <w:bottom w:val="single" w:sz="4" w:space="0" w:color="auto"/>
              <w:right w:val="single" w:sz="4" w:space="0" w:color="auto"/>
            </w:tcBorders>
            <w:shd w:val="clear" w:color="auto" w:fill="DAEEF3" w:themeFill="accent5" w:themeFillTint="33"/>
            <w:hideMark/>
          </w:tcPr>
          <w:p w14:paraId="79B1C9D9" w14:textId="77777777" w:rsidR="0010112F" w:rsidRPr="00146910" w:rsidRDefault="0010112F" w:rsidP="00D34C49">
            <w:pPr>
              <w:jc w:val="right"/>
              <w:rPr>
                <w:b/>
              </w:rPr>
            </w:pPr>
            <w:r w:rsidRPr="00146910">
              <w:rPr>
                <w:b/>
              </w:rPr>
              <w:t xml:space="preserve"> 95,884,425,308 </w:t>
            </w:r>
          </w:p>
        </w:tc>
        <w:tc>
          <w:tcPr>
            <w:tcW w:w="2596" w:type="dxa"/>
            <w:tcBorders>
              <w:top w:val="nil"/>
              <w:left w:val="nil"/>
              <w:bottom w:val="single" w:sz="4" w:space="0" w:color="auto"/>
              <w:right w:val="single" w:sz="4" w:space="0" w:color="auto"/>
            </w:tcBorders>
            <w:shd w:val="clear" w:color="auto" w:fill="DAEEF3" w:themeFill="accent5" w:themeFillTint="33"/>
            <w:noWrap/>
            <w:hideMark/>
          </w:tcPr>
          <w:p w14:paraId="34997641" w14:textId="77777777" w:rsidR="0010112F" w:rsidRPr="00146910" w:rsidRDefault="0010112F" w:rsidP="00D34C49">
            <w:pPr>
              <w:jc w:val="right"/>
              <w:rPr>
                <w:b/>
              </w:rPr>
            </w:pPr>
            <w:r w:rsidRPr="00146910">
              <w:rPr>
                <w:b/>
              </w:rPr>
              <w:t xml:space="preserve"> 55,190,614,127 </w:t>
            </w:r>
          </w:p>
        </w:tc>
        <w:tc>
          <w:tcPr>
            <w:tcW w:w="927" w:type="dxa"/>
            <w:tcBorders>
              <w:top w:val="nil"/>
              <w:left w:val="nil"/>
              <w:bottom w:val="single" w:sz="4" w:space="0" w:color="auto"/>
              <w:right w:val="single" w:sz="4" w:space="0" w:color="auto"/>
            </w:tcBorders>
            <w:shd w:val="clear" w:color="auto" w:fill="DAEEF3" w:themeFill="accent5" w:themeFillTint="33"/>
            <w:noWrap/>
            <w:hideMark/>
          </w:tcPr>
          <w:p w14:paraId="7E5A6F28" w14:textId="77777777" w:rsidR="0010112F" w:rsidRPr="00146910" w:rsidRDefault="0010112F" w:rsidP="00D34C49">
            <w:pPr>
              <w:jc w:val="right"/>
              <w:rPr>
                <w:b/>
              </w:rPr>
            </w:pPr>
            <w:r w:rsidRPr="00146910">
              <w:rPr>
                <w:b/>
              </w:rPr>
              <w:t>57.56</w:t>
            </w:r>
          </w:p>
        </w:tc>
        <w:tc>
          <w:tcPr>
            <w:tcW w:w="989" w:type="dxa"/>
            <w:tcBorders>
              <w:top w:val="nil"/>
              <w:left w:val="single" w:sz="4" w:space="0" w:color="auto"/>
              <w:bottom w:val="single" w:sz="4" w:space="0" w:color="auto"/>
              <w:right w:val="single" w:sz="8" w:space="0" w:color="auto"/>
            </w:tcBorders>
            <w:shd w:val="clear" w:color="auto" w:fill="DAEEF3" w:themeFill="accent5" w:themeFillTint="33"/>
            <w:noWrap/>
            <w:hideMark/>
          </w:tcPr>
          <w:p w14:paraId="6E673FAC" w14:textId="77777777" w:rsidR="0010112F" w:rsidRPr="00146910" w:rsidRDefault="0010112F" w:rsidP="00D34C49">
            <w:pPr>
              <w:jc w:val="right"/>
              <w:rPr>
                <w:b/>
              </w:rPr>
            </w:pPr>
            <w:r w:rsidRPr="00146910">
              <w:rPr>
                <w:b/>
              </w:rPr>
              <w:t>57.56</w:t>
            </w:r>
          </w:p>
        </w:tc>
      </w:tr>
      <w:tr w:rsidR="0010112F" w:rsidRPr="00BB507D" w14:paraId="5970DE93" w14:textId="77777777" w:rsidTr="00D34C49">
        <w:trPr>
          <w:trHeight w:val="354"/>
          <w:jc w:val="center"/>
        </w:trPr>
        <w:tc>
          <w:tcPr>
            <w:tcW w:w="4108" w:type="dxa"/>
            <w:gridSpan w:val="2"/>
            <w:tcBorders>
              <w:top w:val="single" w:sz="4" w:space="0" w:color="auto"/>
              <w:left w:val="single" w:sz="8" w:space="0" w:color="auto"/>
              <w:bottom w:val="single" w:sz="4" w:space="0" w:color="auto"/>
              <w:right w:val="single" w:sz="4" w:space="0" w:color="000000"/>
            </w:tcBorders>
            <w:shd w:val="clear" w:color="auto" w:fill="DAEEF3" w:themeFill="accent5" w:themeFillTint="33"/>
            <w:noWrap/>
            <w:vAlign w:val="center"/>
            <w:hideMark/>
          </w:tcPr>
          <w:p w14:paraId="234B95A7" w14:textId="77777777" w:rsidR="0010112F" w:rsidRPr="00BB507D" w:rsidRDefault="0010112F" w:rsidP="00D34C49">
            <w:pPr>
              <w:jc w:val="right"/>
              <w:rPr>
                <w:rFonts w:ascii="Calibri" w:hAnsi="Calibri" w:cs="Calibri"/>
                <w:b/>
                <w:bCs/>
                <w:szCs w:val="22"/>
                <w:lang w:val="en-US"/>
              </w:rPr>
            </w:pPr>
            <w:r w:rsidRPr="00BB507D">
              <w:rPr>
                <w:rFonts w:ascii="Calibri" w:hAnsi="Calibri" w:cs="Calibri"/>
                <w:b/>
                <w:bCs/>
                <w:szCs w:val="22"/>
                <w:lang w:val="en-US"/>
              </w:rPr>
              <w:t>Transfer</w:t>
            </w:r>
          </w:p>
        </w:tc>
        <w:tc>
          <w:tcPr>
            <w:tcW w:w="2715" w:type="dxa"/>
            <w:tcBorders>
              <w:top w:val="nil"/>
              <w:left w:val="single" w:sz="4" w:space="0" w:color="auto"/>
              <w:bottom w:val="single" w:sz="4" w:space="0" w:color="auto"/>
              <w:right w:val="single" w:sz="4" w:space="0" w:color="auto"/>
            </w:tcBorders>
            <w:shd w:val="clear" w:color="auto" w:fill="DAEEF3" w:themeFill="accent5" w:themeFillTint="33"/>
            <w:hideMark/>
          </w:tcPr>
          <w:p w14:paraId="25B8E70F" w14:textId="77777777" w:rsidR="0010112F" w:rsidRPr="00146910" w:rsidRDefault="0010112F" w:rsidP="00D34C49">
            <w:pPr>
              <w:jc w:val="right"/>
              <w:rPr>
                <w:b/>
              </w:rPr>
            </w:pPr>
            <w:r w:rsidRPr="00146910">
              <w:rPr>
                <w:b/>
              </w:rPr>
              <w:t xml:space="preserve"> 1,974,967,530,937 </w:t>
            </w:r>
          </w:p>
        </w:tc>
        <w:tc>
          <w:tcPr>
            <w:tcW w:w="2596" w:type="dxa"/>
            <w:tcBorders>
              <w:top w:val="nil"/>
              <w:left w:val="nil"/>
              <w:bottom w:val="single" w:sz="4" w:space="0" w:color="auto"/>
              <w:right w:val="single" w:sz="4" w:space="0" w:color="auto"/>
            </w:tcBorders>
            <w:shd w:val="clear" w:color="auto" w:fill="DAEEF3" w:themeFill="accent5" w:themeFillTint="33"/>
            <w:noWrap/>
            <w:hideMark/>
          </w:tcPr>
          <w:p w14:paraId="4184F78D" w14:textId="77777777" w:rsidR="0010112F" w:rsidRPr="00146910" w:rsidRDefault="0010112F" w:rsidP="00D34C49">
            <w:pPr>
              <w:jc w:val="right"/>
              <w:rPr>
                <w:b/>
              </w:rPr>
            </w:pPr>
            <w:r w:rsidRPr="00146910">
              <w:rPr>
                <w:b/>
              </w:rPr>
              <w:t xml:space="preserve"> 1,730,560,130,575 </w:t>
            </w:r>
          </w:p>
        </w:tc>
        <w:tc>
          <w:tcPr>
            <w:tcW w:w="927" w:type="dxa"/>
            <w:tcBorders>
              <w:top w:val="nil"/>
              <w:left w:val="nil"/>
              <w:bottom w:val="single" w:sz="4" w:space="0" w:color="auto"/>
              <w:right w:val="single" w:sz="4" w:space="0" w:color="auto"/>
            </w:tcBorders>
            <w:shd w:val="clear" w:color="auto" w:fill="DAEEF3" w:themeFill="accent5" w:themeFillTint="33"/>
            <w:noWrap/>
            <w:hideMark/>
          </w:tcPr>
          <w:p w14:paraId="2519B28B" w14:textId="77777777" w:rsidR="0010112F" w:rsidRPr="00146910" w:rsidRDefault="0010112F" w:rsidP="00D34C49">
            <w:pPr>
              <w:jc w:val="right"/>
              <w:rPr>
                <w:b/>
              </w:rPr>
            </w:pPr>
            <w:r w:rsidRPr="00146910">
              <w:rPr>
                <w:b/>
              </w:rPr>
              <w:t>87.62</w:t>
            </w:r>
          </w:p>
        </w:tc>
        <w:tc>
          <w:tcPr>
            <w:tcW w:w="989" w:type="dxa"/>
            <w:tcBorders>
              <w:top w:val="nil"/>
              <w:left w:val="single" w:sz="4" w:space="0" w:color="auto"/>
              <w:bottom w:val="single" w:sz="4" w:space="0" w:color="auto"/>
              <w:right w:val="single" w:sz="8" w:space="0" w:color="auto"/>
            </w:tcBorders>
            <w:shd w:val="clear" w:color="auto" w:fill="DAEEF3" w:themeFill="accent5" w:themeFillTint="33"/>
            <w:noWrap/>
            <w:hideMark/>
          </w:tcPr>
          <w:p w14:paraId="65E33B90" w14:textId="77777777" w:rsidR="0010112F" w:rsidRPr="00146910" w:rsidRDefault="0010112F" w:rsidP="00D34C49">
            <w:pPr>
              <w:jc w:val="right"/>
              <w:rPr>
                <w:b/>
              </w:rPr>
            </w:pPr>
            <w:r w:rsidRPr="00146910">
              <w:rPr>
                <w:b/>
              </w:rPr>
              <w:t>87.62</w:t>
            </w:r>
          </w:p>
        </w:tc>
      </w:tr>
    </w:tbl>
    <w:p w14:paraId="5A179062" w14:textId="77777777" w:rsidR="0010112F" w:rsidRDefault="0010112F" w:rsidP="0010112F">
      <w:pPr>
        <w:pStyle w:val="ListParagraph"/>
        <w:spacing w:before="120"/>
        <w:ind w:left="1080"/>
        <w:jc w:val="both"/>
        <w:rPr>
          <w:rFonts w:ascii="Arial" w:hAnsi="Arial" w:cs="Arial"/>
          <w:bCs/>
          <w:noProof/>
          <w:sz w:val="24"/>
          <w:lang w:val="en-US"/>
        </w:rPr>
      </w:pPr>
      <w:r w:rsidRPr="00076CCE">
        <w:rPr>
          <w:rFonts w:ascii="Arial" w:hAnsi="Arial" w:cs="Arial"/>
          <w:bCs/>
          <w:noProof/>
          <w:sz w:val="24"/>
          <w:lang w:val="en-US"/>
        </w:rPr>
        <w:t xml:space="preserve">Sumber data : </w:t>
      </w:r>
      <w:r>
        <w:rPr>
          <w:rFonts w:ascii="Arial" w:hAnsi="Arial" w:cs="Arial"/>
          <w:bCs/>
          <w:noProof/>
          <w:sz w:val="24"/>
          <w:lang w:val="en-US"/>
        </w:rPr>
        <w:t xml:space="preserve"> - L</w:t>
      </w:r>
      <w:r w:rsidRPr="00B277A5">
        <w:rPr>
          <w:rFonts w:ascii="Arial" w:hAnsi="Arial" w:cs="Arial"/>
          <w:bCs/>
          <w:noProof/>
          <w:sz w:val="24"/>
          <w:lang w:val="en-US"/>
        </w:rPr>
        <w:t xml:space="preserve">aporan </w:t>
      </w:r>
      <w:r>
        <w:rPr>
          <w:rFonts w:ascii="Arial" w:hAnsi="Arial" w:cs="Arial"/>
          <w:bCs/>
          <w:noProof/>
          <w:sz w:val="24"/>
          <w:lang w:val="en-US"/>
        </w:rPr>
        <w:t>R</w:t>
      </w:r>
      <w:r w:rsidRPr="00B277A5">
        <w:rPr>
          <w:rFonts w:ascii="Arial" w:hAnsi="Arial" w:cs="Arial"/>
          <w:bCs/>
          <w:noProof/>
          <w:sz w:val="24"/>
          <w:lang w:val="en-US"/>
        </w:rPr>
        <w:t xml:space="preserve">ealisasi </w:t>
      </w:r>
      <w:r>
        <w:rPr>
          <w:rFonts w:ascii="Arial" w:hAnsi="Arial" w:cs="Arial"/>
          <w:bCs/>
          <w:noProof/>
          <w:sz w:val="24"/>
          <w:lang w:val="en-US"/>
        </w:rPr>
        <w:t>A</w:t>
      </w:r>
      <w:r w:rsidRPr="00B277A5">
        <w:rPr>
          <w:rFonts w:ascii="Arial" w:hAnsi="Arial" w:cs="Arial"/>
          <w:bCs/>
          <w:noProof/>
          <w:sz w:val="24"/>
          <w:lang w:val="en-US"/>
        </w:rPr>
        <w:t xml:space="preserve">nggaran </w:t>
      </w:r>
      <w:r w:rsidRPr="00672BF4">
        <w:rPr>
          <w:rFonts w:ascii="Arial" w:hAnsi="Arial" w:cs="Arial"/>
          <w:bCs/>
          <w:noProof/>
          <w:sz w:val="24"/>
          <w:lang w:val="en-US"/>
        </w:rPr>
        <w:t>Kab./Kota</w:t>
      </w:r>
      <w:r>
        <w:rPr>
          <w:rFonts w:ascii="Arial" w:hAnsi="Arial" w:cs="Arial"/>
          <w:bCs/>
          <w:noProof/>
          <w:sz w:val="24"/>
          <w:lang w:val="en-US"/>
        </w:rPr>
        <w:t xml:space="preserve"> dari</w:t>
      </w:r>
      <w:r w:rsidRPr="00672BF4">
        <w:rPr>
          <w:rFonts w:ascii="Arial" w:hAnsi="Arial" w:cs="Arial"/>
          <w:bCs/>
          <w:noProof/>
          <w:sz w:val="24"/>
          <w:lang w:val="en-US"/>
        </w:rPr>
        <w:t xml:space="preserve"> </w:t>
      </w:r>
      <w:r>
        <w:rPr>
          <w:rFonts w:ascii="Arial" w:hAnsi="Arial" w:cs="Arial"/>
          <w:bCs/>
          <w:noProof/>
          <w:sz w:val="24"/>
          <w:lang w:val="en-US"/>
        </w:rPr>
        <w:t xml:space="preserve">Bid. Bina Evaluasi Kab./Kota </w:t>
      </w:r>
      <w:r w:rsidRPr="00B277A5">
        <w:rPr>
          <w:rFonts w:ascii="Arial" w:hAnsi="Arial" w:cs="Arial"/>
          <w:bCs/>
          <w:noProof/>
          <w:sz w:val="24"/>
          <w:lang w:val="en-US"/>
        </w:rPr>
        <w:t>BPKAD</w:t>
      </w:r>
      <w:r>
        <w:rPr>
          <w:rFonts w:ascii="Arial" w:hAnsi="Arial" w:cs="Arial"/>
          <w:bCs/>
          <w:noProof/>
          <w:sz w:val="24"/>
          <w:lang w:val="en-US"/>
        </w:rPr>
        <w:t xml:space="preserve"> Prov. NTB</w:t>
      </w:r>
    </w:p>
    <w:p w14:paraId="550AD76B" w14:textId="77777777" w:rsidR="0010112F" w:rsidRDefault="0010112F" w:rsidP="0010112F">
      <w:pPr>
        <w:pStyle w:val="ListParagraph"/>
        <w:numPr>
          <w:ilvl w:val="0"/>
          <w:numId w:val="6"/>
        </w:numPr>
        <w:spacing w:before="120"/>
        <w:ind w:left="2880" w:hanging="180"/>
        <w:jc w:val="both"/>
        <w:rPr>
          <w:rFonts w:ascii="Arial" w:hAnsi="Arial" w:cs="Arial"/>
          <w:bCs/>
          <w:noProof/>
          <w:sz w:val="24"/>
          <w:lang w:val="en-US"/>
        </w:rPr>
      </w:pPr>
      <w:r>
        <w:rPr>
          <w:rFonts w:ascii="Arial" w:hAnsi="Arial" w:cs="Arial"/>
          <w:bCs/>
          <w:noProof/>
          <w:sz w:val="24"/>
          <w:lang w:val="en-US"/>
        </w:rPr>
        <w:t>Laporan Bulanan Kab./Kota Se Prov. NTB</w:t>
      </w:r>
    </w:p>
    <w:p w14:paraId="611418B7" w14:textId="056B4C69" w:rsidR="000A13D2" w:rsidRDefault="00EB5A14" w:rsidP="0035548C">
      <w:pPr>
        <w:spacing w:line="276" w:lineRule="auto"/>
        <w:jc w:val="center"/>
        <w:rPr>
          <w:rFonts w:ascii="Arial" w:hAnsi="Arial" w:cs="Arial"/>
          <w:b/>
          <w:noProof/>
          <w:sz w:val="24"/>
          <w:lang w:val="en-US"/>
        </w:rPr>
      </w:pPr>
      <w:r>
        <w:rPr>
          <w:rFonts w:ascii="Arial" w:hAnsi="Arial" w:cs="Arial"/>
          <w:bCs/>
          <w:noProof/>
          <w:sz w:val="24"/>
          <w:lang w:val="en-GB"/>
        </w:rPr>
        <w:br w:type="column"/>
      </w:r>
      <w:r w:rsidR="000A13D2">
        <w:rPr>
          <w:rFonts w:ascii="Arial" w:hAnsi="Arial" w:cs="Arial"/>
          <w:b/>
          <w:noProof/>
          <w:sz w:val="24"/>
          <w:lang w:val="en-US"/>
        </w:rPr>
        <w:lastRenderedPageBreak/>
        <w:t>BAB IV</w:t>
      </w:r>
    </w:p>
    <w:p w14:paraId="5D3744F7" w14:textId="1DEAA43A" w:rsidR="00F55CF1" w:rsidRPr="001E42BF" w:rsidRDefault="002B08FC" w:rsidP="000A13D2">
      <w:pPr>
        <w:spacing w:line="276" w:lineRule="auto"/>
        <w:jc w:val="center"/>
        <w:rPr>
          <w:rFonts w:ascii="Arial" w:hAnsi="Arial" w:cs="Arial"/>
          <w:b/>
          <w:noProof/>
          <w:sz w:val="24"/>
          <w:lang w:val="en-US"/>
        </w:rPr>
      </w:pPr>
      <w:r>
        <w:rPr>
          <w:rFonts w:ascii="Arial" w:hAnsi="Arial" w:cs="Arial"/>
          <w:b/>
          <w:noProof/>
          <w:sz w:val="24"/>
          <w:lang w:val="en-US"/>
        </w:rPr>
        <w:t>PEN</w:t>
      </w:r>
      <w:r w:rsidR="001E42BF">
        <w:rPr>
          <w:rFonts w:ascii="Arial" w:hAnsi="Arial" w:cs="Arial"/>
          <w:b/>
          <w:noProof/>
          <w:sz w:val="24"/>
          <w:lang w:val="en-US"/>
        </w:rPr>
        <w:t>UTUP</w:t>
      </w:r>
    </w:p>
    <w:p w14:paraId="30FCAA24" w14:textId="00C9C257" w:rsidR="007073E4" w:rsidRPr="00076CCE" w:rsidRDefault="007073E4" w:rsidP="00076CCE">
      <w:pPr>
        <w:spacing w:line="276" w:lineRule="auto"/>
        <w:rPr>
          <w:rFonts w:ascii="Arial" w:hAnsi="Arial" w:cs="Arial"/>
          <w:b/>
          <w:noProof/>
          <w:sz w:val="24"/>
          <w:lang w:val="en-US"/>
        </w:rPr>
      </w:pPr>
    </w:p>
    <w:p w14:paraId="57312A6B" w14:textId="10085A19" w:rsidR="007073E4" w:rsidRPr="001C1D5A" w:rsidRDefault="007073E4" w:rsidP="001C1D5A">
      <w:pPr>
        <w:pStyle w:val="ListParagraph"/>
        <w:numPr>
          <w:ilvl w:val="0"/>
          <w:numId w:val="24"/>
        </w:numPr>
        <w:rPr>
          <w:rFonts w:ascii="Arial" w:hAnsi="Arial" w:cs="Arial"/>
          <w:b/>
          <w:noProof/>
          <w:sz w:val="24"/>
          <w:lang w:val="en-US"/>
        </w:rPr>
      </w:pPr>
      <w:r w:rsidRPr="001C1D5A">
        <w:rPr>
          <w:rFonts w:ascii="Arial" w:hAnsi="Arial" w:cs="Arial"/>
          <w:b/>
          <w:noProof/>
          <w:sz w:val="24"/>
          <w:lang w:val="en-US"/>
        </w:rPr>
        <w:t>PERMASALAHAN</w:t>
      </w:r>
    </w:p>
    <w:p w14:paraId="47425970" w14:textId="76476B8E" w:rsidR="0035548C" w:rsidRPr="002B0B15" w:rsidRDefault="00D50B41" w:rsidP="0035548C">
      <w:pPr>
        <w:spacing w:line="276" w:lineRule="auto"/>
        <w:ind w:left="709" w:firstLine="709"/>
        <w:jc w:val="both"/>
        <w:rPr>
          <w:rFonts w:ascii="Arial" w:hAnsi="Arial" w:cs="Arial"/>
          <w:noProof/>
          <w:sz w:val="24"/>
          <w:lang w:val="en-GB"/>
        </w:rPr>
      </w:pPr>
      <w:r w:rsidRPr="002B0B15">
        <w:rPr>
          <w:rFonts w:ascii="Arial" w:hAnsi="Arial" w:cs="Arial"/>
          <w:noProof/>
          <w:sz w:val="24"/>
          <w:lang w:val="en-GB"/>
        </w:rPr>
        <w:t>P</w:t>
      </w:r>
      <w:r w:rsidR="0035548C" w:rsidRPr="002B0B15">
        <w:rPr>
          <w:rFonts w:ascii="Arial" w:hAnsi="Arial" w:cs="Arial"/>
          <w:noProof/>
          <w:sz w:val="24"/>
          <w:lang w:val="en-GB"/>
        </w:rPr>
        <w:t xml:space="preserve">elaksanaan program dan kegiatan dalam Dokumen Pelaksanaan Anggaran APBD Provinsi NTB Tahun Anggaran </w:t>
      </w:r>
      <w:r w:rsidR="0035548C">
        <w:rPr>
          <w:rFonts w:ascii="Arial" w:hAnsi="Arial" w:cs="Arial"/>
          <w:noProof/>
          <w:sz w:val="24"/>
          <w:lang w:val="en-GB"/>
        </w:rPr>
        <w:t>2022</w:t>
      </w:r>
      <w:r w:rsidR="0035548C" w:rsidRPr="002B0B15">
        <w:rPr>
          <w:rFonts w:ascii="Arial" w:hAnsi="Arial" w:cs="Arial"/>
          <w:noProof/>
          <w:sz w:val="24"/>
          <w:lang w:val="en-GB"/>
        </w:rPr>
        <w:t xml:space="preserve"> pada bulan </w:t>
      </w:r>
      <w:r w:rsidR="0035548C">
        <w:rPr>
          <w:rFonts w:ascii="Arial" w:hAnsi="Arial" w:cs="Arial"/>
          <w:noProof/>
          <w:sz w:val="24"/>
          <w:lang w:val="en-GB"/>
        </w:rPr>
        <w:t>Desember</w:t>
      </w:r>
      <w:r w:rsidR="0035548C" w:rsidRPr="002B0B15">
        <w:rPr>
          <w:rFonts w:ascii="Arial" w:hAnsi="Arial" w:cs="Arial"/>
          <w:noProof/>
          <w:sz w:val="24"/>
          <w:lang w:val="en-GB"/>
        </w:rPr>
        <w:t xml:space="preserve"> secara umum realisasi penyerapan anggaran baru mencapai Rp. </w:t>
      </w:r>
      <w:r w:rsidR="0035548C" w:rsidRPr="00FE3523">
        <w:rPr>
          <w:rFonts w:ascii="Arial" w:hAnsi="Arial" w:cs="Arial"/>
          <w:b/>
          <w:noProof/>
          <w:sz w:val="24"/>
          <w:lang w:val="en-GB"/>
        </w:rPr>
        <w:t xml:space="preserve">5,740,517,954,519 </w:t>
      </w:r>
      <w:r w:rsidR="0035548C" w:rsidRPr="00FE3523">
        <w:rPr>
          <w:rFonts w:ascii="Arial" w:hAnsi="Arial" w:cs="Arial"/>
          <w:noProof/>
          <w:sz w:val="24"/>
          <w:lang w:val="en-GB"/>
        </w:rPr>
        <w:t>(</w:t>
      </w:r>
      <w:r w:rsidR="0035548C">
        <w:rPr>
          <w:rFonts w:ascii="Arial" w:hAnsi="Arial" w:cs="Arial"/>
          <w:noProof/>
          <w:sz w:val="24"/>
          <w:lang w:val="en-GB"/>
        </w:rPr>
        <w:t>90.87</w:t>
      </w:r>
      <w:r w:rsidR="0035548C" w:rsidRPr="002B0B15">
        <w:rPr>
          <w:rFonts w:ascii="Arial" w:hAnsi="Arial" w:cs="Arial"/>
          <w:noProof/>
          <w:sz w:val="24"/>
          <w:lang w:val="en-GB"/>
        </w:rPr>
        <w:t>%) dan progres fisik (</w:t>
      </w:r>
      <w:r w:rsidR="0035548C">
        <w:rPr>
          <w:rFonts w:ascii="Arial" w:hAnsi="Arial" w:cs="Arial"/>
          <w:noProof/>
          <w:sz w:val="24"/>
          <w:lang w:val="en-GB"/>
        </w:rPr>
        <w:t>95.59</w:t>
      </w:r>
      <w:r w:rsidR="0035548C" w:rsidRPr="002B0B15">
        <w:rPr>
          <w:rFonts w:ascii="Arial" w:hAnsi="Arial" w:cs="Arial"/>
          <w:noProof/>
          <w:sz w:val="24"/>
          <w:lang w:val="en-GB"/>
        </w:rPr>
        <w:t xml:space="preserve">%). Realisasi Keuangan dan Fisik sampai dengan bulan </w:t>
      </w:r>
      <w:r w:rsidR="0035548C">
        <w:rPr>
          <w:rFonts w:ascii="Arial" w:hAnsi="Arial" w:cs="Arial"/>
          <w:noProof/>
          <w:sz w:val="24"/>
          <w:lang w:val="en-GB"/>
        </w:rPr>
        <w:t>Desember</w:t>
      </w:r>
      <w:r w:rsidR="0035548C" w:rsidRPr="002B0B15">
        <w:rPr>
          <w:rFonts w:ascii="Arial" w:hAnsi="Arial" w:cs="Arial"/>
          <w:noProof/>
          <w:sz w:val="24"/>
          <w:lang w:val="en-GB"/>
        </w:rPr>
        <w:t xml:space="preserve"> mencapai</w:t>
      </w:r>
      <w:r w:rsidR="0035548C">
        <w:rPr>
          <w:rFonts w:ascii="Arial" w:hAnsi="Arial" w:cs="Arial"/>
          <w:noProof/>
          <w:sz w:val="24"/>
          <w:lang w:val="en-GB"/>
        </w:rPr>
        <w:t xml:space="preserve"> target 100</w:t>
      </w:r>
      <w:r w:rsidR="0035548C" w:rsidRPr="002B0B15">
        <w:rPr>
          <w:rFonts w:ascii="Arial" w:hAnsi="Arial" w:cs="Arial"/>
          <w:noProof/>
          <w:sz w:val="24"/>
          <w:lang w:val="en-GB"/>
        </w:rPr>
        <w:t xml:space="preserve">%. Berdasarkan laporan yang telah disampaikan oleh masing-masing Perangkat Daerah di lingkungan Pemerintah Provinsi NTB, serapan Belanja Pemerintah Provinsi Nusa Tenggara Barat Tahun </w:t>
      </w:r>
      <w:r w:rsidR="0035548C">
        <w:rPr>
          <w:rFonts w:ascii="Arial" w:hAnsi="Arial" w:cs="Arial"/>
          <w:noProof/>
          <w:sz w:val="24"/>
          <w:lang w:val="en-GB"/>
        </w:rPr>
        <w:t>2022</w:t>
      </w:r>
      <w:r w:rsidR="0035548C" w:rsidRPr="002B0B15">
        <w:rPr>
          <w:rFonts w:ascii="Arial" w:hAnsi="Arial" w:cs="Arial"/>
          <w:noProof/>
          <w:sz w:val="24"/>
          <w:lang w:val="en-GB"/>
        </w:rPr>
        <w:t xml:space="preserve"> adalah sebagai berikut:</w:t>
      </w:r>
    </w:p>
    <w:p w14:paraId="576DF56D" w14:textId="77777777" w:rsidR="0035548C" w:rsidRPr="00076CCE" w:rsidRDefault="0035548C" w:rsidP="0035548C">
      <w:pPr>
        <w:pStyle w:val="ListParagraph"/>
        <w:numPr>
          <w:ilvl w:val="0"/>
          <w:numId w:val="6"/>
        </w:numPr>
        <w:spacing w:before="240" w:after="0"/>
        <w:jc w:val="both"/>
        <w:rPr>
          <w:rFonts w:ascii="Arial" w:hAnsi="Arial" w:cs="Arial"/>
          <w:noProof/>
          <w:sz w:val="24"/>
          <w:szCs w:val="24"/>
          <w:lang w:val="en-GB"/>
        </w:rPr>
      </w:pPr>
      <w:r w:rsidRPr="002B0B15">
        <w:rPr>
          <w:rFonts w:ascii="Arial" w:hAnsi="Arial" w:cs="Arial"/>
          <w:noProof/>
          <w:sz w:val="24"/>
          <w:szCs w:val="24"/>
          <w:lang w:val="en-GB"/>
        </w:rPr>
        <w:t xml:space="preserve">Belanja Operasi </w:t>
      </w:r>
      <w:r w:rsidRPr="002B0B15">
        <w:rPr>
          <w:rFonts w:ascii="Arial" w:hAnsi="Arial" w:cs="Arial"/>
          <w:noProof/>
          <w:sz w:val="24"/>
          <w:szCs w:val="24"/>
        </w:rPr>
        <w:t xml:space="preserve">: </w:t>
      </w:r>
      <w:r>
        <w:rPr>
          <w:rFonts w:ascii="Arial" w:hAnsi="Arial" w:cs="Arial"/>
          <w:noProof/>
          <w:sz w:val="24"/>
          <w:szCs w:val="24"/>
          <w:lang w:val="en-GB"/>
        </w:rPr>
        <w:t>85.28</w:t>
      </w:r>
      <w:r w:rsidRPr="002B0B15">
        <w:rPr>
          <w:rFonts w:ascii="Arial" w:hAnsi="Arial" w:cs="Arial"/>
          <w:noProof/>
          <w:sz w:val="24"/>
          <w:szCs w:val="24"/>
          <w:lang w:val="en-GB"/>
        </w:rPr>
        <w:t>%</w:t>
      </w:r>
      <w:r w:rsidRPr="00076CCE">
        <w:rPr>
          <w:rFonts w:ascii="Arial" w:hAnsi="Arial" w:cs="Arial"/>
          <w:noProof/>
          <w:sz w:val="24"/>
          <w:szCs w:val="24"/>
          <w:lang w:val="en-GB"/>
        </w:rPr>
        <w:t xml:space="preserve"> </w:t>
      </w:r>
    </w:p>
    <w:p w14:paraId="306D4B56" w14:textId="77777777" w:rsidR="0035548C" w:rsidRPr="00076CCE" w:rsidRDefault="0035548C" w:rsidP="0035548C">
      <w:pPr>
        <w:pStyle w:val="ListParagraph"/>
        <w:numPr>
          <w:ilvl w:val="0"/>
          <w:numId w:val="6"/>
        </w:numPr>
        <w:spacing w:before="240" w:after="0"/>
        <w:jc w:val="both"/>
        <w:rPr>
          <w:rFonts w:ascii="Arial" w:hAnsi="Arial" w:cs="Arial"/>
          <w:noProof/>
          <w:sz w:val="24"/>
          <w:szCs w:val="24"/>
          <w:lang w:val="en-GB"/>
        </w:rPr>
      </w:pPr>
      <w:r w:rsidRPr="00076CCE">
        <w:rPr>
          <w:rFonts w:ascii="Arial" w:hAnsi="Arial" w:cs="Arial"/>
          <w:noProof/>
          <w:sz w:val="24"/>
          <w:szCs w:val="24"/>
          <w:lang w:val="en-GB"/>
        </w:rPr>
        <w:t xml:space="preserve">Belanja Modal </w:t>
      </w:r>
      <w:r w:rsidRPr="00076CCE">
        <w:rPr>
          <w:rFonts w:ascii="Arial" w:hAnsi="Arial" w:cs="Arial"/>
          <w:noProof/>
          <w:sz w:val="24"/>
          <w:szCs w:val="24"/>
        </w:rPr>
        <w:t>:</w:t>
      </w:r>
      <w:r w:rsidRPr="00076CCE">
        <w:rPr>
          <w:rFonts w:ascii="Arial" w:hAnsi="Arial" w:cs="Arial"/>
          <w:noProof/>
          <w:sz w:val="24"/>
          <w:szCs w:val="24"/>
          <w:lang w:val="en-GB"/>
        </w:rPr>
        <w:t xml:space="preserve"> </w:t>
      </w:r>
      <w:r>
        <w:rPr>
          <w:rFonts w:ascii="Arial" w:hAnsi="Arial" w:cs="Arial"/>
          <w:noProof/>
          <w:sz w:val="24"/>
          <w:szCs w:val="24"/>
          <w:lang w:val="en-GB"/>
        </w:rPr>
        <w:t>86.05</w:t>
      </w:r>
      <w:r w:rsidRPr="00076CCE">
        <w:rPr>
          <w:rFonts w:ascii="Arial" w:hAnsi="Arial" w:cs="Arial"/>
          <w:noProof/>
          <w:sz w:val="24"/>
          <w:szCs w:val="24"/>
          <w:lang w:val="en-GB"/>
        </w:rPr>
        <w:t>%</w:t>
      </w:r>
    </w:p>
    <w:p w14:paraId="6BEFFBEE" w14:textId="77777777" w:rsidR="0035548C" w:rsidRPr="00076CCE" w:rsidRDefault="0035548C" w:rsidP="0035548C">
      <w:pPr>
        <w:pStyle w:val="ListParagraph"/>
        <w:numPr>
          <w:ilvl w:val="0"/>
          <w:numId w:val="6"/>
        </w:numPr>
        <w:spacing w:before="240" w:after="0"/>
        <w:jc w:val="both"/>
        <w:rPr>
          <w:rFonts w:ascii="Arial" w:hAnsi="Arial" w:cs="Arial"/>
          <w:noProof/>
          <w:sz w:val="24"/>
          <w:szCs w:val="24"/>
          <w:lang w:val="en-GB"/>
        </w:rPr>
      </w:pPr>
      <w:r w:rsidRPr="00076CCE">
        <w:rPr>
          <w:rFonts w:ascii="Arial" w:hAnsi="Arial" w:cs="Arial"/>
          <w:noProof/>
          <w:sz w:val="24"/>
          <w:szCs w:val="24"/>
          <w:lang w:val="en-GB"/>
        </w:rPr>
        <w:t xml:space="preserve">Belanja Tak Terduga </w:t>
      </w:r>
      <w:r w:rsidRPr="00076CCE">
        <w:rPr>
          <w:rFonts w:ascii="Arial" w:hAnsi="Arial" w:cs="Arial"/>
          <w:noProof/>
          <w:sz w:val="24"/>
          <w:szCs w:val="24"/>
        </w:rPr>
        <w:t>:</w:t>
      </w:r>
      <w:r>
        <w:rPr>
          <w:rFonts w:ascii="Arial" w:hAnsi="Arial" w:cs="Arial"/>
          <w:noProof/>
          <w:sz w:val="24"/>
          <w:szCs w:val="24"/>
          <w:lang w:val="en-GB"/>
        </w:rPr>
        <w:t xml:space="preserve"> 23.94</w:t>
      </w:r>
      <w:r w:rsidRPr="00076CCE">
        <w:rPr>
          <w:rFonts w:ascii="Arial" w:hAnsi="Arial" w:cs="Arial"/>
          <w:noProof/>
          <w:sz w:val="24"/>
          <w:szCs w:val="24"/>
          <w:lang w:val="en-GB"/>
        </w:rPr>
        <w:t>%</w:t>
      </w:r>
    </w:p>
    <w:p w14:paraId="70A0C38F" w14:textId="77777777" w:rsidR="0035548C" w:rsidRPr="00EF0573" w:rsidRDefault="0035548C" w:rsidP="0035548C">
      <w:pPr>
        <w:pStyle w:val="ListParagraph"/>
        <w:numPr>
          <w:ilvl w:val="0"/>
          <w:numId w:val="6"/>
        </w:numPr>
        <w:spacing w:before="240" w:after="0"/>
        <w:jc w:val="both"/>
        <w:rPr>
          <w:rFonts w:ascii="Arial" w:hAnsi="Arial" w:cs="Arial"/>
          <w:noProof/>
          <w:sz w:val="24"/>
          <w:szCs w:val="24"/>
          <w:lang w:val="en-GB"/>
        </w:rPr>
      </w:pPr>
      <w:r w:rsidRPr="00076CCE">
        <w:rPr>
          <w:rFonts w:ascii="Arial" w:hAnsi="Arial" w:cs="Arial"/>
          <w:noProof/>
          <w:sz w:val="24"/>
          <w:szCs w:val="24"/>
          <w:lang w:val="en-GB"/>
        </w:rPr>
        <w:t xml:space="preserve">Transfer </w:t>
      </w:r>
      <w:r w:rsidRPr="00076CCE">
        <w:rPr>
          <w:rFonts w:ascii="Arial" w:hAnsi="Arial" w:cs="Arial"/>
          <w:noProof/>
          <w:sz w:val="24"/>
          <w:szCs w:val="24"/>
        </w:rPr>
        <w:t>:</w:t>
      </w:r>
      <w:r w:rsidRPr="00076CCE">
        <w:rPr>
          <w:rFonts w:ascii="Arial" w:hAnsi="Arial" w:cs="Arial"/>
          <w:noProof/>
          <w:sz w:val="24"/>
          <w:szCs w:val="24"/>
          <w:lang w:val="en-GB"/>
        </w:rPr>
        <w:t xml:space="preserve"> </w:t>
      </w:r>
      <w:r>
        <w:rPr>
          <w:rFonts w:ascii="Arial" w:hAnsi="Arial" w:cs="Arial"/>
          <w:noProof/>
          <w:sz w:val="24"/>
          <w:szCs w:val="24"/>
          <w:lang w:val="en-GB"/>
        </w:rPr>
        <w:t>97.90</w:t>
      </w:r>
      <w:r w:rsidRPr="00EF0573">
        <w:rPr>
          <w:rFonts w:ascii="Arial" w:hAnsi="Arial" w:cs="Arial"/>
          <w:noProof/>
          <w:sz w:val="24"/>
          <w:szCs w:val="24"/>
          <w:lang w:val="en-GB"/>
        </w:rPr>
        <w:t>%</w:t>
      </w:r>
    </w:p>
    <w:p w14:paraId="627B2694" w14:textId="77777777" w:rsidR="0035548C" w:rsidRPr="00076CCE" w:rsidRDefault="0035548C" w:rsidP="0035548C">
      <w:pPr>
        <w:spacing w:line="276" w:lineRule="auto"/>
        <w:jc w:val="both"/>
        <w:rPr>
          <w:rFonts w:ascii="Arial" w:hAnsi="Arial" w:cs="Arial"/>
          <w:noProof/>
          <w:sz w:val="24"/>
          <w:lang w:val="en-GB"/>
        </w:rPr>
      </w:pPr>
    </w:p>
    <w:p w14:paraId="2983EFAE" w14:textId="77777777" w:rsidR="0035548C" w:rsidRDefault="0035548C" w:rsidP="0035548C">
      <w:pPr>
        <w:spacing w:line="276" w:lineRule="auto"/>
        <w:ind w:left="709" w:firstLine="851"/>
        <w:jc w:val="both"/>
        <w:rPr>
          <w:rFonts w:ascii="Arial" w:hAnsi="Arial" w:cs="Arial"/>
          <w:noProof/>
          <w:sz w:val="24"/>
          <w:lang w:val="en-GB"/>
        </w:rPr>
      </w:pPr>
      <w:r w:rsidRPr="00076CCE">
        <w:rPr>
          <w:rFonts w:ascii="Arial" w:hAnsi="Arial" w:cs="Arial"/>
          <w:noProof/>
          <w:sz w:val="24"/>
          <w:lang w:val="en-GB"/>
        </w:rPr>
        <w:t xml:space="preserve">Berdasarkan laporan realisasi keuangan dan fisik masing-masing </w:t>
      </w:r>
      <w:r>
        <w:rPr>
          <w:rFonts w:ascii="Arial" w:hAnsi="Arial" w:cs="Arial"/>
          <w:noProof/>
          <w:sz w:val="24"/>
          <w:lang w:val="en-GB"/>
        </w:rPr>
        <w:t>Perangkat Daerah</w:t>
      </w:r>
      <w:r w:rsidRPr="00076CCE">
        <w:rPr>
          <w:rFonts w:ascii="Arial" w:hAnsi="Arial" w:cs="Arial"/>
          <w:noProof/>
          <w:sz w:val="24"/>
          <w:lang w:val="en-GB"/>
        </w:rPr>
        <w:t xml:space="preserve"> melalui aplikasi e-monev, dapat dilihat sebagai berikut : </w:t>
      </w:r>
    </w:p>
    <w:p w14:paraId="458EBFFA" w14:textId="77777777" w:rsidR="0035548C" w:rsidRPr="00F0666A" w:rsidRDefault="0035548C" w:rsidP="0035548C">
      <w:pPr>
        <w:spacing w:line="276" w:lineRule="auto"/>
        <w:ind w:left="709" w:firstLine="851"/>
        <w:jc w:val="both"/>
        <w:rPr>
          <w:rFonts w:ascii="Arial" w:hAnsi="Arial" w:cs="Arial"/>
          <w:noProof/>
          <w:sz w:val="20"/>
          <w:szCs w:val="20"/>
          <w:lang w:val="en-GB"/>
        </w:rPr>
      </w:pPr>
    </w:p>
    <w:p w14:paraId="1067A487" w14:textId="2B92645F" w:rsidR="0035548C" w:rsidRDefault="0035548C" w:rsidP="0035548C">
      <w:pPr>
        <w:spacing w:line="360" w:lineRule="auto"/>
        <w:jc w:val="center"/>
        <w:rPr>
          <w:rFonts w:ascii="Arial" w:hAnsi="Arial" w:cs="Arial"/>
          <w:noProof/>
          <w:sz w:val="24"/>
          <w:lang w:val="en-GB"/>
        </w:rPr>
      </w:pPr>
      <w:r w:rsidRPr="00076CCE">
        <w:rPr>
          <w:rFonts w:ascii="Arial" w:hAnsi="Arial" w:cs="Arial"/>
          <w:noProof/>
          <w:sz w:val="24"/>
          <w:lang w:val="en-GB"/>
        </w:rPr>
        <w:t xml:space="preserve">Tabel </w:t>
      </w:r>
      <w:r>
        <w:rPr>
          <w:rFonts w:ascii="Arial" w:hAnsi="Arial" w:cs="Arial"/>
          <w:noProof/>
          <w:sz w:val="24"/>
          <w:lang w:val="en-GB"/>
        </w:rPr>
        <w:t>4-1</w:t>
      </w:r>
      <w:r w:rsidRPr="00076CCE">
        <w:rPr>
          <w:rFonts w:ascii="Arial" w:hAnsi="Arial" w:cs="Arial"/>
          <w:noProof/>
          <w:sz w:val="24"/>
          <w:lang w:val="en-GB"/>
        </w:rPr>
        <w:t xml:space="preserve"> </w:t>
      </w:r>
      <w:r>
        <w:rPr>
          <w:rFonts w:ascii="Arial" w:hAnsi="Arial" w:cs="Arial"/>
          <w:noProof/>
          <w:sz w:val="24"/>
          <w:lang w:val="en-GB"/>
        </w:rPr>
        <w:t>Realisasi AP</w:t>
      </w:r>
      <w:r w:rsidR="00937009">
        <w:rPr>
          <w:rFonts w:ascii="Arial" w:hAnsi="Arial" w:cs="Arial"/>
          <w:noProof/>
          <w:sz w:val="24"/>
          <w:lang w:val="en-GB"/>
        </w:rPr>
        <w:t>BD Prov. NTB Tahun Anggaran 2022</w:t>
      </w:r>
      <w:r>
        <w:rPr>
          <w:rFonts w:ascii="Arial" w:hAnsi="Arial" w:cs="Arial"/>
          <w:noProof/>
          <w:sz w:val="24"/>
          <w:lang w:val="en-GB"/>
        </w:rPr>
        <w:t xml:space="preserve"> per</w:t>
      </w:r>
      <w:r w:rsidRPr="00076CCE">
        <w:rPr>
          <w:rFonts w:ascii="Arial" w:hAnsi="Arial" w:cs="Arial"/>
          <w:noProof/>
          <w:sz w:val="24"/>
          <w:lang w:val="en-GB"/>
        </w:rPr>
        <w:t xml:space="preserve"> </w:t>
      </w:r>
      <w:r>
        <w:rPr>
          <w:rFonts w:ascii="Arial" w:hAnsi="Arial" w:cs="Arial"/>
          <w:noProof/>
          <w:sz w:val="24"/>
          <w:lang w:val="en-GB"/>
        </w:rPr>
        <w:t>Desember</w:t>
      </w:r>
      <w:r w:rsidRPr="00076CCE">
        <w:rPr>
          <w:rFonts w:ascii="Arial" w:hAnsi="Arial" w:cs="Arial"/>
          <w:noProof/>
          <w:sz w:val="24"/>
          <w:lang w:val="en-GB"/>
        </w:rPr>
        <w:t xml:space="preserve"> </w:t>
      </w:r>
      <w:r w:rsidR="00937009">
        <w:rPr>
          <w:rFonts w:ascii="Arial" w:hAnsi="Arial" w:cs="Arial"/>
          <w:noProof/>
          <w:sz w:val="24"/>
          <w:lang w:val="en-GB"/>
        </w:rPr>
        <w:t>2022</w:t>
      </w:r>
    </w:p>
    <w:tbl>
      <w:tblPr>
        <w:tblW w:w="16609" w:type="dxa"/>
        <w:jc w:val="center"/>
        <w:tblLook w:val="04A0" w:firstRow="1" w:lastRow="0" w:firstColumn="1" w:lastColumn="0" w:noHBand="0" w:noVBand="1"/>
      </w:tblPr>
      <w:tblGrid>
        <w:gridCol w:w="549"/>
        <w:gridCol w:w="4846"/>
        <w:gridCol w:w="2250"/>
        <w:gridCol w:w="2250"/>
        <w:gridCol w:w="2250"/>
        <w:gridCol w:w="1134"/>
        <w:gridCol w:w="1080"/>
        <w:gridCol w:w="1110"/>
        <w:gridCol w:w="1140"/>
      </w:tblGrid>
      <w:tr w:rsidR="0035548C" w:rsidRPr="00076CCE" w14:paraId="3AB34988" w14:textId="77777777" w:rsidTr="00D34C49">
        <w:trPr>
          <w:trHeight w:val="453"/>
          <w:jc w:val="center"/>
        </w:trPr>
        <w:tc>
          <w:tcPr>
            <w:tcW w:w="549"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731F8630"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No</w:t>
            </w:r>
          </w:p>
        </w:tc>
        <w:tc>
          <w:tcPr>
            <w:tcW w:w="484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1B6BD3A7" w14:textId="77777777" w:rsidR="0035548C" w:rsidRPr="00076CCE" w:rsidRDefault="0035548C" w:rsidP="00D34C49">
            <w:pPr>
              <w:spacing w:line="276" w:lineRule="auto"/>
              <w:jc w:val="center"/>
              <w:rPr>
                <w:rFonts w:ascii="Arial" w:hAnsi="Arial" w:cs="Arial"/>
                <w:b/>
                <w:bCs/>
                <w:sz w:val="24"/>
                <w:lang w:val="en-US"/>
              </w:rPr>
            </w:pPr>
            <w:r>
              <w:rPr>
                <w:rFonts w:ascii="Arial" w:hAnsi="Arial" w:cs="Arial"/>
                <w:b/>
                <w:bCs/>
                <w:sz w:val="24"/>
                <w:lang w:val="en-US"/>
              </w:rPr>
              <w:t>OPD</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12A37D05"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Pagu(Rp)</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14:paraId="24FFEA02"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Realisasi (Rp)</w:t>
            </w:r>
          </w:p>
        </w:tc>
        <w:tc>
          <w:tcPr>
            <w:tcW w:w="2250"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08C10341" w14:textId="77777777" w:rsidR="0035548C" w:rsidRPr="00076CCE" w:rsidRDefault="0035548C" w:rsidP="00D34C49">
            <w:pPr>
              <w:spacing w:line="276" w:lineRule="auto"/>
              <w:jc w:val="center"/>
              <w:rPr>
                <w:rFonts w:ascii="Arial" w:hAnsi="Arial" w:cs="Arial"/>
                <w:b/>
                <w:bCs/>
                <w:sz w:val="24"/>
                <w:lang w:val="en-US"/>
              </w:rPr>
            </w:pPr>
            <w:r>
              <w:rPr>
                <w:rFonts w:ascii="Arial" w:hAnsi="Arial" w:cs="Arial"/>
                <w:b/>
                <w:bCs/>
                <w:sz w:val="24"/>
                <w:lang w:val="en-US"/>
              </w:rPr>
              <w:t>Deviasi Serapan (Rp.)</w:t>
            </w:r>
          </w:p>
        </w:tc>
        <w:tc>
          <w:tcPr>
            <w:tcW w:w="22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FA694C0"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Prosentase Realisasi</w:t>
            </w:r>
          </w:p>
        </w:tc>
        <w:tc>
          <w:tcPr>
            <w:tcW w:w="225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4A5762B"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Deviasi</w:t>
            </w:r>
          </w:p>
        </w:tc>
      </w:tr>
      <w:tr w:rsidR="0035548C" w:rsidRPr="00076CCE" w14:paraId="05AF6D25" w14:textId="77777777" w:rsidTr="00D34C49">
        <w:trPr>
          <w:trHeight w:val="435"/>
          <w:jc w:val="center"/>
        </w:trPr>
        <w:tc>
          <w:tcPr>
            <w:tcW w:w="549"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0B18AE31" w14:textId="77777777" w:rsidR="0035548C" w:rsidRPr="00076CCE" w:rsidRDefault="0035548C" w:rsidP="00D34C49">
            <w:pPr>
              <w:spacing w:line="276" w:lineRule="auto"/>
              <w:jc w:val="center"/>
              <w:rPr>
                <w:rFonts w:ascii="Arial" w:hAnsi="Arial" w:cs="Arial"/>
                <w:b/>
                <w:bCs/>
                <w:sz w:val="24"/>
                <w:lang w:val="en-US"/>
              </w:rPr>
            </w:pPr>
          </w:p>
        </w:tc>
        <w:tc>
          <w:tcPr>
            <w:tcW w:w="484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CDF41BA" w14:textId="77777777" w:rsidR="0035548C" w:rsidRPr="00076CCE" w:rsidRDefault="0035548C" w:rsidP="00D34C49">
            <w:pPr>
              <w:spacing w:line="276" w:lineRule="auto"/>
              <w:jc w:val="center"/>
              <w:rPr>
                <w:rFonts w:ascii="Arial" w:hAnsi="Arial" w:cs="Arial"/>
                <w:b/>
                <w:bCs/>
                <w:sz w:val="24"/>
                <w:lang w:val="en-US"/>
              </w:rPr>
            </w:pPr>
          </w:p>
        </w:tc>
        <w:tc>
          <w:tcPr>
            <w:tcW w:w="2250"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2BE951B1" w14:textId="77777777" w:rsidR="0035548C" w:rsidRPr="00076CCE" w:rsidRDefault="0035548C" w:rsidP="00D34C49">
            <w:pPr>
              <w:spacing w:line="276" w:lineRule="auto"/>
              <w:jc w:val="center"/>
              <w:rPr>
                <w:rFonts w:ascii="Arial" w:hAnsi="Arial" w:cs="Arial"/>
                <w:b/>
                <w:bCs/>
                <w:sz w:val="24"/>
                <w:lang w:val="en-US"/>
              </w:rPr>
            </w:pPr>
          </w:p>
        </w:tc>
        <w:tc>
          <w:tcPr>
            <w:tcW w:w="2250"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30EFB3F7" w14:textId="77777777" w:rsidR="0035548C" w:rsidRPr="00076CCE" w:rsidRDefault="0035548C" w:rsidP="00D34C49">
            <w:pPr>
              <w:spacing w:line="276" w:lineRule="auto"/>
              <w:jc w:val="center"/>
              <w:rPr>
                <w:rFonts w:ascii="Arial" w:hAnsi="Arial" w:cs="Arial"/>
                <w:b/>
                <w:bCs/>
                <w:sz w:val="24"/>
                <w:lang w:val="en-US"/>
              </w:rPr>
            </w:pPr>
          </w:p>
        </w:tc>
        <w:tc>
          <w:tcPr>
            <w:tcW w:w="2250" w:type="dxa"/>
            <w:vMerge/>
            <w:tcBorders>
              <w:left w:val="single" w:sz="4" w:space="0" w:color="auto"/>
              <w:bottom w:val="single" w:sz="4" w:space="0" w:color="auto"/>
              <w:right w:val="single" w:sz="4" w:space="0" w:color="auto"/>
            </w:tcBorders>
            <w:shd w:val="clear" w:color="auto" w:fill="B8CCE4" w:themeFill="accent1" w:themeFillTint="66"/>
          </w:tcPr>
          <w:p w14:paraId="76D7DB33" w14:textId="77777777" w:rsidR="0035548C" w:rsidRPr="00076CCE" w:rsidRDefault="0035548C" w:rsidP="00D34C49">
            <w:pPr>
              <w:spacing w:line="276" w:lineRule="auto"/>
              <w:jc w:val="center"/>
              <w:rPr>
                <w:rFonts w:ascii="Arial" w:hAnsi="Arial" w:cs="Arial"/>
                <w:b/>
                <w:bCs/>
                <w:sz w:val="24"/>
                <w:lang w:val="en-US"/>
              </w:rPr>
            </w:pPr>
          </w:p>
        </w:tc>
        <w:tc>
          <w:tcPr>
            <w:tcW w:w="1134"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520136E0"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Keu (%)</w:t>
            </w:r>
          </w:p>
        </w:tc>
        <w:tc>
          <w:tcPr>
            <w:tcW w:w="1080" w:type="dxa"/>
            <w:tcBorders>
              <w:top w:val="nil"/>
              <w:left w:val="nil"/>
              <w:bottom w:val="single" w:sz="4" w:space="0" w:color="auto"/>
              <w:right w:val="single" w:sz="4" w:space="0" w:color="auto"/>
            </w:tcBorders>
            <w:shd w:val="clear" w:color="auto" w:fill="B8CCE4" w:themeFill="accent1" w:themeFillTint="66"/>
            <w:noWrap/>
            <w:vAlign w:val="center"/>
            <w:hideMark/>
          </w:tcPr>
          <w:p w14:paraId="13A31940" w14:textId="77777777" w:rsidR="0035548C" w:rsidRPr="00076CCE" w:rsidRDefault="0035548C" w:rsidP="00D34C49">
            <w:pPr>
              <w:spacing w:line="276" w:lineRule="auto"/>
              <w:ind w:left="-104" w:right="-105"/>
              <w:jc w:val="center"/>
              <w:rPr>
                <w:rFonts w:ascii="Arial" w:hAnsi="Arial" w:cs="Arial"/>
                <w:b/>
                <w:bCs/>
                <w:sz w:val="24"/>
                <w:lang w:val="en-US"/>
              </w:rPr>
            </w:pPr>
            <w:r w:rsidRPr="00076CCE">
              <w:rPr>
                <w:rFonts w:ascii="Arial" w:hAnsi="Arial" w:cs="Arial"/>
                <w:b/>
                <w:bCs/>
                <w:sz w:val="24"/>
                <w:lang w:val="en-US"/>
              </w:rPr>
              <w:t>Fisik (%)</w:t>
            </w:r>
          </w:p>
        </w:tc>
        <w:tc>
          <w:tcPr>
            <w:tcW w:w="1110" w:type="dxa"/>
            <w:tcBorders>
              <w:top w:val="nil"/>
              <w:left w:val="nil"/>
              <w:bottom w:val="single" w:sz="4" w:space="0" w:color="auto"/>
              <w:right w:val="single" w:sz="4" w:space="0" w:color="auto"/>
            </w:tcBorders>
            <w:shd w:val="clear" w:color="auto" w:fill="B8CCE4" w:themeFill="accent1" w:themeFillTint="66"/>
            <w:noWrap/>
            <w:vAlign w:val="center"/>
            <w:hideMark/>
          </w:tcPr>
          <w:p w14:paraId="730C78F9" w14:textId="77777777" w:rsidR="0035548C" w:rsidRPr="00076CCE" w:rsidRDefault="0035548C" w:rsidP="00D34C49">
            <w:pPr>
              <w:spacing w:line="276" w:lineRule="auto"/>
              <w:jc w:val="center"/>
              <w:rPr>
                <w:rFonts w:ascii="Arial" w:hAnsi="Arial" w:cs="Arial"/>
                <w:b/>
                <w:bCs/>
                <w:sz w:val="24"/>
                <w:lang w:val="en-US"/>
              </w:rPr>
            </w:pPr>
            <w:r w:rsidRPr="00076CCE">
              <w:rPr>
                <w:rFonts w:ascii="Arial" w:hAnsi="Arial" w:cs="Arial"/>
                <w:b/>
                <w:bCs/>
                <w:sz w:val="24"/>
                <w:lang w:val="en-US"/>
              </w:rPr>
              <w:t>Keu (%)</w:t>
            </w:r>
          </w:p>
        </w:tc>
        <w:tc>
          <w:tcPr>
            <w:tcW w:w="1140" w:type="dxa"/>
            <w:tcBorders>
              <w:top w:val="nil"/>
              <w:left w:val="nil"/>
              <w:bottom w:val="single" w:sz="4" w:space="0" w:color="auto"/>
              <w:right w:val="single" w:sz="4" w:space="0" w:color="auto"/>
            </w:tcBorders>
            <w:shd w:val="clear" w:color="auto" w:fill="B8CCE4" w:themeFill="accent1" w:themeFillTint="66"/>
            <w:noWrap/>
            <w:vAlign w:val="center"/>
            <w:hideMark/>
          </w:tcPr>
          <w:p w14:paraId="4089E8A9" w14:textId="77777777" w:rsidR="0035548C" w:rsidRPr="00076CCE" w:rsidRDefault="0035548C" w:rsidP="00D34C49">
            <w:pPr>
              <w:spacing w:line="276" w:lineRule="auto"/>
              <w:ind w:left="-134" w:right="-104"/>
              <w:jc w:val="center"/>
              <w:rPr>
                <w:rFonts w:ascii="Arial" w:hAnsi="Arial" w:cs="Arial"/>
                <w:b/>
                <w:bCs/>
                <w:sz w:val="24"/>
                <w:lang w:val="en-US"/>
              </w:rPr>
            </w:pPr>
            <w:r w:rsidRPr="00076CCE">
              <w:rPr>
                <w:rFonts w:ascii="Arial" w:hAnsi="Arial" w:cs="Arial"/>
                <w:b/>
                <w:bCs/>
                <w:sz w:val="24"/>
                <w:lang w:val="en-US"/>
              </w:rPr>
              <w:t>Fisik (%)</w:t>
            </w:r>
          </w:p>
        </w:tc>
      </w:tr>
      <w:tr w:rsidR="0035548C" w:rsidRPr="00076CCE" w14:paraId="411A7685" w14:textId="77777777" w:rsidTr="00D34C49">
        <w:trPr>
          <w:trHeight w:val="237"/>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DE70" w14:textId="77777777" w:rsidR="0035548C" w:rsidRPr="00076CCE" w:rsidRDefault="0035548C" w:rsidP="00D34C49">
            <w:pPr>
              <w:spacing w:line="276" w:lineRule="auto"/>
              <w:jc w:val="center"/>
              <w:rPr>
                <w:rFonts w:ascii="Arial" w:hAnsi="Arial" w:cs="Arial"/>
                <w:sz w:val="24"/>
                <w:lang w:val="en-US"/>
              </w:rPr>
            </w:pPr>
            <w:r w:rsidRPr="00091874">
              <w:t>1</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743438CA" w14:textId="77777777" w:rsidR="0035548C" w:rsidRPr="00B70369" w:rsidRDefault="0035548C" w:rsidP="00D34C49">
            <w:pPr>
              <w:spacing w:line="276" w:lineRule="auto"/>
            </w:pPr>
            <w:r w:rsidRPr="00C007E2">
              <w:t>Rumah Sakit Umum Daerah Provinsi</w:t>
            </w:r>
          </w:p>
        </w:tc>
        <w:tc>
          <w:tcPr>
            <w:tcW w:w="2250" w:type="dxa"/>
            <w:tcBorders>
              <w:top w:val="single" w:sz="4" w:space="0" w:color="auto"/>
              <w:left w:val="nil"/>
              <w:bottom w:val="single" w:sz="4" w:space="0" w:color="auto"/>
              <w:right w:val="single" w:sz="4" w:space="0" w:color="auto"/>
            </w:tcBorders>
            <w:shd w:val="clear" w:color="auto" w:fill="auto"/>
            <w:noWrap/>
          </w:tcPr>
          <w:p w14:paraId="12738FE0" w14:textId="77777777" w:rsidR="0035548C" w:rsidRPr="00B70369" w:rsidRDefault="0035548C" w:rsidP="00D34C49">
            <w:pPr>
              <w:spacing w:line="276" w:lineRule="auto"/>
              <w:jc w:val="right"/>
            </w:pPr>
            <w:r w:rsidRPr="00E60397">
              <w:t xml:space="preserve"> 952,640,129,248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76634CD4" w14:textId="77777777" w:rsidR="0035548C" w:rsidRPr="00B70369" w:rsidRDefault="0035548C" w:rsidP="00D34C49">
            <w:pPr>
              <w:spacing w:line="276" w:lineRule="auto"/>
              <w:jc w:val="right"/>
            </w:pPr>
            <w:r w:rsidRPr="00E60397">
              <w:t xml:space="preserve">992,487,955,337 </w:t>
            </w:r>
          </w:p>
        </w:tc>
        <w:tc>
          <w:tcPr>
            <w:tcW w:w="2250" w:type="dxa"/>
            <w:tcBorders>
              <w:top w:val="single" w:sz="4" w:space="0" w:color="auto"/>
              <w:left w:val="nil"/>
              <w:bottom w:val="single" w:sz="4" w:space="0" w:color="auto"/>
              <w:right w:val="single" w:sz="4" w:space="0" w:color="auto"/>
            </w:tcBorders>
            <w:vAlign w:val="center"/>
          </w:tcPr>
          <w:p w14:paraId="5A8753A8" w14:textId="77777777" w:rsidR="0035548C" w:rsidRPr="00B70369" w:rsidRDefault="0035548C" w:rsidP="00D34C49">
            <w:pPr>
              <w:spacing w:line="276" w:lineRule="auto"/>
              <w:jc w:val="right"/>
            </w:pPr>
            <w:r w:rsidRPr="00122AE7">
              <w:t>-39,847,826,089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4A12A94" w14:textId="77777777" w:rsidR="0035548C" w:rsidRPr="00B70369" w:rsidRDefault="0035548C" w:rsidP="00D34C49">
            <w:pPr>
              <w:spacing w:line="276" w:lineRule="auto"/>
              <w:jc w:val="right"/>
            </w:pPr>
            <w:r w:rsidRPr="00E60397">
              <w:t>104.18</w:t>
            </w:r>
          </w:p>
        </w:tc>
        <w:tc>
          <w:tcPr>
            <w:tcW w:w="1080" w:type="dxa"/>
            <w:tcBorders>
              <w:top w:val="single" w:sz="4" w:space="0" w:color="auto"/>
              <w:left w:val="nil"/>
              <w:bottom w:val="single" w:sz="4" w:space="0" w:color="auto"/>
              <w:right w:val="single" w:sz="4" w:space="0" w:color="auto"/>
            </w:tcBorders>
            <w:shd w:val="clear" w:color="auto" w:fill="auto"/>
            <w:noWrap/>
          </w:tcPr>
          <w:p w14:paraId="05EB1B61" w14:textId="77777777" w:rsidR="0035548C" w:rsidRPr="00B70369" w:rsidRDefault="0035548C" w:rsidP="00D34C49">
            <w:pPr>
              <w:spacing w:line="276" w:lineRule="auto"/>
              <w:jc w:val="right"/>
            </w:pPr>
            <w:r w:rsidRPr="00E60397">
              <w:t>100.00</w:t>
            </w:r>
          </w:p>
        </w:tc>
        <w:tc>
          <w:tcPr>
            <w:tcW w:w="1110" w:type="dxa"/>
            <w:tcBorders>
              <w:top w:val="single" w:sz="4" w:space="0" w:color="auto"/>
              <w:left w:val="nil"/>
              <w:bottom w:val="single" w:sz="4" w:space="0" w:color="auto"/>
              <w:right w:val="single" w:sz="4" w:space="0" w:color="auto"/>
            </w:tcBorders>
            <w:shd w:val="clear" w:color="000000" w:fill="00B050"/>
            <w:noWrap/>
          </w:tcPr>
          <w:p w14:paraId="278600C7" w14:textId="77777777" w:rsidR="0035548C" w:rsidRPr="00B70369" w:rsidRDefault="0035548C" w:rsidP="00D34C49">
            <w:pPr>
              <w:spacing w:line="276" w:lineRule="auto"/>
              <w:jc w:val="right"/>
            </w:pPr>
            <w:r w:rsidRPr="00E60397">
              <w:t>4.18</w:t>
            </w:r>
          </w:p>
        </w:tc>
        <w:tc>
          <w:tcPr>
            <w:tcW w:w="1140" w:type="dxa"/>
            <w:tcBorders>
              <w:top w:val="single" w:sz="4" w:space="0" w:color="auto"/>
              <w:left w:val="nil"/>
              <w:bottom w:val="single" w:sz="4" w:space="0" w:color="auto"/>
              <w:right w:val="single" w:sz="4" w:space="0" w:color="auto"/>
            </w:tcBorders>
            <w:shd w:val="clear" w:color="000000" w:fill="00B050"/>
            <w:noWrap/>
          </w:tcPr>
          <w:p w14:paraId="5AD89008" w14:textId="77777777" w:rsidR="0035548C" w:rsidRPr="00B70369" w:rsidRDefault="0035548C" w:rsidP="00D34C49">
            <w:pPr>
              <w:spacing w:line="276" w:lineRule="auto"/>
              <w:jc w:val="right"/>
            </w:pPr>
            <w:r w:rsidRPr="00E60397">
              <w:t>0.00</w:t>
            </w:r>
          </w:p>
        </w:tc>
      </w:tr>
      <w:tr w:rsidR="0035548C" w:rsidRPr="00076CCE" w14:paraId="5DE43C4A" w14:textId="77777777" w:rsidTr="00D34C49">
        <w:trPr>
          <w:trHeight w:val="237"/>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1B092" w14:textId="77777777" w:rsidR="0035548C" w:rsidRPr="00091874" w:rsidRDefault="0035548C" w:rsidP="00D34C49">
            <w:pPr>
              <w:spacing w:line="276" w:lineRule="auto"/>
              <w:jc w:val="center"/>
            </w:pPr>
            <w:r w:rsidRPr="00091874">
              <w:t>2</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061FAC3B" w14:textId="77777777" w:rsidR="0035548C" w:rsidRPr="005B4623" w:rsidRDefault="0035548C" w:rsidP="00D34C49">
            <w:pPr>
              <w:spacing w:line="276" w:lineRule="auto"/>
            </w:pPr>
            <w:r w:rsidRPr="005B4623">
              <w:t>Biro Pemerintahan dan Otonomi daerah</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081F0916" w14:textId="77777777" w:rsidR="0035548C" w:rsidRPr="005B4623" w:rsidRDefault="0035548C" w:rsidP="00D34C49">
            <w:pPr>
              <w:spacing w:line="276" w:lineRule="auto"/>
              <w:jc w:val="right"/>
            </w:pPr>
            <w:r w:rsidRPr="005B4623">
              <w:t xml:space="preserve"> 1,280,000,000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9AC4691" w14:textId="77777777" w:rsidR="0035548C" w:rsidRPr="005D24F3" w:rsidRDefault="0035548C" w:rsidP="00D34C49">
            <w:pPr>
              <w:spacing w:line="276" w:lineRule="auto"/>
              <w:jc w:val="right"/>
            </w:pPr>
            <w:r w:rsidRPr="005D24F3">
              <w:t xml:space="preserve"> 1,272,071,742 </w:t>
            </w:r>
          </w:p>
        </w:tc>
        <w:tc>
          <w:tcPr>
            <w:tcW w:w="2250" w:type="dxa"/>
            <w:tcBorders>
              <w:top w:val="single" w:sz="4" w:space="0" w:color="auto"/>
              <w:left w:val="nil"/>
              <w:bottom w:val="single" w:sz="4" w:space="0" w:color="auto"/>
              <w:right w:val="single" w:sz="4" w:space="0" w:color="auto"/>
            </w:tcBorders>
            <w:vAlign w:val="center"/>
          </w:tcPr>
          <w:p w14:paraId="511BFDA5" w14:textId="77777777" w:rsidR="0035548C" w:rsidRPr="00C96B53" w:rsidRDefault="0035548C" w:rsidP="00D34C49">
            <w:pPr>
              <w:spacing w:line="276" w:lineRule="auto"/>
              <w:jc w:val="right"/>
            </w:pPr>
            <w:r w:rsidRPr="00C96B53">
              <w:t xml:space="preserve"> 7,928,258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E7C08" w14:textId="77777777" w:rsidR="0035548C" w:rsidRPr="005B4623" w:rsidRDefault="0035548C" w:rsidP="00D34C49">
            <w:pPr>
              <w:spacing w:line="276" w:lineRule="auto"/>
              <w:jc w:val="right"/>
            </w:pPr>
            <w:r w:rsidRPr="005B4623">
              <w:t>99.38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74917A0" w14:textId="77777777" w:rsidR="0035548C" w:rsidRPr="005B4623" w:rsidRDefault="0035548C" w:rsidP="00D34C49">
            <w:pPr>
              <w:spacing w:line="276" w:lineRule="auto"/>
              <w:jc w:val="right"/>
            </w:pPr>
            <w:r w:rsidRPr="005B4623">
              <w:t>99.38</w:t>
            </w:r>
          </w:p>
        </w:tc>
        <w:tc>
          <w:tcPr>
            <w:tcW w:w="1110" w:type="dxa"/>
            <w:tcBorders>
              <w:top w:val="single" w:sz="4" w:space="0" w:color="auto"/>
              <w:left w:val="nil"/>
              <w:bottom w:val="single" w:sz="4" w:space="0" w:color="auto"/>
              <w:right w:val="single" w:sz="4" w:space="0" w:color="auto"/>
            </w:tcBorders>
            <w:shd w:val="clear" w:color="000000" w:fill="00B050"/>
            <w:noWrap/>
            <w:vAlign w:val="center"/>
          </w:tcPr>
          <w:p w14:paraId="3A1C0B00" w14:textId="77777777" w:rsidR="0035548C" w:rsidRPr="005B4623" w:rsidRDefault="0035548C" w:rsidP="00D34C49">
            <w:pPr>
              <w:spacing w:line="276" w:lineRule="auto"/>
              <w:jc w:val="right"/>
            </w:pPr>
            <w:r w:rsidRPr="005B4623">
              <w:t>-0.62</w:t>
            </w:r>
          </w:p>
        </w:tc>
        <w:tc>
          <w:tcPr>
            <w:tcW w:w="1140" w:type="dxa"/>
            <w:tcBorders>
              <w:top w:val="single" w:sz="4" w:space="0" w:color="auto"/>
              <w:left w:val="nil"/>
              <w:bottom w:val="single" w:sz="4" w:space="0" w:color="auto"/>
              <w:right w:val="single" w:sz="4" w:space="0" w:color="auto"/>
            </w:tcBorders>
            <w:shd w:val="clear" w:color="000000" w:fill="00B050"/>
            <w:noWrap/>
            <w:vAlign w:val="center"/>
          </w:tcPr>
          <w:p w14:paraId="60DEC97A" w14:textId="77777777" w:rsidR="0035548C" w:rsidRPr="005B4623" w:rsidRDefault="0035548C" w:rsidP="00D34C49">
            <w:pPr>
              <w:spacing w:line="276" w:lineRule="auto"/>
              <w:jc w:val="right"/>
            </w:pPr>
            <w:r w:rsidRPr="005B4623">
              <w:t>-0.62</w:t>
            </w:r>
          </w:p>
        </w:tc>
      </w:tr>
      <w:tr w:rsidR="0035548C" w:rsidRPr="00076CCE" w14:paraId="2474D1D8" w14:textId="77777777" w:rsidTr="00D34C49">
        <w:trPr>
          <w:trHeight w:val="269"/>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BD19" w14:textId="77777777" w:rsidR="0035548C" w:rsidRPr="00076CCE" w:rsidRDefault="0035548C" w:rsidP="00D34C49">
            <w:pPr>
              <w:spacing w:line="276" w:lineRule="auto"/>
              <w:jc w:val="center"/>
              <w:rPr>
                <w:rFonts w:ascii="Arial" w:hAnsi="Arial" w:cs="Arial"/>
                <w:sz w:val="24"/>
                <w:lang w:val="en-US"/>
              </w:rPr>
            </w:pPr>
            <w:r w:rsidRPr="00091874">
              <w:t>3</w:t>
            </w:r>
          </w:p>
        </w:tc>
        <w:tc>
          <w:tcPr>
            <w:tcW w:w="4846" w:type="dxa"/>
            <w:tcBorders>
              <w:top w:val="nil"/>
              <w:left w:val="single" w:sz="4" w:space="0" w:color="auto"/>
              <w:bottom w:val="single" w:sz="4" w:space="0" w:color="auto"/>
              <w:right w:val="single" w:sz="4" w:space="0" w:color="auto"/>
            </w:tcBorders>
            <w:shd w:val="clear" w:color="auto" w:fill="auto"/>
            <w:hideMark/>
          </w:tcPr>
          <w:p w14:paraId="7D08363B" w14:textId="77777777" w:rsidR="0035548C" w:rsidRPr="00B70369" w:rsidRDefault="0035548C" w:rsidP="00D34C49">
            <w:pPr>
              <w:spacing w:line="276" w:lineRule="auto"/>
            </w:pPr>
            <w:r w:rsidRPr="005B4623">
              <w:t>Biro Administrasi Pimpinan</w:t>
            </w:r>
          </w:p>
        </w:tc>
        <w:tc>
          <w:tcPr>
            <w:tcW w:w="2250" w:type="dxa"/>
            <w:tcBorders>
              <w:top w:val="nil"/>
              <w:left w:val="nil"/>
              <w:bottom w:val="single" w:sz="4" w:space="0" w:color="auto"/>
              <w:right w:val="single" w:sz="4" w:space="0" w:color="auto"/>
            </w:tcBorders>
            <w:shd w:val="clear" w:color="auto" w:fill="auto"/>
            <w:noWrap/>
            <w:vAlign w:val="center"/>
            <w:hideMark/>
          </w:tcPr>
          <w:p w14:paraId="3F156095" w14:textId="77777777" w:rsidR="0035548C" w:rsidRPr="00B70369" w:rsidRDefault="0035548C" w:rsidP="00D34C49">
            <w:pPr>
              <w:spacing w:line="276" w:lineRule="auto"/>
              <w:jc w:val="right"/>
            </w:pPr>
            <w:r w:rsidRPr="005B4623">
              <w:t xml:space="preserve"> 8,703,600,000 </w:t>
            </w:r>
          </w:p>
        </w:tc>
        <w:tc>
          <w:tcPr>
            <w:tcW w:w="2250" w:type="dxa"/>
            <w:tcBorders>
              <w:top w:val="nil"/>
              <w:left w:val="nil"/>
              <w:bottom w:val="single" w:sz="4" w:space="0" w:color="auto"/>
              <w:right w:val="single" w:sz="4" w:space="0" w:color="auto"/>
            </w:tcBorders>
            <w:shd w:val="clear" w:color="auto" w:fill="auto"/>
            <w:noWrap/>
            <w:vAlign w:val="center"/>
            <w:hideMark/>
          </w:tcPr>
          <w:p w14:paraId="32270461" w14:textId="77777777" w:rsidR="0035548C" w:rsidRPr="00B70369" w:rsidRDefault="0035548C" w:rsidP="00D34C49">
            <w:pPr>
              <w:spacing w:line="276" w:lineRule="auto"/>
              <w:jc w:val="right"/>
            </w:pPr>
            <w:r w:rsidRPr="005D24F3">
              <w:t xml:space="preserve"> 8,560,295,960 </w:t>
            </w:r>
          </w:p>
        </w:tc>
        <w:tc>
          <w:tcPr>
            <w:tcW w:w="2250" w:type="dxa"/>
            <w:tcBorders>
              <w:top w:val="single" w:sz="4" w:space="0" w:color="auto"/>
              <w:left w:val="nil"/>
              <w:bottom w:val="single" w:sz="4" w:space="0" w:color="auto"/>
              <w:right w:val="single" w:sz="4" w:space="0" w:color="auto"/>
            </w:tcBorders>
            <w:vAlign w:val="center"/>
          </w:tcPr>
          <w:p w14:paraId="1DDFC552" w14:textId="77777777" w:rsidR="0035548C" w:rsidRPr="00B70369" w:rsidRDefault="0035548C" w:rsidP="00D34C49">
            <w:pPr>
              <w:spacing w:line="276" w:lineRule="auto"/>
              <w:jc w:val="right"/>
            </w:pPr>
            <w:r w:rsidRPr="00C96B53">
              <w:t xml:space="preserve"> 143,304,040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CA1AA97" w14:textId="77777777" w:rsidR="0035548C" w:rsidRPr="00B70369" w:rsidRDefault="0035548C" w:rsidP="00D34C49">
            <w:pPr>
              <w:spacing w:line="276" w:lineRule="auto"/>
              <w:jc w:val="right"/>
            </w:pPr>
            <w:r w:rsidRPr="005B4623">
              <w:t>98.35</w:t>
            </w:r>
          </w:p>
        </w:tc>
        <w:tc>
          <w:tcPr>
            <w:tcW w:w="1080" w:type="dxa"/>
            <w:tcBorders>
              <w:top w:val="nil"/>
              <w:left w:val="nil"/>
              <w:bottom w:val="single" w:sz="4" w:space="0" w:color="auto"/>
              <w:right w:val="single" w:sz="4" w:space="0" w:color="auto"/>
            </w:tcBorders>
            <w:shd w:val="clear" w:color="auto" w:fill="auto"/>
            <w:noWrap/>
            <w:vAlign w:val="center"/>
            <w:hideMark/>
          </w:tcPr>
          <w:p w14:paraId="511A277D" w14:textId="77777777" w:rsidR="0035548C" w:rsidRPr="00B70369" w:rsidRDefault="0035548C" w:rsidP="00D34C49">
            <w:pPr>
              <w:spacing w:line="276" w:lineRule="auto"/>
              <w:jc w:val="right"/>
            </w:pPr>
            <w:r w:rsidRPr="005B4623">
              <w:t>98.35</w:t>
            </w:r>
          </w:p>
        </w:tc>
        <w:tc>
          <w:tcPr>
            <w:tcW w:w="1110" w:type="dxa"/>
            <w:tcBorders>
              <w:top w:val="nil"/>
              <w:left w:val="nil"/>
              <w:bottom w:val="single" w:sz="4" w:space="0" w:color="auto"/>
              <w:right w:val="single" w:sz="4" w:space="0" w:color="auto"/>
            </w:tcBorders>
            <w:shd w:val="clear" w:color="000000" w:fill="00B050"/>
            <w:noWrap/>
            <w:vAlign w:val="center"/>
            <w:hideMark/>
          </w:tcPr>
          <w:p w14:paraId="7369CEEF" w14:textId="77777777" w:rsidR="0035548C" w:rsidRPr="00B70369" w:rsidRDefault="0035548C" w:rsidP="00D34C49">
            <w:pPr>
              <w:spacing w:line="276" w:lineRule="auto"/>
              <w:jc w:val="right"/>
            </w:pPr>
            <w:r w:rsidRPr="005B4623">
              <w:t>-1.65</w:t>
            </w:r>
          </w:p>
        </w:tc>
        <w:tc>
          <w:tcPr>
            <w:tcW w:w="1140" w:type="dxa"/>
            <w:tcBorders>
              <w:top w:val="nil"/>
              <w:left w:val="nil"/>
              <w:bottom w:val="single" w:sz="4" w:space="0" w:color="auto"/>
              <w:right w:val="single" w:sz="4" w:space="0" w:color="auto"/>
            </w:tcBorders>
            <w:shd w:val="clear" w:color="auto" w:fill="00B050"/>
            <w:noWrap/>
            <w:vAlign w:val="center"/>
            <w:hideMark/>
          </w:tcPr>
          <w:p w14:paraId="3D348F93" w14:textId="77777777" w:rsidR="0035548C" w:rsidRPr="00B70369" w:rsidRDefault="0035548C" w:rsidP="00D34C49">
            <w:pPr>
              <w:spacing w:line="276" w:lineRule="auto"/>
              <w:jc w:val="right"/>
            </w:pPr>
            <w:r w:rsidRPr="005B4623">
              <w:t>-1.65</w:t>
            </w:r>
          </w:p>
        </w:tc>
      </w:tr>
      <w:tr w:rsidR="0035548C" w:rsidRPr="00076CCE" w14:paraId="266A1212" w14:textId="77777777" w:rsidTr="00D34C49">
        <w:trPr>
          <w:trHeight w:val="25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0A32456" w14:textId="77777777" w:rsidR="0035548C" w:rsidRPr="00076CCE" w:rsidRDefault="0035548C" w:rsidP="00D34C49">
            <w:pPr>
              <w:spacing w:line="276" w:lineRule="auto"/>
              <w:jc w:val="center"/>
              <w:rPr>
                <w:rFonts w:ascii="Arial" w:hAnsi="Arial" w:cs="Arial"/>
                <w:sz w:val="24"/>
                <w:lang w:val="en-US"/>
              </w:rPr>
            </w:pPr>
            <w:r>
              <w:rPr>
                <w:lang w:val="en-US"/>
              </w:rPr>
              <w:t>4</w:t>
            </w:r>
          </w:p>
        </w:tc>
        <w:tc>
          <w:tcPr>
            <w:tcW w:w="4846" w:type="dxa"/>
            <w:tcBorders>
              <w:top w:val="nil"/>
              <w:left w:val="single" w:sz="4" w:space="0" w:color="auto"/>
              <w:bottom w:val="single" w:sz="4" w:space="0" w:color="auto"/>
              <w:right w:val="single" w:sz="4" w:space="0" w:color="auto"/>
            </w:tcBorders>
            <w:shd w:val="clear" w:color="auto" w:fill="auto"/>
            <w:hideMark/>
          </w:tcPr>
          <w:p w14:paraId="7DB5BB0D" w14:textId="77777777" w:rsidR="0035548C" w:rsidRPr="00B70369" w:rsidRDefault="0035548C" w:rsidP="00D34C49">
            <w:pPr>
              <w:spacing w:line="276" w:lineRule="auto"/>
            </w:pPr>
            <w:r w:rsidRPr="005B4623">
              <w:t>Biro Administrasi Pembangunan</w:t>
            </w:r>
          </w:p>
        </w:tc>
        <w:tc>
          <w:tcPr>
            <w:tcW w:w="2250" w:type="dxa"/>
            <w:tcBorders>
              <w:top w:val="nil"/>
              <w:left w:val="nil"/>
              <w:bottom w:val="single" w:sz="4" w:space="0" w:color="auto"/>
              <w:right w:val="single" w:sz="4" w:space="0" w:color="auto"/>
            </w:tcBorders>
            <w:shd w:val="clear" w:color="auto" w:fill="auto"/>
            <w:noWrap/>
            <w:vAlign w:val="center"/>
            <w:hideMark/>
          </w:tcPr>
          <w:p w14:paraId="3FD5CA53" w14:textId="77777777" w:rsidR="0035548C" w:rsidRPr="00B70369" w:rsidRDefault="0035548C" w:rsidP="00D34C49">
            <w:pPr>
              <w:spacing w:line="276" w:lineRule="auto"/>
              <w:jc w:val="right"/>
            </w:pPr>
            <w:r w:rsidRPr="005B4623">
              <w:t xml:space="preserve"> 696,750,550 </w:t>
            </w:r>
          </w:p>
        </w:tc>
        <w:tc>
          <w:tcPr>
            <w:tcW w:w="2250" w:type="dxa"/>
            <w:tcBorders>
              <w:top w:val="nil"/>
              <w:left w:val="nil"/>
              <w:bottom w:val="single" w:sz="4" w:space="0" w:color="auto"/>
              <w:right w:val="single" w:sz="4" w:space="0" w:color="auto"/>
            </w:tcBorders>
            <w:shd w:val="clear" w:color="auto" w:fill="auto"/>
            <w:noWrap/>
            <w:vAlign w:val="center"/>
            <w:hideMark/>
          </w:tcPr>
          <w:p w14:paraId="07BF9B83" w14:textId="77777777" w:rsidR="0035548C" w:rsidRPr="00B70369" w:rsidRDefault="0035548C" w:rsidP="00D34C49">
            <w:pPr>
              <w:spacing w:line="276" w:lineRule="auto"/>
              <w:jc w:val="right"/>
            </w:pPr>
            <w:r w:rsidRPr="005D24F3">
              <w:t xml:space="preserve"> 684,138,183 </w:t>
            </w:r>
          </w:p>
        </w:tc>
        <w:tc>
          <w:tcPr>
            <w:tcW w:w="2250" w:type="dxa"/>
            <w:tcBorders>
              <w:top w:val="single" w:sz="4" w:space="0" w:color="auto"/>
              <w:left w:val="nil"/>
              <w:bottom w:val="single" w:sz="4" w:space="0" w:color="auto"/>
              <w:right w:val="single" w:sz="4" w:space="0" w:color="auto"/>
            </w:tcBorders>
            <w:vAlign w:val="center"/>
          </w:tcPr>
          <w:p w14:paraId="5CBD9D65" w14:textId="77777777" w:rsidR="0035548C" w:rsidRPr="00B70369" w:rsidRDefault="0035548C" w:rsidP="00D34C49">
            <w:pPr>
              <w:spacing w:line="276" w:lineRule="auto"/>
              <w:jc w:val="right"/>
            </w:pPr>
            <w:r w:rsidRPr="00C96B53">
              <w:t xml:space="preserve"> 12,612,367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4C1D5B" w14:textId="77777777" w:rsidR="0035548C" w:rsidRPr="00B70369" w:rsidRDefault="0035548C" w:rsidP="00D34C49">
            <w:pPr>
              <w:spacing w:line="276" w:lineRule="auto"/>
              <w:jc w:val="right"/>
            </w:pPr>
            <w:r w:rsidRPr="005B4623">
              <w:t>98.19</w:t>
            </w:r>
          </w:p>
        </w:tc>
        <w:tc>
          <w:tcPr>
            <w:tcW w:w="1080" w:type="dxa"/>
            <w:tcBorders>
              <w:top w:val="nil"/>
              <w:left w:val="nil"/>
              <w:bottom w:val="single" w:sz="4" w:space="0" w:color="auto"/>
              <w:right w:val="single" w:sz="4" w:space="0" w:color="auto"/>
            </w:tcBorders>
            <w:shd w:val="clear" w:color="auto" w:fill="auto"/>
            <w:noWrap/>
            <w:vAlign w:val="center"/>
            <w:hideMark/>
          </w:tcPr>
          <w:p w14:paraId="100F1AF5" w14:textId="77777777" w:rsidR="0035548C" w:rsidRPr="00B70369" w:rsidRDefault="0035548C" w:rsidP="00D34C49">
            <w:pPr>
              <w:spacing w:line="276" w:lineRule="auto"/>
              <w:jc w:val="right"/>
            </w:pPr>
            <w:r w:rsidRPr="005B4623">
              <w:t>98.19</w:t>
            </w:r>
          </w:p>
        </w:tc>
        <w:tc>
          <w:tcPr>
            <w:tcW w:w="1110" w:type="dxa"/>
            <w:tcBorders>
              <w:top w:val="nil"/>
              <w:left w:val="nil"/>
              <w:bottom w:val="single" w:sz="4" w:space="0" w:color="auto"/>
              <w:right w:val="single" w:sz="4" w:space="0" w:color="auto"/>
            </w:tcBorders>
            <w:shd w:val="clear" w:color="000000" w:fill="00B050"/>
            <w:noWrap/>
            <w:vAlign w:val="center"/>
            <w:hideMark/>
          </w:tcPr>
          <w:p w14:paraId="2E89D5E3" w14:textId="77777777" w:rsidR="0035548C" w:rsidRPr="00B70369" w:rsidRDefault="0035548C" w:rsidP="00D34C49">
            <w:pPr>
              <w:spacing w:line="276" w:lineRule="auto"/>
              <w:jc w:val="right"/>
            </w:pPr>
            <w:r w:rsidRPr="005B4623">
              <w:t>-1.81</w:t>
            </w:r>
          </w:p>
        </w:tc>
        <w:tc>
          <w:tcPr>
            <w:tcW w:w="1140" w:type="dxa"/>
            <w:tcBorders>
              <w:top w:val="nil"/>
              <w:left w:val="nil"/>
              <w:bottom w:val="single" w:sz="4" w:space="0" w:color="auto"/>
              <w:right w:val="single" w:sz="4" w:space="0" w:color="auto"/>
            </w:tcBorders>
            <w:shd w:val="clear" w:color="000000" w:fill="00B050"/>
            <w:noWrap/>
            <w:vAlign w:val="center"/>
            <w:hideMark/>
          </w:tcPr>
          <w:p w14:paraId="78DF37BC" w14:textId="77777777" w:rsidR="0035548C" w:rsidRPr="00B70369" w:rsidRDefault="0035548C" w:rsidP="00D34C49">
            <w:pPr>
              <w:spacing w:line="276" w:lineRule="auto"/>
              <w:jc w:val="right"/>
            </w:pPr>
            <w:r w:rsidRPr="005B4623">
              <w:t>-1.81</w:t>
            </w:r>
          </w:p>
        </w:tc>
      </w:tr>
      <w:tr w:rsidR="0035548C" w:rsidRPr="00076CCE" w14:paraId="34CB326D" w14:textId="77777777" w:rsidTr="00D34C49">
        <w:trPr>
          <w:trHeight w:val="25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E44103C" w14:textId="77777777" w:rsidR="0035548C" w:rsidRPr="00F06E8D" w:rsidRDefault="0035548C" w:rsidP="00D34C49">
            <w:pPr>
              <w:spacing w:line="276" w:lineRule="auto"/>
              <w:jc w:val="center"/>
              <w:rPr>
                <w:lang w:val="en-US"/>
              </w:rPr>
            </w:pPr>
            <w:r>
              <w:t>5</w:t>
            </w:r>
          </w:p>
        </w:tc>
        <w:tc>
          <w:tcPr>
            <w:tcW w:w="4846" w:type="dxa"/>
            <w:tcBorders>
              <w:top w:val="nil"/>
              <w:left w:val="single" w:sz="4" w:space="0" w:color="auto"/>
              <w:bottom w:val="single" w:sz="4" w:space="0" w:color="auto"/>
              <w:right w:val="single" w:sz="4" w:space="0" w:color="auto"/>
            </w:tcBorders>
            <w:shd w:val="clear" w:color="auto" w:fill="auto"/>
          </w:tcPr>
          <w:p w14:paraId="242FA384" w14:textId="77777777" w:rsidR="0035548C" w:rsidRPr="00B70369" w:rsidRDefault="0035548C" w:rsidP="00D34C49">
            <w:pPr>
              <w:spacing w:line="276" w:lineRule="auto"/>
            </w:pPr>
            <w:r w:rsidRPr="005B4623">
              <w:t>Badan Kesatuan Bangsa dan Politik Dalam Negeri</w:t>
            </w:r>
          </w:p>
        </w:tc>
        <w:tc>
          <w:tcPr>
            <w:tcW w:w="2250" w:type="dxa"/>
            <w:tcBorders>
              <w:top w:val="nil"/>
              <w:left w:val="nil"/>
              <w:bottom w:val="single" w:sz="4" w:space="0" w:color="auto"/>
              <w:right w:val="single" w:sz="4" w:space="0" w:color="auto"/>
            </w:tcBorders>
            <w:shd w:val="clear" w:color="auto" w:fill="auto"/>
            <w:noWrap/>
            <w:vAlign w:val="center"/>
          </w:tcPr>
          <w:p w14:paraId="52A0D100" w14:textId="77777777" w:rsidR="0035548C" w:rsidRPr="00B70369" w:rsidRDefault="0035548C" w:rsidP="00D34C49">
            <w:pPr>
              <w:spacing w:line="276" w:lineRule="auto"/>
              <w:jc w:val="right"/>
            </w:pPr>
            <w:r w:rsidRPr="005B4623">
              <w:t xml:space="preserve"> 20,879,605,399 </w:t>
            </w:r>
          </w:p>
        </w:tc>
        <w:tc>
          <w:tcPr>
            <w:tcW w:w="2250" w:type="dxa"/>
            <w:tcBorders>
              <w:top w:val="nil"/>
              <w:left w:val="nil"/>
              <w:bottom w:val="single" w:sz="4" w:space="0" w:color="auto"/>
              <w:right w:val="single" w:sz="4" w:space="0" w:color="auto"/>
            </w:tcBorders>
            <w:shd w:val="clear" w:color="auto" w:fill="auto"/>
            <w:noWrap/>
            <w:vAlign w:val="center"/>
          </w:tcPr>
          <w:p w14:paraId="7E7EC2DD" w14:textId="77777777" w:rsidR="0035548C" w:rsidRPr="00B70369" w:rsidRDefault="0035548C" w:rsidP="00D34C49">
            <w:pPr>
              <w:spacing w:line="276" w:lineRule="auto"/>
              <w:jc w:val="right"/>
            </w:pPr>
            <w:r w:rsidRPr="005D24F3">
              <w:t xml:space="preserve"> 20,301,633,927 </w:t>
            </w:r>
          </w:p>
        </w:tc>
        <w:tc>
          <w:tcPr>
            <w:tcW w:w="2250" w:type="dxa"/>
            <w:tcBorders>
              <w:top w:val="single" w:sz="4" w:space="0" w:color="auto"/>
              <w:left w:val="nil"/>
              <w:bottom w:val="single" w:sz="4" w:space="0" w:color="auto"/>
              <w:right w:val="single" w:sz="4" w:space="0" w:color="auto"/>
            </w:tcBorders>
            <w:vAlign w:val="center"/>
          </w:tcPr>
          <w:p w14:paraId="60069EA1" w14:textId="77777777" w:rsidR="0035548C" w:rsidRPr="00B70369" w:rsidRDefault="0035548C" w:rsidP="00D34C49">
            <w:pPr>
              <w:spacing w:line="276" w:lineRule="auto"/>
              <w:jc w:val="right"/>
            </w:pPr>
            <w:r w:rsidRPr="00C96B53">
              <w:t xml:space="preserve"> 577,971,472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007A8D" w14:textId="77777777" w:rsidR="0035548C" w:rsidRPr="00B70369" w:rsidRDefault="0035548C" w:rsidP="00D34C49">
            <w:pPr>
              <w:spacing w:line="276" w:lineRule="auto"/>
              <w:jc w:val="right"/>
            </w:pPr>
            <w:r w:rsidRPr="005B4623">
              <w:t>97.23</w:t>
            </w:r>
          </w:p>
        </w:tc>
        <w:tc>
          <w:tcPr>
            <w:tcW w:w="1080" w:type="dxa"/>
            <w:tcBorders>
              <w:top w:val="nil"/>
              <w:left w:val="nil"/>
              <w:bottom w:val="single" w:sz="4" w:space="0" w:color="auto"/>
              <w:right w:val="single" w:sz="4" w:space="0" w:color="auto"/>
            </w:tcBorders>
            <w:shd w:val="clear" w:color="auto" w:fill="auto"/>
            <w:noWrap/>
            <w:vAlign w:val="center"/>
          </w:tcPr>
          <w:p w14:paraId="226A5AED" w14:textId="77777777" w:rsidR="0035548C" w:rsidRPr="00B70369" w:rsidRDefault="0035548C" w:rsidP="00D34C49">
            <w:pPr>
              <w:spacing w:line="276" w:lineRule="auto"/>
              <w:jc w:val="right"/>
            </w:pPr>
            <w:r w:rsidRPr="005B4623">
              <w:t>100.00</w:t>
            </w:r>
          </w:p>
        </w:tc>
        <w:tc>
          <w:tcPr>
            <w:tcW w:w="1110" w:type="dxa"/>
            <w:tcBorders>
              <w:top w:val="nil"/>
              <w:left w:val="nil"/>
              <w:bottom w:val="single" w:sz="4" w:space="0" w:color="auto"/>
              <w:right w:val="single" w:sz="4" w:space="0" w:color="auto"/>
            </w:tcBorders>
            <w:shd w:val="clear" w:color="000000" w:fill="00B050"/>
            <w:noWrap/>
            <w:vAlign w:val="center"/>
          </w:tcPr>
          <w:p w14:paraId="652EF88F" w14:textId="77777777" w:rsidR="0035548C" w:rsidRPr="00B70369" w:rsidRDefault="0035548C" w:rsidP="00D34C49">
            <w:pPr>
              <w:spacing w:line="276" w:lineRule="auto"/>
              <w:jc w:val="right"/>
            </w:pPr>
            <w:r w:rsidRPr="005B4623">
              <w:t>-2.77</w:t>
            </w:r>
          </w:p>
        </w:tc>
        <w:tc>
          <w:tcPr>
            <w:tcW w:w="1140" w:type="dxa"/>
            <w:tcBorders>
              <w:top w:val="nil"/>
              <w:left w:val="nil"/>
              <w:bottom w:val="single" w:sz="4" w:space="0" w:color="auto"/>
              <w:right w:val="single" w:sz="4" w:space="0" w:color="auto"/>
            </w:tcBorders>
            <w:shd w:val="clear" w:color="000000" w:fill="00B050"/>
            <w:noWrap/>
            <w:vAlign w:val="center"/>
          </w:tcPr>
          <w:p w14:paraId="56026435" w14:textId="77777777" w:rsidR="0035548C" w:rsidRPr="00B70369" w:rsidRDefault="0035548C" w:rsidP="00D34C49">
            <w:pPr>
              <w:spacing w:line="276" w:lineRule="auto"/>
              <w:jc w:val="right"/>
            </w:pPr>
            <w:r w:rsidRPr="005B4623">
              <w:t>0.00</w:t>
            </w:r>
          </w:p>
        </w:tc>
      </w:tr>
      <w:tr w:rsidR="0035548C" w:rsidRPr="00076CCE" w14:paraId="3D8BF3EE" w14:textId="77777777" w:rsidTr="00D34C49">
        <w:trPr>
          <w:trHeight w:val="23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25A4C06" w14:textId="77777777" w:rsidR="0035548C" w:rsidRPr="00076CCE" w:rsidRDefault="0035548C" w:rsidP="00D34C49">
            <w:pPr>
              <w:spacing w:line="276" w:lineRule="auto"/>
              <w:jc w:val="center"/>
              <w:rPr>
                <w:rFonts w:ascii="Arial" w:hAnsi="Arial" w:cs="Arial"/>
                <w:sz w:val="24"/>
                <w:lang w:val="en-US"/>
              </w:rPr>
            </w:pPr>
            <w:r>
              <w:rPr>
                <w:lang w:val="en-US"/>
              </w:rPr>
              <w:t>6</w:t>
            </w:r>
          </w:p>
        </w:tc>
        <w:tc>
          <w:tcPr>
            <w:tcW w:w="4846" w:type="dxa"/>
            <w:tcBorders>
              <w:top w:val="nil"/>
              <w:left w:val="single" w:sz="4" w:space="0" w:color="auto"/>
              <w:bottom w:val="single" w:sz="4" w:space="0" w:color="auto"/>
              <w:right w:val="single" w:sz="4" w:space="0" w:color="auto"/>
            </w:tcBorders>
            <w:shd w:val="clear" w:color="auto" w:fill="auto"/>
            <w:hideMark/>
          </w:tcPr>
          <w:p w14:paraId="0D236683" w14:textId="77777777" w:rsidR="0035548C" w:rsidRPr="00B70369" w:rsidRDefault="0035548C" w:rsidP="00D34C49">
            <w:pPr>
              <w:spacing w:line="276" w:lineRule="auto"/>
            </w:pPr>
            <w:r w:rsidRPr="005B4623">
              <w:t>Badan Pengelolaan Keuangan dan Aset Daerah</w:t>
            </w:r>
          </w:p>
        </w:tc>
        <w:tc>
          <w:tcPr>
            <w:tcW w:w="2250" w:type="dxa"/>
            <w:tcBorders>
              <w:top w:val="nil"/>
              <w:left w:val="nil"/>
              <w:bottom w:val="single" w:sz="4" w:space="0" w:color="auto"/>
              <w:right w:val="single" w:sz="4" w:space="0" w:color="auto"/>
            </w:tcBorders>
            <w:shd w:val="clear" w:color="auto" w:fill="auto"/>
            <w:noWrap/>
            <w:vAlign w:val="center"/>
            <w:hideMark/>
          </w:tcPr>
          <w:p w14:paraId="22206B76" w14:textId="77777777" w:rsidR="0035548C" w:rsidRPr="00B70369" w:rsidRDefault="0035548C" w:rsidP="00D34C49">
            <w:pPr>
              <w:spacing w:line="276" w:lineRule="auto"/>
              <w:jc w:val="right"/>
            </w:pPr>
            <w:r w:rsidRPr="005B4623">
              <w:t xml:space="preserve"> 968,630,599,820 </w:t>
            </w:r>
          </w:p>
        </w:tc>
        <w:tc>
          <w:tcPr>
            <w:tcW w:w="2250" w:type="dxa"/>
            <w:tcBorders>
              <w:top w:val="nil"/>
              <w:left w:val="nil"/>
              <w:bottom w:val="single" w:sz="4" w:space="0" w:color="auto"/>
              <w:right w:val="single" w:sz="4" w:space="0" w:color="auto"/>
            </w:tcBorders>
            <w:shd w:val="clear" w:color="auto" w:fill="auto"/>
            <w:noWrap/>
            <w:vAlign w:val="center"/>
            <w:hideMark/>
          </w:tcPr>
          <w:p w14:paraId="50C7465D" w14:textId="77777777" w:rsidR="0035548C" w:rsidRPr="00B70369" w:rsidRDefault="0035548C" w:rsidP="00D34C49">
            <w:pPr>
              <w:spacing w:line="276" w:lineRule="auto"/>
              <w:jc w:val="right"/>
            </w:pPr>
            <w:r w:rsidRPr="005D24F3">
              <w:t xml:space="preserve"> 940,344,190,566 </w:t>
            </w:r>
          </w:p>
        </w:tc>
        <w:tc>
          <w:tcPr>
            <w:tcW w:w="2250" w:type="dxa"/>
            <w:tcBorders>
              <w:top w:val="single" w:sz="4" w:space="0" w:color="auto"/>
              <w:left w:val="nil"/>
              <w:bottom w:val="single" w:sz="4" w:space="0" w:color="auto"/>
              <w:right w:val="single" w:sz="4" w:space="0" w:color="auto"/>
            </w:tcBorders>
            <w:vAlign w:val="center"/>
          </w:tcPr>
          <w:p w14:paraId="07E335FB" w14:textId="77777777" w:rsidR="0035548C" w:rsidRPr="00B70369" w:rsidRDefault="0035548C" w:rsidP="00D34C49">
            <w:pPr>
              <w:spacing w:line="276" w:lineRule="auto"/>
              <w:jc w:val="right"/>
            </w:pPr>
            <w:bookmarkStart w:id="1" w:name="_GoBack"/>
            <w:bookmarkEnd w:id="1"/>
            <w:r w:rsidRPr="00C96B53">
              <w:t xml:space="preserve"> 28,286,409,254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29A89A5" w14:textId="77777777" w:rsidR="0035548C" w:rsidRPr="00B70369" w:rsidRDefault="0035548C" w:rsidP="00D34C49">
            <w:pPr>
              <w:spacing w:line="276" w:lineRule="auto"/>
              <w:jc w:val="right"/>
            </w:pPr>
            <w:r w:rsidRPr="005B4623">
              <w:t>97.08</w:t>
            </w:r>
          </w:p>
        </w:tc>
        <w:tc>
          <w:tcPr>
            <w:tcW w:w="1080" w:type="dxa"/>
            <w:tcBorders>
              <w:top w:val="nil"/>
              <w:left w:val="nil"/>
              <w:bottom w:val="single" w:sz="4" w:space="0" w:color="auto"/>
              <w:right w:val="single" w:sz="4" w:space="0" w:color="auto"/>
            </w:tcBorders>
            <w:shd w:val="clear" w:color="auto" w:fill="auto"/>
            <w:noWrap/>
            <w:vAlign w:val="center"/>
            <w:hideMark/>
          </w:tcPr>
          <w:p w14:paraId="6D9F3FE7" w14:textId="77777777" w:rsidR="0035548C" w:rsidRPr="00B70369" w:rsidRDefault="0035548C" w:rsidP="00D34C49">
            <w:pPr>
              <w:spacing w:line="276" w:lineRule="auto"/>
              <w:jc w:val="right"/>
            </w:pPr>
            <w:r w:rsidRPr="005B4623">
              <w:t>99.08</w:t>
            </w:r>
          </w:p>
        </w:tc>
        <w:tc>
          <w:tcPr>
            <w:tcW w:w="1110" w:type="dxa"/>
            <w:tcBorders>
              <w:top w:val="nil"/>
              <w:left w:val="nil"/>
              <w:bottom w:val="single" w:sz="4" w:space="0" w:color="auto"/>
              <w:right w:val="single" w:sz="4" w:space="0" w:color="auto"/>
            </w:tcBorders>
            <w:shd w:val="clear" w:color="000000" w:fill="00B050"/>
            <w:noWrap/>
            <w:vAlign w:val="center"/>
            <w:hideMark/>
          </w:tcPr>
          <w:p w14:paraId="11636D44" w14:textId="77777777" w:rsidR="0035548C" w:rsidRPr="00B70369" w:rsidRDefault="0035548C" w:rsidP="00D34C49">
            <w:pPr>
              <w:spacing w:line="276" w:lineRule="auto"/>
              <w:jc w:val="right"/>
            </w:pPr>
            <w:r w:rsidRPr="005B4623">
              <w:t>-2.92</w:t>
            </w:r>
          </w:p>
        </w:tc>
        <w:tc>
          <w:tcPr>
            <w:tcW w:w="1140" w:type="dxa"/>
            <w:tcBorders>
              <w:top w:val="nil"/>
              <w:left w:val="nil"/>
              <w:bottom w:val="single" w:sz="4" w:space="0" w:color="auto"/>
              <w:right w:val="single" w:sz="4" w:space="0" w:color="auto"/>
            </w:tcBorders>
            <w:shd w:val="clear" w:color="000000" w:fill="00B050"/>
            <w:noWrap/>
            <w:vAlign w:val="center"/>
            <w:hideMark/>
          </w:tcPr>
          <w:p w14:paraId="2E63965B" w14:textId="77777777" w:rsidR="0035548C" w:rsidRPr="00B70369" w:rsidRDefault="0035548C" w:rsidP="00D34C49">
            <w:pPr>
              <w:spacing w:line="276" w:lineRule="auto"/>
              <w:jc w:val="right"/>
            </w:pPr>
            <w:r w:rsidRPr="005B4623">
              <w:t>-0.92</w:t>
            </w:r>
          </w:p>
        </w:tc>
      </w:tr>
      <w:tr w:rsidR="0035548C" w:rsidRPr="00076CCE" w14:paraId="78FC23DF" w14:textId="77777777" w:rsidTr="00D34C49">
        <w:trPr>
          <w:trHeight w:val="435"/>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D19C741" w14:textId="77777777" w:rsidR="0035548C" w:rsidRDefault="0035548C" w:rsidP="00D34C49">
            <w:pPr>
              <w:spacing w:line="276" w:lineRule="auto"/>
              <w:jc w:val="center"/>
              <w:rPr>
                <w:rFonts w:ascii="Calibri" w:hAnsi="Calibri" w:cs="Calibri"/>
              </w:rPr>
            </w:pPr>
            <w:r w:rsidRPr="00076CCE">
              <w:rPr>
                <w:rFonts w:ascii="Arial" w:hAnsi="Arial" w:cs="Arial"/>
                <w:b/>
                <w:bCs/>
                <w:sz w:val="24"/>
                <w:lang w:val="en-US"/>
              </w:rPr>
              <w:lastRenderedPageBreak/>
              <w:t>No</w:t>
            </w:r>
          </w:p>
        </w:tc>
        <w:tc>
          <w:tcPr>
            <w:tcW w:w="484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0FDE1A1" w14:textId="77777777" w:rsidR="0035548C" w:rsidRDefault="0035548C" w:rsidP="00D34C49">
            <w:pPr>
              <w:spacing w:line="276" w:lineRule="auto"/>
              <w:jc w:val="center"/>
              <w:rPr>
                <w:rFonts w:ascii="Calibri" w:hAnsi="Calibri"/>
                <w:b/>
                <w:bCs/>
                <w:color w:val="000000"/>
              </w:rPr>
            </w:pPr>
            <w:r>
              <w:rPr>
                <w:rFonts w:ascii="Arial" w:hAnsi="Arial" w:cs="Arial"/>
                <w:b/>
                <w:bCs/>
                <w:sz w:val="24"/>
                <w:lang w:val="en-US"/>
              </w:rPr>
              <w:t>OPD</w:t>
            </w:r>
          </w:p>
        </w:tc>
        <w:tc>
          <w:tcPr>
            <w:tcW w:w="2250" w:type="dxa"/>
            <w:vMerge w:val="restar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6C5AF3C"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Pagu(Rp)</w:t>
            </w:r>
          </w:p>
        </w:tc>
        <w:tc>
          <w:tcPr>
            <w:tcW w:w="2250" w:type="dxa"/>
            <w:vMerge w:val="restar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8E07128"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Realisasi (Rp)</w:t>
            </w:r>
          </w:p>
        </w:tc>
        <w:tc>
          <w:tcPr>
            <w:tcW w:w="2250" w:type="dxa"/>
            <w:vMerge w:val="restart"/>
            <w:tcBorders>
              <w:top w:val="single" w:sz="4" w:space="0" w:color="auto"/>
              <w:left w:val="nil"/>
              <w:right w:val="single" w:sz="4" w:space="0" w:color="auto"/>
            </w:tcBorders>
            <w:shd w:val="clear" w:color="auto" w:fill="B8CCE4" w:themeFill="accent1" w:themeFillTint="66"/>
            <w:vAlign w:val="center"/>
          </w:tcPr>
          <w:p w14:paraId="4561D5A3" w14:textId="77777777" w:rsidR="0035548C" w:rsidRPr="00076CCE" w:rsidRDefault="0035548C" w:rsidP="00D34C49">
            <w:pPr>
              <w:spacing w:line="276" w:lineRule="auto"/>
              <w:jc w:val="center"/>
              <w:rPr>
                <w:rFonts w:ascii="Arial" w:hAnsi="Arial" w:cs="Arial"/>
                <w:b/>
                <w:bCs/>
                <w:sz w:val="24"/>
                <w:lang w:val="en-US"/>
              </w:rPr>
            </w:pPr>
            <w:r>
              <w:rPr>
                <w:rFonts w:ascii="Arial" w:hAnsi="Arial" w:cs="Arial"/>
                <w:b/>
                <w:bCs/>
                <w:sz w:val="24"/>
                <w:lang w:val="en-US"/>
              </w:rPr>
              <w:t>Deviasi Serapan (Rp.)</w:t>
            </w:r>
          </w:p>
        </w:tc>
        <w:tc>
          <w:tcPr>
            <w:tcW w:w="22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54D9A57"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Prosentase Realisasi</w:t>
            </w:r>
          </w:p>
        </w:tc>
        <w:tc>
          <w:tcPr>
            <w:tcW w:w="225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D26EA6D" w14:textId="77777777" w:rsidR="0035548C" w:rsidRDefault="0035548C" w:rsidP="00D34C49">
            <w:pPr>
              <w:spacing w:line="276" w:lineRule="auto"/>
              <w:jc w:val="center"/>
              <w:rPr>
                <w:rFonts w:ascii="Calibri" w:hAnsi="Calibri" w:cs="Calibri"/>
              </w:rPr>
            </w:pPr>
            <w:r w:rsidRPr="00076CCE">
              <w:rPr>
                <w:rFonts w:ascii="Arial" w:hAnsi="Arial" w:cs="Arial"/>
                <w:b/>
                <w:bCs/>
                <w:sz w:val="24"/>
                <w:lang w:val="en-US"/>
              </w:rPr>
              <w:t>Deviasi</w:t>
            </w:r>
          </w:p>
        </w:tc>
      </w:tr>
      <w:tr w:rsidR="0035548C" w:rsidRPr="00076CCE" w14:paraId="6A269480" w14:textId="77777777" w:rsidTr="00D34C49">
        <w:trPr>
          <w:trHeight w:val="435"/>
          <w:jc w:val="center"/>
        </w:trPr>
        <w:tc>
          <w:tcPr>
            <w:tcW w:w="54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BF91EC4" w14:textId="77777777" w:rsidR="0035548C" w:rsidRDefault="0035548C" w:rsidP="00D34C49">
            <w:pPr>
              <w:spacing w:line="276" w:lineRule="auto"/>
              <w:jc w:val="center"/>
              <w:rPr>
                <w:rFonts w:ascii="Calibri" w:hAnsi="Calibri" w:cs="Calibri"/>
              </w:rPr>
            </w:pPr>
          </w:p>
        </w:tc>
        <w:tc>
          <w:tcPr>
            <w:tcW w:w="484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1E2FAE" w14:textId="77777777" w:rsidR="0035548C" w:rsidRDefault="0035548C" w:rsidP="00D34C49">
            <w:pPr>
              <w:spacing w:line="276" w:lineRule="auto"/>
              <w:jc w:val="center"/>
              <w:rPr>
                <w:rFonts w:ascii="Calibri" w:hAnsi="Calibri"/>
                <w:b/>
                <w:bCs/>
                <w:color w:val="000000"/>
              </w:rPr>
            </w:pPr>
          </w:p>
        </w:tc>
        <w:tc>
          <w:tcPr>
            <w:tcW w:w="2250" w:type="dxa"/>
            <w:vMerge/>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417DE08" w14:textId="77777777" w:rsidR="0035548C" w:rsidRDefault="0035548C" w:rsidP="00D34C49">
            <w:pPr>
              <w:spacing w:line="276" w:lineRule="auto"/>
              <w:jc w:val="center"/>
              <w:rPr>
                <w:rFonts w:ascii="Calibri" w:hAnsi="Calibri" w:cs="Calibri"/>
                <w:szCs w:val="22"/>
              </w:rPr>
            </w:pPr>
          </w:p>
        </w:tc>
        <w:tc>
          <w:tcPr>
            <w:tcW w:w="2250" w:type="dxa"/>
            <w:vMerge/>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2ADBF1D" w14:textId="77777777" w:rsidR="0035548C" w:rsidRDefault="0035548C" w:rsidP="00D34C49">
            <w:pPr>
              <w:spacing w:line="276" w:lineRule="auto"/>
              <w:jc w:val="center"/>
              <w:rPr>
                <w:rFonts w:ascii="Calibri" w:hAnsi="Calibri" w:cs="Calibri"/>
                <w:szCs w:val="22"/>
              </w:rPr>
            </w:pPr>
          </w:p>
        </w:tc>
        <w:tc>
          <w:tcPr>
            <w:tcW w:w="2250" w:type="dxa"/>
            <w:vMerge/>
            <w:tcBorders>
              <w:left w:val="nil"/>
              <w:bottom w:val="single" w:sz="4" w:space="0" w:color="auto"/>
              <w:right w:val="single" w:sz="4" w:space="0" w:color="auto"/>
            </w:tcBorders>
            <w:shd w:val="clear" w:color="auto" w:fill="B8CCE4" w:themeFill="accent1" w:themeFillTint="66"/>
          </w:tcPr>
          <w:p w14:paraId="5E8965B8" w14:textId="77777777" w:rsidR="0035548C" w:rsidRPr="00076CCE" w:rsidRDefault="0035548C" w:rsidP="00D34C49">
            <w:pPr>
              <w:spacing w:line="276" w:lineRule="auto"/>
              <w:jc w:val="center"/>
              <w:rPr>
                <w:rFonts w:ascii="Arial" w:hAnsi="Arial" w:cs="Arial"/>
                <w:b/>
                <w:bCs/>
                <w:sz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81027CD"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Keu (%)</w:t>
            </w:r>
          </w:p>
        </w:tc>
        <w:tc>
          <w:tcPr>
            <w:tcW w:w="108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7ED3B9C9" w14:textId="77777777" w:rsidR="0035548C" w:rsidRDefault="0035548C" w:rsidP="00D34C49">
            <w:pPr>
              <w:spacing w:line="276" w:lineRule="auto"/>
              <w:ind w:left="-104" w:right="-105"/>
              <w:jc w:val="center"/>
              <w:rPr>
                <w:rFonts w:ascii="Calibri" w:hAnsi="Calibri" w:cs="Calibri"/>
                <w:szCs w:val="22"/>
              </w:rPr>
            </w:pPr>
            <w:r w:rsidRPr="00076CCE">
              <w:rPr>
                <w:rFonts w:ascii="Arial" w:hAnsi="Arial" w:cs="Arial"/>
                <w:b/>
                <w:bCs/>
                <w:sz w:val="24"/>
                <w:lang w:val="en-US"/>
              </w:rPr>
              <w:t>Fisik (%)</w:t>
            </w:r>
          </w:p>
        </w:tc>
        <w:tc>
          <w:tcPr>
            <w:tcW w:w="11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B8B5DD1" w14:textId="77777777" w:rsidR="0035548C" w:rsidRDefault="0035548C" w:rsidP="00D34C49">
            <w:pPr>
              <w:spacing w:line="276" w:lineRule="auto"/>
              <w:jc w:val="center"/>
              <w:rPr>
                <w:rFonts w:ascii="Calibri" w:hAnsi="Calibri" w:cs="Calibri"/>
              </w:rPr>
            </w:pPr>
            <w:r w:rsidRPr="00076CCE">
              <w:rPr>
                <w:rFonts w:ascii="Arial" w:hAnsi="Arial" w:cs="Arial"/>
                <w:b/>
                <w:bCs/>
                <w:sz w:val="24"/>
                <w:lang w:val="en-US"/>
              </w:rPr>
              <w:t>Keu (%)</w:t>
            </w:r>
          </w:p>
        </w:tc>
        <w:tc>
          <w:tcPr>
            <w:tcW w:w="114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C9ACFE6" w14:textId="77777777" w:rsidR="0035548C" w:rsidRDefault="0035548C" w:rsidP="00D34C49">
            <w:pPr>
              <w:spacing w:line="276" w:lineRule="auto"/>
              <w:ind w:left="-134" w:right="-104"/>
              <w:jc w:val="center"/>
              <w:rPr>
                <w:rFonts w:ascii="Calibri" w:hAnsi="Calibri" w:cs="Calibri"/>
              </w:rPr>
            </w:pPr>
            <w:r w:rsidRPr="00076CCE">
              <w:rPr>
                <w:rFonts w:ascii="Arial" w:hAnsi="Arial" w:cs="Arial"/>
                <w:b/>
                <w:bCs/>
                <w:sz w:val="24"/>
                <w:lang w:val="en-US"/>
              </w:rPr>
              <w:t>Fisik (%)</w:t>
            </w:r>
          </w:p>
        </w:tc>
      </w:tr>
      <w:tr w:rsidR="0035548C" w:rsidRPr="00076CCE" w14:paraId="2C47F7E3" w14:textId="77777777" w:rsidTr="00D34C49">
        <w:trPr>
          <w:trHeight w:val="21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51BEC8E" w14:textId="77777777" w:rsidR="0035548C" w:rsidRPr="00326151" w:rsidRDefault="0035548C" w:rsidP="00D34C49">
            <w:pPr>
              <w:spacing w:line="276" w:lineRule="auto"/>
              <w:jc w:val="center"/>
              <w:rPr>
                <w:rFonts w:ascii="Calibri" w:hAnsi="Calibri" w:cs="Calibri"/>
                <w:lang w:val="en-US"/>
              </w:rPr>
            </w:pPr>
            <w:r>
              <w:rPr>
                <w:lang w:val="en-US"/>
              </w:rPr>
              <w:t>7</w:t>
            </w:r>
          </w:p>
        </w:tc>
        <w:tc>
          <w:tcPr>
            <w:tcW w:w="4846" w:type="dxa"/>
            <w:tcBorders>
              <w:top w:val="nil"/>
              <w:left w:val="single" w:sz="4" w:space="0" w:color="auto"/>
              <w:bottom w:val="single" w:sz="4" w:space="0" w:color="auto"/>
              <w:right w:val="single" w:sz="4" w:space="0" w:color="auto"/>
            </w:tcBorders>
            <w:shd w:val="clear" w:color="auto" w:fill="auto"/>
          </w:tcPr>
          <w:p w14:paraId="7B4EFFAA" w14:textId="77777777" w:rsidR="0035548C" w:rsidRPr="00B70369" w:rsidRDefault="0035548C" w:rsidP="00D34C49">
            <w:pPr>
              <w:spacing w:line="276" w:lineRule="auto"/>
            </w:pPr>
            <w:r w:rsidRPr="005B4623">
              <w:t>Badan Pengelolaan Pendapatan Daerah</w:t>
            </w:r>
          </w:p>
        </w:tc>
        <w:tc>
          <w:tcPr>
            <w:tcW w:w="2250" w:type="dxa"/>
            <w:tcBorders>
              <w:top w:val="nil"/>
              <w:left w:val="nil"/>
              <w:bottom w:val="single" w:sz="4" w:space="0" w:color="auto"/>
              <w:right w:val="single" w:sz="4" w:space="0" w:color="auto"/>
            </w:tcBorders>
            <w:shd w:val="clear" w:color="auto" w:fill="auto"/>
            <w:noWrap/>
            <w:vAlign w:val="center"/>
          </w:tcPr>
          <w:p w14:paraId="20B3152B" w14:textId="77777777" w:rsidR="0035548C" w:rsidRPr="00B70369" w:rsidRDefault="0035548C" w:rsidP="00D34C49">
            <w:pPr>
              <w:spacing w:line="276" w:lineRule="auto"/>
              <w:jc w:val="right"/>
            </w:pPr>
            <w:r w:rsidRPr="005B4623">
              <w:t xml:space="preserve"> 110,913,198,496 </w:t>
            </w:r>
          </w:p>
        </w:tc>
        <w:tc>
          <w:tcPr>
            <w:tcW w:w="2250" w:type="dxa"/>
            <w:tcBorders>
              <w:top w:val="nil"/>
              <w:left w:val="nil"/>
              <w:bottom w:val="single" w:sz="4" w:space="0" w:color="auto"/>
              <w:right w:val="single" w:sz="4" w:space="0" w:color="auto"/>
            </w:tcBorders>
            <w:shd w:val="clear" w:color="auto" w:fill="auto"/>
            <w:noWrap/>
            <w:vAlign w:val="center"/>
          </w:tcPr>
          <w:p w14:paraId="113FE891" w14:textId="77777777" w:rsidR="0035548C" w:rsidRPr="00B70369" w:rsidRDefault="0035548C" w:rsidP="00D34C49">
            <w:pPr>
              <w:spacing w:line="276" w:lineRule="auto"/>
              <w:jc w:val="right"/>
            </w:pPr>
            <w:r w:rsidRPr="005D24F3">
              <w:t xml:space="preserve"> 107,347,004,255 </w:t>
            </w:r>
          </w:p>
        </w:tc>
        <w:tc>
          <w:tcPr>
            <w:tcW w:w="2250" w:type="dxa"/>
            <w:tcBorders>
              <w:top w:val="single" w:sz="4" w:space="0" w:color="auto"/>
              <w:left w:val="nil"/>
              <w:bottom w:val="single" w:sz="4" w:space="0" w:color="auto"/>
              <w:right w:val="single" w:sz="4" w:space="0" w:color="auto"/>
            </w:tcBorders>
            <w:vAlign w:val="center"/>
          </w:tcPr>
          <w:p w14:paraId="5BC9C343" w14:textId="77777777" w:rsidR="0035548C" w:rsidRPr="00813C0B" w:rsidRDefault="0035548C" w:rsidP="00D34C49">
            <w:pPr>
              <w:spacing w:line="276" w:lineRule="auto"/>
              <w:jc w:val="right"/>
            </w:pPr>
            <w:r w:rsidRPr="00C96B53">
              <w:t xml:space="preserve"> 3,566,194,241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54D135" w14:textId="77777777" w:rsidR="0035548C" w:rsidRPr="00B70369" w:rsidRDefault="0035548C" w:rsidP="00D34C49">
            <w:pPr>
              <w:spacing w:line="276" w:lineRule="auto"/>
              <w:jc w:val="right"/>
            </w:pPr>
            <w:r w:rsidRPr="005B4623">
              <w:t>96.78</w:t>
            </w:r>
          </w:p>
        </w:tc>
        <w:tc>
          <w:tcPr>
            <w:tcW w:w="1080" w:type="dxa"/>
            <w:tcBorders>
              <w:top w:val="nil"/>
              <w:left w:val="nil"/>
              <w:bottom w:val="single" w:sz="4" w:space="0" w:color="auto"/>
              <w:right w:val="single" w:sz="4" w:space="0" w:color="auto"/>
            </w:tcBorders>
            <w:shd w:val="clear" w:color="auto" w:fill="auto"/>
            <w:noWrap/>
            <w:vAlign w:val="center"/>
          </w:tcPr>
          <w:p w14:paraId="5EEABF5C" w14:textId="77777777" w:rsidR="0035548C" w:rsidRPr="00B70369" w:rsidRDefault="0035548C" w:rsidP="00D34C49">
            <w:pPr>
              <w:spacing w:line="276" w:lineRule="auto"/>
              <w:jc w:val="right"/>
            </w:pPr>
            <w:r w:rsidRPr="005B4623">
              <w:t>97.59</w:t>
            </w:r>
          </w:p>
        </w:tc>
        <w:tc>
          <w:tcPr>
            <w:tcW w:w="1110" w:type="dxa"/>
            <w:tcBorders>
              <w:top w:val="nil"/>
              <w:left w:val="nil"/>
              <w:bottom w:val="single" w:sz="4" w:space="0" w:color="auto"/>
              <w:right w:val="single" w:sz="4" w:space="0" w:color="auto"/>
            </w:tcBorders>
            <w:shd w:val="clear" w:color="auto" w:fill="00B050"/>
            <w:noWrap/>
            <w:vAlign w:val="center"/>
          </w:tcPr>
          <w:p w14:paraId="6EBC15D8" w14:textId="77777777" w:rsidR="0035548C" w:rsidRPr="00B70369" w:rsidRDefault="0035548C" w:rsidP="00D34C49">
            <w:pPr>
              <w:spacing w:line="276" w:lineRule="auto"/>
              <w:jc w:val="right"/>
            </w:pPr>
            <w:r w:rsidRPr="005B4623">
              <w:t>-3.22</w:t>
            </w:r>
          </w:p>
        </w:tc>
        <w:tc>
          <w:tcPr>
            <w:tcW w:w="1140" w:type="dxa"/>
            <w:tcBorders>
              <w:top w:val="nil"/>
              <w:left w:val="nil"/>
              <w:bottom w:val="single" w:sz="4" w:space="0" w:color="auto"/>
              <w:right w:val="single" w:sz="4" w:space="0" w:color="auto"/>
            </w:tcBorders>
            <w:shd w:val="clear" w:color="auto" w:fill="00B050"/>
            <w:noWrap/>
            <w:vAlign w:val="center"/>
          </w:tcPr>
          <w:p w14:paraId="409EEF1D" w14:textId="77777777" w:rsidR="0035548C" w:rsidRPr="00B70369" w:rsidRDefault="0035548C" w:rsidP="00D34C49">
            <w:pPr>
              <w:spacing w:line="276" w:lineRule="auto"/>
              <w:jc w:val="right"/>
            </w:pPr>
            <w:r w:rsidRPr="005B4623">
              <w:t>-2.41</w:t>
            </w:r>
          </w:p>
        </w:tc>
      </w:tr>
      <w:tr w:rsidR="0035548C" w:rsidRPr="00076CCE" w14:paraId="317198B7" w14:textId="77777777" w:rsidTr="00D34C49">
        <w:trPr>
          <w:trHeight w:val="21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FFD9CD3" w14:textId="77777777" w:rsidR="0035548C" w:rsidRDefault="0035548C" w:rsidP="00D34C49">
            <w:pPr>
              <w:spacing w:line="276" w:lineRule="auto"/>
              <w:jc w:val="center"/>
              <w:rPr>
                <w:lang w:val="en-US"/>
              </w:rPr>
            </w:pPr>
            <w:r>
              <w:rPr>
                <w:lang w:val="en-US"/>
              </w:rPr>
              <w:t>8</w:t>
            </w:r>
          </w:p>
        </w:tc>
        <w:tc>
          <w:tcPr>
            <w:tcW w:w="4846" w:type="dxa"/>
            <w:tcBorders>
              <w:top w:val="nil"/>
              <w:left w:val="single" w:sz="4" w:space="0" w:color="auto"/>
              <w:bottom w:val="single" w:sz="4" w:space="0" w:color="auto"/>
              <w:right w:val="single" w:sz="4" w:space="0" w:color="auto"/>
            </w:tcBorders>
            <w:shd w:val="clear" w:color="auto" w:fill="auto"/>
          </w:tcPr>
          <w:p w14:paraId="1F7630EF" w14:textId="77777777" w:rsidR="0035548C" w:rsidRPr="009F6352" w:rsidRDefault="0035548C" w:rsidP="00D34C49">
            <w:pPr>
              <w:spacing w:line="276" w:lineRule="auto"/>
            </w:pPr>
            <w:r w:rsidRPr="00AF01F7">
              <w:t>Biro Kesejahtraan Rakyat</w:t>
            </w:r>
          </w:p>
        </w:tc>
        <w:tc>
          <w:tcPr>
            <w:tcW w:w="2250" w:type="dxa"/>
            <w:tcBorders>
              <w:top w:val="nil"/>
              <w:left w:val="nil"/>
              <w:bottom w:val="single" w:sz="4" w:space="0" w:color="auto"/>
              <w:right w:val="single" w:sz="4" w:space="0" w:color="auto"/>
            </w:tcBorders>
            <w:shd w:val="clear" w:color="auto" w:fill="auto"/>
            <w:noWrap/>
            <w:vAlign w:val="center"/>
          </w:tcPr>
          <w:p w14:paraId="143FF1FB" w14:textId="77777777" w:rsidR="0035548C" w:rsidRPr="009F6352" w:rsidRDefault="0035548C" w:rsidP="00D34C49">
            <w:pPr>
              <w:spacing w:line="276" w:lineRule="auto"/>
              <w:jc w:val="right"/>
            </w:pPr>
            <w:r w:rsidRPr="00AF01F7">
              <w:t xml:space="preserve"> 71,369,587,825 </w:t>
            </w:r>
          </w:p>
        </w:tc>
        <w:tc>
          <w:tcPr>
            <w:tcW w:w="2250" w:type="dxa"/>
            <w:tcBorders>
              <w:top w:val="nil"/>
              <w:left w:val="nil"/>
              <w:bottom w:val="single" w:sz="4" w:space="0" w:color="auto"/>
              <w:right w:val="single" w:sz="4" w:space="0" w:color="auto"/>
            </w:tcBorders>
            <w:shd w:val="clear" w:color="auto" w:fill="auto"/>
            <w:noWrap/>
            <w:vAlign w:val="center"/>
          </w:tcPr>
          <w:p w14:paraId="7432E3A7" w14:textId="77777777" w:rsidR="0035548C" w:rsidRPr="009F6352" w:rsidRDefault="0035548C" w:rsidP="00D34C49">
            <w:pPr>
              <w:spacing w:line="276" w:lineRule="auto"/>
              <w:jc w:val="right"/>
            </w:pPr>
            <w:r w:rsidRPr="00AF01F7">
              <w:t xml:space="preserve"> 69,029,766,694 </w:t>
            </w:r>
          </w:p>
        </w:tc>
        <w:tc>
          <w:tcPr>
            <w:tcW w:w="2250" w:type="dxa"/>
            <w:tcBorders>
              <w:top w:val="single" w:sz="4" w:space="0" w:color="auto"/>
              <w:left w:val="nil"/>
              <w:bottom w:val="single" w:sz="4" w:space="0" w:color="auto"/>
              <w:right w:val="single" w:sz="4" w:space="0" w:color="auto"/>
            </w:tcBorders>
            <w:vAlign w:val="center"/>
          </w:tcPr>
          <w:p w14:paraId="5F5463B8" w14:textId="77777777" w:rsidR="0035548C" w:rsidRPr="009F6352" w:rsidRDefault="0035548C" w:rsidP="00D34C49">
            <w:pPr>
              <w:spacing w:line="276" w:lineRule="auto"/>
              <w:jc w:val="right"/>
            </w:pPr>
            <w:r w:rsidRPr="008C6B3F">
              <w:t xml:space="preserve"> 2,339,821,131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38272F8" w14:textId="77777777" w:rsidR="0035548C" w:rsidRPr="009F6352" w:rsidRDefault="0035548C" w:rsidP="00D34C49">
            <w:pPr>
              <w:spacing w:line="276" w:lineRule="auto"/>
              <w:jc w:val="right"/>
            </w:pPr>
            <w:r w:rsidRPr="00AF01F7">
              <w:t>96.72</w:t>
            </w:r>
          </w:p>
        </w:tc>
        <w:tc>
          <w:tcPr>
            <w:tcW w:w="1080" w:type="dxa"/>
            <w:tcBorders>
              <w:top w:val="nil"/>
              <w:left w:val="nil"/>
              <w:bottom w:val="single" w:sz="4" w:space="0" w:color="auto"/>
              <w:right w:val="single" w:sz="4" w:space="0" w:color="auto"/>
            </w:tcBorders>
            <w:shd w:val="clear" w:color="auto" w:fill="auto"/>
            <w:noWrap/>
            <w:vAlign w:val="center"/>
          </w:tcPr>
          <w:p w14:paraId="7E8167DC" w14:textId="77777777" w:rsidR="0035548C" w:rsidRPr="009F6352" w:rsidRDefault="0035548C" w:rsidP="00D34C49">
            <w:pPr>
              <w:spacing w:line="276" w:lineRule="auto"/>
              <w:jc w:val="right"/>
            </w:pPr>
            <w:r w:rsidRPr="00AF01F7">
              <w:t>100.00</w:t>
            </w:r>
          </w:p>
        </w:tc>
        <w:tc>
          <w:tcPr>
            <w:tcW w:w="1110" w:type="dxa"/>
            <w:tcBorders>
              <w:top w:val="nil"/>
              <w:left w:val="nil"/>
              <w:bottom w:val="single" w:sz="4" w:space="0" w:color="auto"/>
              <w:right w:val="single" w:sz="4" w:space="0" w:color="auto"/>
            </w:tcBorders>
            <w:shd w:val="clear" w:color="auto" w:fill="00B050"/>
            <w:noWrap/>
            <w:vAlign w:val="center"/>
          </w:tcPr>
          <w:p w14:paraId="457A65F9" w14:textId="77777777" w:rsidR="0035548C" w:rsidRPr="009F6352" w:rsidRDefault="0035548C" w:rsidP="00D34C49">
            <w:pPr>
              <w:spacing w:line="276" w:lineRule="auto"/>
              <w:jc w:val="right"/>
            </w:pPr>
            <w:r w:rsidRPr="00AF01F7">
              <w:t>-3.28</w:t>
            </w:r>
          </w:p>
        </w:tc>
        <w:tc>
          <w:tcPr>
            <w:tcW w:w="1140" w:type="dxa"/>
            <w:tcBorders>
              <w:top w:val="nil"/>
              <w:left w:val="nil"/>
              <w:bottom w:val="single" w:sz="4" w:space="0" w:color="auto"/>
              <w:right w:val="single" w:sz="4" w:space="0" w:color="auto"/>
            </w:tcBorders>
            <w:shd w:val="clear" w:color="auto" w:fill="00B050"/>
            <w:noWrap/>
            <w:vAlign w:val="center"/>
          </w:tcPr>
          <w:p w14:paraId="03A6CF76" w14:textId="77777777" w:rsidR="0035548C" w:rsidRPr="009F6352" w:rsidRDefault="0035548C" w:rsidP="00D34C49">
            <w:pPr>
              <w:spacing w:line="276" w:lineRule="auto"/>
              <w:jc w:val="right"/>
            </w:pPr>
            <w:r w:rsidRPr="00AF01F7">
              <w:t>0.00</w:t>
            </w:r>
          </w:p>
        </w:tc>
      </w:tr>
      <w:tr w:rsidR="0035548C" w:rsidRPr="00076CCE" w14:paraId="0D4F3AA1" w14:textId="77777777" w:rsidTr="00D34C49">
        <w:trPr>
          <w:trHeight w:val="327"/>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DFC7CD2" w14:textId="77777777" w:rsidR="0035548C" w:rsidRDefault="0035548C" w:rsidP="00D34C49">
            <w:pPr>
              <w:spacing w:line="276" w:lineRule="auto"/>
              <w:jc w:val="center"/>
              <w:rPr>
                <w:lang w:val="en-US"/>
              </w:rPr>
            </w:pPr>
            <w:r w:rsidRPr="00C40049">
              <w:t>9</w:t>
            </w:r>
          </w:p>
        </w:tc>
        <w:tc>
          <w:tcPr>
            <w:tcW w:w="4846" w:type="dxa"/>
            <w:tcBorders>
              <w:top w:val="nil"/>
              <w:left w:val="single" w:sz="4" w:space="0" w:color="auto"/>
              <w:bottom w:val="single" w:sz="4" w:space="0" w:color="auto"/>
              <w:right w:val="single" w:sz="4" w:space="0" w:color="auto"/>
            </w:tcBorders>
            <w:shd w:val="clear" w:color="auto" w:fill="auto"/>
          </w:tcPr>
          <w:p w14:paraId="0A4D640D" w14:textId="77777777" w:rsidR="0035548C" w:rsidRPr="00642C07" w:rsidRDefault="0035548C" w:rsidP="00D34C49">
            <w:pPr>
              <w:spacing w:line="276" w:lineRule="auto"/>
            </w:pPr>
            <w:r w:rsidRPr="00AF01F7">
              <w:t>Dinas Pariwisata</w:t>
            </w:r>
          </w:p>
        </w:tc>
        <w:tc>
          <w:tcPr>
            <w:tcW w:w="2250" w:type="dxa"/>
            <w:tcBorders>
              <w:top w:val="nil"/>
              <w:left w:val="nil"/>
              <w:bottom w:val="single" w:sz="4" w:space="0" w:color="auto"/>
              <w:right w:val="single" w:sz="4" w:space="0" w:color="auto"/>
            </w:tcBorders>
            <w:shd w:val="clear" w:color="auto" w:fill="auto"/>
            <w:noWrap/>
            <w:vAlign w:val="center"/>
          </w:tcPr>
          <w:p w14:paraId="5603FF98" w14:textId="77777777" w:rsidR="0035548C" w:rsidRPr="00642C07" w:rsidRDefault="0035548C" w:rsidP="00D34C49">
            <w:pPr>
              <w:spacing w:line="276" w:lineRule="auto"/>
              <w:jc w:val="right"/>
            </w:pPr>
            <w:r w:rsidRPr="00AF01F7">
              <w:t xml:space="preserve"> 19,604,219,955 </w:t>
            </w:r>
          </w:p>
        </w:tc>
        <w:tc>
          <w:tcPr>
            <w:tcW w:w="2250" w:type="dxa"/>
            <w:tcBorders>
              <w:top w:val="nil"/>
              <w:left w:val="nil"/>
              <w:bottom w:val="single" w:sz="4" w:space="0" w:color="auto"/>
              <w:right w:val="single" w:sz="4" w:space="0" w:color="auto"/>
            </w:tcBorders>
            <w:shd w:val="clear" w:color="auto" w:fill="auto"/>
            <w:noWrap/>
            <w:vAlign w:val="center"/>
          </w:tcPr>
          <w:p w14:paraId="72713EE3" w14:textId="77777777" w:rsidR="0035548C" w:rsidRPr="00642C07" w:rsidRDefault="0035548C" w:rsidP="00D34C49">
            <w:pPr>
              <w:spacing w:line="276" w:lineRule="auto"/>
              <w:jc w:val="right"/>
            </w:pPr>
            <w:r w:rsidRPr="00AF01F7">
              <w:t xml:space="preserve"> 18,876,399,603 </w:t>
            </w:r>
          </w:p>
        </w:tc>
        <w:tc>
          <w:tcPr>
            <w:tcW w:w="2250" w:type="dxa"/>
            <w:tcBorders>
              <w:top w:val="single" w:sz="4" w:space="0" w:color="auto"/>
              <w:left w:val="nil"/>
              <w:bottom w:val="single" w:sz="4" w:space="0" w:color="auto"/>
              <w:right w:val="single" w:sz="4" w:space="0" w:color="auto"/>
            </w:tcBorders>
            <w:vAlign w:val="center"/>
          </w:tcPr>
          <w:p w14:paraId="7D866E0B" w14:textId="77777777" w:rsidR="0035548C" w:rsidRPr="00642C07" w:rsidRDefault="0035548C" w:rsidP="00D34C49">
            <w:pPr>
              <w:spacing w:line="276" w:lineRule="auto"/>
              <w:jc w:val="right"/>
            </w:pPr>
            <w:r w:rsidRPr="008C6B3F">
              <w:t xml:space="preserve"> 727,820,352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388546" w14:textId="77777777" w:rsidR="0035548C" w:rsidRPr="00642C07" w:rsidRDefault="0035548C" w:rsidP="00D34C49">
            <w:pPr>
              <w:spacing w:line="276" w:lineRule="auto"/>
              <w:jc w:val="right"/>
            </w:pPr>
            <w:r w:rsidRPr="00AF01F7">
              <w:t>96.29</w:t>
            </w:r>
          </w:p>
        </w:tc>
        <w:tc>
          <w:tcPr>
            <w:tcW w:w="1080" w:type="dxa"/>
            <w:tcBorders>
              <w:top w:val="nil"/>
              <w:left w:val="nil"/>
              <w:bottom w:val="single" w:sz="4" w:space="0" w:color="auto"/>
              <w:right w:val="single" w:sz="4" w:space="0" w:color="auto"/>
            </w:tcBorders>
            <w:shd w:val="clear" w:color="auto" w:fill="auto"/>
            <w:noWrap/>
            <w:vAlign w:val="center"/>
          </w:tcPr>
          <w:p w14:paraId="785D89D8" w14:textId="77777777" w:rsidR="0035548C" w:rsidRPr="00642C07" w:rsidRDefault="0035548C" w:rsidP="00D34C49">
            <w:pPr>
              <w:spacing w:line="276" w:lineRule="auto"/>
              <w:jc w:val="right"/>
            </w:pPr>
            <w:r w:rsidRPr="00AF01F7">
              <w:t>96.29</w:t>
            </w:r>
          </w:p>
        </w:tc>
        <w:tc>
          <w:tcPr>
            <w:tcW w:w="1110" w:type="dxa"/>
            <w:tcBorders>
              <w:top w:val="nil"/>
              <w:left w:val="nil"/>
              <w:bottom w:val="single" w:sz="4" w:space="0" w:color="auto"/>
              <w:right w:val="single" w:sz="4" w:space="0" w:color="auto"/>
            </w:tcBorders>
            <w:shd w:val="clear" w:color="auto" w:fill="00B050"/>
            <w:noWrap/>
            <w:vAlign w:val="center"/>
          </w:tcPr>
          <w:p w14:paraId="377E253F" w14:textId="77777777" w:rsidR="0035548C" w:rsidRPr="00642C07" w:rsidRDefault="0035548C" w:rsidP="00D34C49">
            <w:pPr>
              <w:spacing w:line="276" w:lineRule="auto"/>
              <w:jc w:val="right"/>
            </w:pPr>
            <w:r w:rsidRPr="00AF01F7">
              <w:t>-3.71</w:t>
            </w:r>
          </w:p>
        </w:tc>
        <w:tc>
          <w:tcPr>
            <w:tcW w:w="1140" w:type="dxa"/>
            <w:tcBorders>
              <w:top w:val="nil"/>
              <w:left w:val="nil"/>
              <w:bottom w:val="single" w:sz="4" w:space="0" w:color="auto"/>
              <w:right w:val="single" w:sz="4" w:space="0" w:color="auto"/>
            </w:tcBorders>
            <w:shd w:val="clear" w:color="auto" w:fill="00B050"/>
            <w:noWrap/>
            <w:vAlign w:val="center"/>
          </w:tcPr>
          <w:p w14:paraId="7D67AC70" w14:textId="77777777" w:rsidR="0035548C" w:rsidRPr="00642C07" w:rsidRDefault="0035548C" w:rsidP="00D34C49">
            <w:pPr>
              <w:spacing w:line="276" w:lineRule="auto"/>
              <w:jc w:val="right"/>
            </w:pPr>
            <w:r w:rsidRPr="00AF01F7">
              <w:t>-3.71</w:t>
            </w:r>
          </w:p>
        </w:tc>
      </w:tr>
      <w:tr w:rsidR="0035548C" w:rsidRPr="00076CCE" w14:paraId="47C08FDE" w14:textId="77777777" w:rsidTr="00D34C49">
        <w:trPr>
          <w:trHeight w:val="21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388E25E" w14:textId="77777777" w:rsidR="0035548C" w:rsidRDefault="0035548C" w:rsidP="00D34C49">
            <w:pPr>
              <w:spacing w:line="276" w:lineRule="auto"/>
              <w:jc w:val="center"/>
              <w:rPr>
                <w:lang w:val="en-US"/>
              </w:rPr>
            </w:pPr>
            <w:r w:rsidRPr="00C40049">
              <w:t>10</w:t>
            </w:r>
          </w:p>
        </w:tc>
        <w:tc>
          <w:tcPr>
            <w:tcW w:w="4846" w:type="dxa"/>
            <w:tcBorders>
              <w:top w:val="nil"/>
              <w:left w:val="single" w:sz="4" w:space="0" w:color="auto"/>
              <w:bottom w:val="single" w:sz="4" w:space="0" w:color="auto"/>
              <w:right w:val="single" w:sz="4" w:space="0" w:color="auto"/>
            </w:tcBorders>
            <w:shd w:val="clear" w:color="auto" w:fill="auto"/>
          </w:tcPr>
          <w:p w14:paraId="25610C9D" w14:textId="77777777" w:rsidR="0035548C" w:rsidRPr="00642C07" w:rsidRDefault="0035548C" w:rsidP="00D34C49">
            <w:pPr>
              <w:spacing w:line="276" w:lineRule="auto"/>
            </w:pPr>
            <w:r w:rsidRPr="00AF01F7">
              <w:t>Biro Pengadaan Barang dan Jasa</w:t>
            </w:r>
          </w:p>
        </w:tc>
        <w:tc>
          <w:tcPr>
            <w:tcW w:w="2250" w:type="dxa"/>
            <w:tcBorders>
              <w:top w:val="nil"/>
              <w:left w:val="nil"/>
              <w:bottom w:val="single" w:sz="4" w:space="0" w:color="auto"/>
              <w:right w:val="single" w:sz="4" w:space="0" w:color="auto"/>
            </w:tcBorders>
            <w:shd w:val="clear" w:color="auto" w:fill="auto"/>
            <w:noWrap/>
            <w:vAlign w:val="center"/>
          </w:tcPr>
          <w:p w14:paraId="172D9C0F" w14:textId="77777777" w:rsidR="0035548C" w:rsidRPr="00642C07" w:rsidRDefault="0035548C" w:rsidP="00D34C49">
            <w:pPr>
              <w:spacing w:line="276" w:lineRule="auto"/>
              <w:jc w:val="right"/>
            </w:pPr>
            <w:r w:rsidRPr="00AF01F7">
              <w:t xml:space="preserve"> 3,102,192,000 </w:t>
            </w:r>
          </w:p>
        </w:tc>
        <w:tc>
          <w:tcPr>
            <w:tcW w:w="2250" w:type="dxa"/>
            <w:tcBorders>
              <w:top w:val="nil"/>
              <w:left w:val="nil"/>
              <w:bottom w:val="single" w:sz="4" w:space="0" w:color="auto"/>
              <w:right w:val="single" w:sz="4" w:space="0" w:color="auto"/>
            </w:tcBorders>
            <w:shd w:val="clear" w:color="auto" w:fill="auto"/>
            <w:noWrap/>
            <w:vAlign w:val="center"/>
          </w:tcPr>
          <w:p w14:paraId="4BC8A7B1" w14:textId="77777777" w:rsidR="0035548C" w:rsidRPr="00642C07" w:rsidRDefault="0035548C" w:rsidP="00D34C49">
            <w:pPr>
              <w:spacing w:line="276" w:lineRule="auto"/>
              <w:jc w:val="right"/>
            </w:pPr>
            <w:r w:rsidRPr="00AF01F7">
              <w:t xml:space="preserve"> 2,985,050,032 </w:t>
            </w:r>
          </w:p>
        </w:tc>
        <w:tc>
          <w:tcPr>
            <w:tcW w:w="2250" w:type="dxa"/>
            <w:tcBorders>
              <w:top w:val="single" w:sz="4" w:space="0" w:color="auto"/>
              <w:left w:val="nil"/>
              <w:bottom w:val="single" w:sz="4" w:space="0" w:color="auto"/>
              <w:right w:val="single" w:sz="4" w:space="0" w:color="auto"/>
            </w:tcBorders>
            <w:vAlign w:val="center"/>
          </w:tcPr>
          <w:p w14:paraId="6BD60CA3" w14:textId="77777777" w:rsidR="0035548C" w:rsidRPr="00642C07" w:rsidRDefault="0035548C" w:rsidP="00D34C49">
            <w:pPr>
              <w:spacing w:line="276" w:lineRule="auto"/>
              <w:jc w:val="right"/>
            </w:pPr>
            <w:r w:rsidRPr="008C6B3F">
              <w:t xml:space="preserve"> 117,141,968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DAFB32B" w14:textId="77777777" w:rsidR="0035548C" w:rsidRPr="00642C07" w:rsidRDefault="0035548C" w:rsidP="00D34C49">
            <w:pPr>
              <w:spacing w:line="276" w:lineRule="auto"/>
              <w:jc w:val="right"/>
            </w:pPr>
            <w:r w:rsidRPr="00AF01F7">
              <w:t>96.22</w:t>
            </w:r>
          </w:p>
        </w:tc>
        <w:tc>
          <w:tcPr>
            <w:tcW w:w="1080" w:type="dxa"/>
            <w:tcBorders>
              <w:top w:val="nil"/>
              <w:left w:val="nil"/>
              <w:bottom w:val="single" w:sz="4" w:space="0" w:color="auto"/>
              <w:right w:val="single" w:sz="4" w:space="0" w:color="auto"/>
            </w:tcBorders>
            <w:shd w:val="clear" w:color="auto" w:fill="auto"/>
            <w:noWrap/>
            <w:vAlign w:val="center"/>
          </w:tcPr>
          <w:p w14:paraId="2879261B" w14:textId="77777777" w:rsidR="0035548C" w:rsidRPr="00642C07" w:rsidRDefault="0035548C" w:rsidP="00D34C49">
            <w:pPr>
              <w:spacing w:line="276" w:lineRule="auto"/>
              <w:jc w:val="right"/>
            </w:pPr>
            <w:r w:rsidRPr="00AF01F7">
              <w:t>96.22</w:t>
            </w:r>
          </w:p>
        </w:tc>
        <w:tc>
          <w:tcPr>
            <w:tcW w:w="1110" w:type="dxa"/>
            <w:tcBorders>
              <w:top w:val="nil"/>
              <w:left w:val="nil"/>
              <w:bottom w:val="single" w:sz="4" w:space="0" w:color="auto"/>
              <w:right w:val="single" w:sz="4" w:space="0" w:color="auto"/>
            </w:tcBorders>
            <w:shd w:val="clear" w:color="auto" w:fill="00B050"/>
            <w:noWrap/>
            <w:vAlign w:val="center"/>
          </w:tcPr>
          <w:p w14:paraId="4AB7971A" w14:textId="77777777" w:rsidR="0035548C" w:rsidRPr="00642C07" w:rsidRDefault="0035548C" w:rsidP="00D34C49">
            <w:pPr>
              <w:spacing w:line="276" w:lineRule="auto"/>
              <w:jc w:val="right"/>
            </w:pPr>
            <w:r w:rsidRPr="00AF01F7">
              <w:t>-3.78</w:t>
            </w:r>
          </w:p>
        </w:tc>
        <w:tc>
          <w:tcPr>
            <w:tcW w:w="1140" w:type="dxa"/>
            <w:tcBorders>
              <w:top w:val="nil"/>
              <w:left w:val="nil"/>
              <w:bottom w:val="single" w:sz="4" w:space="0" w:color="auto"/>
              <w:right w:val="single" w:sz="4" w:space="0" w:color="auto"/>
            </w:tcBorders>
            <w:shd w:val="clear" w:color="auto" w:fill="00B050"/>
            <w:noWrap/>
            <w:vAlign w:val="center"/>
          </w:tcPr>
          <w:p w14:paraId="002C8A41" w14:textId="77777777" w:rsidR="0035548C" w:rsidRPr="00642C07" w:rsidRDefault="0035548C" w:rsidP="00D34C49">
            <w:pPr>
              <w:spacing w:line="276" w:lineRule="auto"/>
              <w:jc w:val="right"/>
            </w:pPr>
            <w:r w:rsidRPr="00AF01F7">
              <w:t>-3.78</w:t>
            </w:r>
          </w:p>
        </w:tc>
      </w:tr>
      <w:tr w:rsidR="0035548C" w:rsidRPr="00076CCE" w14:paraId="0CF2DA31" w14:textId="77777777" w:rsidTr="00D34C49">
        <w:trPr>
          <w:trHeight w:val="21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15C1097" w14:textId="77777777" w:rsidR="0035548C" w:rsidRDefault="0035548C" w:rsidP="00D34C49">
            <w:pPr>
              <w:spacing w:line="276" w:lineRule="auto"/>
              <w:jc w:val="center"/>
              <w:rPr>
                <w:lang w:val="en-US"/>
              </w:rPr>
            </w:pPr>
            <w:r w:rsidRPr="00C40049">
              <w:t>11</w:t>
            </w:r>
          </w:p>
        </w:tc>
        <w:tc>
          <w:tcPr>
            <w:tcW w:w="4846" w:type="dxa"/>
            <w:tcBorders>
              <w:top w:val="nil"/>
              <w:left w:val="single" w:sz="4" w:space="0" w:color="auto"/>
              <w:bottom w:val="single" w:sz="4" w:space="0" w:color="auto"/>
              <w:right w:val="single" w:sz="4" w:space="0" w:color="auto"/>
            </w:tcBorders>
            <w:shd w:val="clear" w:color="auto" w:fill="auto"/>
          </w:tcPr>
          <w:p w14:paraId="03F54A06" w14:textId="77777777" w:rsidR="0035548C" w:rsidRPr="00283C6B" w:rsidRDefault="0035548C" w:rsidP="00D34C49">
            <w:pPr>
              <w:spacing w:line="276" w:lineRule="auto"/>
            </w:pPr>
            <w:r w:rsidRPr="00AF01F7">
              <w:t>Inspektorat</w:t>
            </w:r>
          </w:p>
        </w:tc>
        <w:tc>
          <w:tcPr>
            <w:tcW w:w="2250" w:type="dxa"/>
            <w:tcBorders>
              <w:top w:val="nil"/>
              <w:left w:val="nil"/>
              <w:bottom w:val="single" w:sz="4" w:space="0" w:color="auto"/>
              <w:right w:val="single" w:sz="4" w:space="0" w:color="auto"/>
            </w:tcBorders>
            <w:shd w:val="clear" w:color="auto" w:fill="auto"/>
            <w:noWrap/>
            <w:vAlign w:val="center"/>
          </w:tcPr>
          <w:p w14:paraId="7425817F" w14:textId="77777777" w:rsidR="0035548C" w:rsidRPr="00283C6B" w:rsidRDefault="0035548C" w:rsidP="00D34C49">
            <w:pPr>
              <w:spacing w:line="276" w:lineRule="auto"/>
              <w:jc w:val="right"/>
            </w:pPr>
            <w:r w:rsidRPr="00AF01F7">
              <w:t xml:space="preserve"> 23,179,073,659 </w:t>
            </w:r>
          </w:p>
        </w:tc>
        <w:tc>
          <w:tcPr>
            <w:tcW w:w="2250" w:type="dxa"/>
            <w:tcBorders>
              <w:top w:val="nil"/>
              <w:left w:val="nil"/>
              <w:bottom w:val="single" w:sz="4" w:space="0" w:color="auto"/>
              <w:right w:val="single" w:sz="4" w:space="0" w:color="auto"/>
            </w:tcBorders>
            <w:shd w:val="clear" w:color="auto" w:fill="auto"/>
            <w:noWrap/>
            <w:vAlign w:val="center"/>
          </w:tcPr>
          <w:p w14:paraId="5DE5E39D" w14:textId="77777777" w:rsidR="0035548C" w:rsidRPr="00283C6B" w:rsidRDefault="0035548C" w:rsidP="00D34C49">
            <w:pPr>
              <w:spacing w:line="276" w:lineRule="auto"/>
              <w:jc w:val="right"/>
            </w:pPr>
            <w:r w:rsidRPr="00AF01F7">
              <w:t xml:space="preserve"> 22,294,219,336 </w:t>
            </w:r>
          </w:p>
        </w:tc>
        <w:tc>
          <w:tcPr>
            <w:tcW w:w="2250" w:type="dxa"/>
            <w:tcBorders>
              <w:top w:val="single" w:sz="4" w:space="0" w:color="auto"/>
              <w:left w:val="nil"/>
              <w:bottom w:val="single" w:sz="4" w:space="0" w:color="auto"/>
              <w:right w:val="single" w:sz="4" w:space="0" w:color="auto"/>
            </w:tcBorders>
            <w:vAlign w:val="center"/>
          </w:tcPr>
          <w:p w14:paraId="5759EF40" w14:textId="77777777" w:rsidR="0035548C" w:rsidRPr="00283C6B" w:rsidRDefault="0035548C" w:rsidP="00D34C49">
            <w:pPr>
              <w:spacing w:line="276" w:lineRule="auto"/>
              <w:jc w:val="right"/>
            </w:pPr>
            <w:r w:rsidRPr="008C6B3F">
              <w:t xml:space="preserve"> 884,854,323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03C55B3" w14:textId="77777777" w:rsidR="0035548C" w:rsidRPr="00283C6B" w:rsidRDefault="0035548C" w:rsidP="00D34C49">
            <w:pPr>
              <w:spacing w:line="276" w:lineRule="auto"/>
              <w:jc w:val="right"/>
            </w:pPr>
            <w:r w:rsidRPr="00AF01F7">
              <w:t>96.18</w:t>
            </w:r>
          </w:p>
        </w:tc>
        <w:tc>
          <w:tcPr>
            <w:tcW w:w="1080" w:type="dxa"/>
            <w:tcBorders>
              <w:top w:val="nil"/>
              <w:left w:val="nil"/>
              <w:bottom w:val="single" w:sz="4" w:space="0" w:color="auto"/>
              <w:right w:val="single" w:sz="4" w:space="0" w:color="auto"/>
            </w:tcBorders>
            <w:shd w:val="clear" w:color="auto" w:fill="auto"/>
            <w:noWrap/>
            <w:vAlign w:val="center"/>
          </w:tcPr>
          <w:p w14:paraId="15B079A3" w14:textId="77777777" w:rsidR="0035548C" w:rsidRPr="00283C6B" w:rsidRDefault="0035548C" w:rsidP="00D34C49">
            <w:pPr>
              <w:spacing w:line="276" w:lineRule="auto"/>
              <w:jc w:val="right"/>
            </w:pPr>
            <w:r w:rsidRPr="00AF01F7">
              <w:t>96.18</w:t>
            </w:r>
          </w:p>
        </w:tc>
        <w:tc>
          <w:tcPr>
            <w:tcW w:w="1110" w:type="dxa"/>
            <w:tcBorders>
              <w:top w:val="nil"/>
              <w:left w:val="nil"/>
              <w:bottom w:val="single" w:sz="4" w:space="0" w:color="auto"/>
              <w:right w:val="single" w:sz="4" w:space="0" w:color="auto"/>
            </w:tcBorders>
            <w:shd w:val="clear" w:color="auto" w:fill="00B050"/>
            <w:noWrap/>
            <w:vAlign w:val="center"/>
          </w:tcPr>
          <w:p w14:paraId="2E37323D" w14:textId="77777777" w:rsidR="0035548C" w:rsidRPr="00283C6B" w:rsidRDefault="0035548C" w:rsidP="00D34C49">
            <w:pPr>
              <w:spacing w:line="276" w:lineRule="auto"/>
              <w:jc w:val="right"/>
            </w:pPr>
            <w:r w:rsidRPr="00AF01F7">
              <w:t>-3.82</w:t>
            </w:r>
          </w:p>
        </w:tc>
        <w:tc>
          <w:tcPr>
            <w:tcW w:w="1140" w:type="dxa"/>
            <w:tcBorders>
              <w:top w:val="nil"/>
              <w:left w:val="nil"/>
              <w:bottom w:val="single" w:sz="4" w:space="0" w:color="auto"/>
              <w:right w:val="single" w:sz="4" w:space="0" w:color="auto"/>
            </w:tcBorders>
            <w:shd w:val="clear" w:color="auto" w:fill="00B050"/>
            <w:noWrap/>
            <w:vAlign w:val="center"/>
          </w:tcPr>
          <w:p w14:paraId="168F27B4" w14:textId="77777777" w:rsidR="0035548C" w:rsidRPr="00283C6B" w:rsidRDefault="0035548C" w:rsidP="00D34C49">
            <w:pPr>
              <w:spacing w:line="276" w:lineRule="auto"/>
              <w:jc w:val="right"/>
            </w:pPr>
            <w:r w:rsidRPr="00AF01F7">
              <w:t>-3.82</w:t>
            </w:r>
          </w:p>
        </w:tc>
      </w:tr>
      <w:tr w:rsidR="0035548C" w:rsidRPr="00076CCE" w14:paraId="52D10D52" w14:textId="77777777" w:rsidTr="00D34C49">
        <w:trPr>
          <w:trHeight w:val="219"/>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BA94D4F" w14:textId="77777777" w:rsidR="0035548C" w:rsidRPr="00C40049" w:rsidRDefault="0035548C" w:rsidP="00D34C49">
            <w:pPr>
              <w:spacing w:line="276" w:lineRule="auto"/>
              <w:jc w:val="center"/>
            </w:pPr>
            <w:r w:rsidRPr="00C40049">
              <w:t>12</w:t>
            </w:r>
          </w:p>
        </w:tc>
        <w:tc>
          <w:tcPr>
            <w:tcW w:w="4846" w:type="dxa"/>
            <w:tcBorders>
              <w:top w:val="nil"/>
              <w:left w:val="single" w:sz="4" w:space="0" w:color="auto"/>
              <w:bottom w:val="single" w:sz="4" w:space="0" w:color="auto"/>
              <w:right w:val="single" w:sz="4" w:space="0" w:color="auto"/>
            </w:tcBorders>
            <w:shd w:val="clear" w:color="auto" w:fill="auto"/>
          </w:tcPr>
          <w:p w14:paraId="0907C2CB" w14:textId="77777777" w:rsidR="0035548C" w:rsidRPr="008D287F" w:rsidRDefault="0035548C" w:rsidP="00D34C49">
            <w:pPr>
              <w:spacing w:line="276" w:lineRule="auto"/>
            </w:pPr>
            <w:r w:rsidRPr="00AF01F7">
              <w:t>Dinas Perpustakaan &amp; Kearsipan</w:t>
            </w:r>
          </w:p>
        </w:tc>
        <w:tc>
          <w:tcPr>
            <w:tcW w:w="2250" w:type="dxa"/>
            <w:tcBorders>
              <w:top w:val="nil"/>
              <w:left w:val="nil"/>
              <w:bottom w:val="single" w:sz="4" w:space="0" w:color="auto"/>
              <w:right w:val="single" w:sz="4" w:space="0" w:color="auto"/>
            </w:tcBorders>
            <w:shd w:val="clear" w:color="auto" w:fill="auto"/>
            <w:noWrap/>
            <w:vAlign w:val="center"/>
          </w:tcPr>
          <w:p w14:paraId="09C8993A" w14:textId="77777777" w:rsidR="0035548C" w:rsidRPr="008D287F" w:rsidRDefault="0035548C" w:rsidP="00D34C49">
            <w:pPr>
              <w:spacing w:line="276" w:lineRule="auto"/>
              <w:jc w:val="right"/>
            </w:pPr>
            <w:r w:rsidRPr="00AF01F7">
              <w:t xml:space="preserve"> 30,101,331,339 </w:t>
            </w:r>
          </w:p>
        </w:tc>
        <w:tc>
          <w:tcPr>
            <w:tcW w:w="2250" w:type="dxa"/>
            <w:tcBorders>
              <w:top w:val="nil"/>
              <w:left w:val="nil"/>
              <w:bottom w:val="single" w:sz="4" w:space="0" w:color="auto"/>
              <w:right w:val="single" w:sz="4" w:space="0" w:color="auto"/>
            </w:tcBorders>
            <w:shd w:val="clear" w:color="auto" w:fill="auto"/>
            <w:noWrap/>
            <w:vAlign w:val="center"/>
          </w:tcPr>
          <w:p w14:paraId="6FAAF160" w14:textId="77777777" w:rsidR="0035548C" w:rsidRPr="00F1287E" w:rsidRDefault="0035548C" w:rsidP="00D34C49">
            <w:pPr>
              <w:spacing w:line="276" w:lineRule="auto"/>
              <w:jc w:val="right"/>
            </w:pPr>
            <w:r w:rsidRPr="00AF01F7">
              <w:t xml:space="preserve"> 28,904,318,919 </w:t>
            </w:r>
          </w:p>
        </w:tc>
        <w:tc>
          <w:tcPr>
            <w:tcW w:w="2250" w:type="dxa"/>
            <w:tcBorders>
              <w:top w:val="single" w:sz="4" w:space="0" w:color="auto"/>
              <w:left w:val="nil"/>
              <w:bottom w:val="single" w:sz="4" w:space="0" w:color="auto"/>
              <w:right w:val="single" w:sz="4" w:space="0" w:color="auto"/>
            </w:tcBorders>
            <w:vAlign w:val="center"/>
          </w:tcPr>
          <w:p w14:paraId="0BFAEFA2" w14:textId="77777777" w:rsidR="0035548C" w:rsidRPr="00F34BE2" w:rsidRDefault="0035548C" w:rsidP="00D34C49">
            <w:pPr>
              <w:spacing w:line="276" w:lineRule="auto"/>
              <w:jc w:val="right"/>
            </w:pPr>
            <w:r w:rsidRPr="008C6B3F">
              <w:t xml:space="preserve"> 1,197,012,420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4C7C1CA" w14:textId="77777777" w:rsidR="0035548C" w:rsidRPr="00E34158" w:rsidRDefault="0035548C" w:rsidP="00D34C49">
            <w:pPr>
              <w:spacing w:line="276" w:lineRule="auto"/>
              <w:jc w:val="right"/>
            </w:pPr>
            <w:r w:rsidRPr="00AF01F7">
              <w:t>96.02</w:t>
            </w:r>
          </w:p>
        </w:tc>
        <w:tc>
          <w:tcPr>
            <w:tcW w:w="1080" w:type="dxa"/>
            <w:tcBorders>
              <w:top w:val="nil"/>
              <w:left w:val="nil"/>
              <w:bottom w:val="single" w:sz="4" w:space="0" w:color="auto"/>
              <w:right w:val="single" w:sz="4" w:space="0" w:color="auto"/>
            </w:tcBorders>
            <w:shd w:val="clear" w:color="auto" w:fill="auto"/>
            <w:noWrap/>
            <w:vAlign w:val="center"/>
          </w:tcPr>
          <w:p w14:paraId="6E62351A" w14:textId="77777777" w:rsidR="0035548C" w:rsidRPr="00E34158" w:rsidRDefault="0035548C" w:rsidP="00D34C49">
            <w:pPr>
              <w:spacing w:line="276" w:lineRule="auto"/>
              <w:jc w:val="right"/>
            </w:pPr>
            <w:r w:rsidRPr="00AF01F7">
              <w:t>99.83</w:t>
            </w:r>
          </w:p>
        </w:tc>
        <w:tc>
          <w:tcPr>
            <w:tcW w:w="1110" w:type="dxa"/>
            <w:tcBorders>
              <w:top w:val="nil"/>
              <w:left w:val="nil"/>
              <w:bottom w:val="single" w:sz="4" w:space="0" w:color="auto"/>
              <w:right w:val="single" w:sz="4" w:space="0" w:color="auto"/>
            </w:tcBorders>
            <w:shd w:val="clear" w:color="auto" w:fill="00B050"/>
            <w:noWrap/>
            <w:vAlign w:val="center"/>
          </w:tcPr>
          <w:p w14:paraId="489C14AA" w14:textId="77777777" w:rsidR="0035548C" w:rsidRPr="00E34158" w:rsidRDefault="0035548C" w:rsidP="00D34C49">
            <w:pPr>
              <w:spacing w:line="276" w:lineRule="auto"/>
              <w:jc w:val="right"/>
            </w:pPr>
            <w:r w:rsidRPr="00AF01F7">
              <w:t>-3.98</w:t>
            </w:r>
          </w:p>
        </w:tc>
        <w:tc>
          <w:tcPr>
            <w:tcW w:w="1140" w:type="dxa"/>
            <w:tcBorders>
              <w:top w:val="nil"/>
              <w:left w:val="nil"/>
              <w:bottom w:val="single" w:sz="4" w:space="0" w:color="auto"/>
              <w:right w:val="single" w:sz="4" w:space="0" w:color="auto"/>
            </w:tcBorders>
            <w:shd w:val="clear" w:color="auto" w:fill="00B050"/>
            <w:noWrap/>
            <w:vAlign w:val="center"/>
          </w:tcPr>
          <w:p w14:paraId="26D19F17" w14:textId="77777777" w:rsidR="0035548C" w:rsidRPr="00E34158" w:rsidRDefault="0035548C" w:rsidP="00D34C49">
            <w:pPr>
              <w:spacing w:line="276" w:lineRule="auto"/>
              <w:jc w:val="right"/>
            </w:pPr>
            <w:r w:rsidRPr="00AF01F7">
              <w:t>-0.17</w:t>
            </w:r>
          </w:p>
        </w:tc>
      </w:tr>
      <w:tr w:rsidR="0035548C" w:rsidRPr="00076CCE" w14:paraId="35810AEF" w14:textId="77777777" w:rsidTr="00D34C49">
        <w:trPr>
          <w:trHeight w:val="219"/>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8F8E612" w14:textId="77777777" w:rsidR="0035548C" w:rsidRPr="00076CCE" w:rsidRDefault="0035548C" w:rsidP="00D34C49">
            <w:pPr>
              <w:spacing w:line="276" w:lineRule="auto"/>
              <w:jc w:val="center"/>
              <w:rPr>
                <w:rFonts w:ascii="Arial" w:hAnsi="Arial" w:cs="Arial"/>
                <w:sz w:val="24"/>
                <w:lang w:val="en-US"/>
              </w:rPr>
            </w:pPr>
            <w:r w:rsidRPr="00C40049">
              <w:t>13</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3F9F0DDE" w14:textId="77777777" w:rsidR="0035548C" w:rsidRPr="00B70369" w:rsidRDefault="0035548C" w:rsidP="00D34C49">
            <w:pPr>
              <w:spacing w:line="276" w:lineRule="auto"/>
            </w:pPr>
            <w:r w:rsidRPr="00AF01F7">
              <w:t>Biro Hukum</w:t>
            </w:r>
          </w:p>
        </w:tc>
        <w:tc>
          <w:tcPr>
            <w:tcW w:w="2250" w:type="dxa"/>
            <w:tcBorders>
              <w:top w:val="nil"/>
              <w:left w:val="nil"/>
              <w:bottom w:val="single" w:sz="4" w:space="0" w:color="auto"/>
              <w:right w:val="single" w:sz="4" w:space="0" w:color="auto"/>
            </w:tcBorders>
            <w:shd w:val="clear" w:color="auto" w:fill="auto"/>
            <w:noWrap/>
            <w:vAlign w:val="center"/>
          </w:tcPr>
          <w:p w14:paraId="53E3C282" w14:textId="77777777" w:rsidR="0035548C" w:rsidRPr="00B70369" w:rsidRDefault="0035548C" w:rsidP="00D34C49">
            <w:pPr>
              <w:spacing w:line="276" w:lineRule="auto"/>
              <w:jc w:val="right"/>
            </w:pPr>
            <w:r w:rsidRPr="00AF01F7">
              <w:t xml:space="preserve"> 1,302,000,000 </w:t>
            </w:r>
          </w:p>
        </w:tc>
        <w:tc>
          <w:tcPr>
            <w:tcW w:w="2250" w:type="dxa"/>
            <w:tcBorders>
              <w:top w:val="nil"/>
              <w:left w:val="nil"/>
              <w:bottom w:val="single" w:sz="4" w:space="0" w:color="auto"/>
              <w:right w:val="single" w:sz="4" w:space="0" w:color="auto"/>
            </w:tcBorders>
            <w:shd w:val="clear" w:color="auto" w:fill="auto"/>
            <w:noWrap/>
            <w:vAlign w:val="center"/>
          </w:tcPr>
          <w:p w14:paraId="63A9CC4B" w14:textId="77777777" w:rsidR="0035548C" w:rsidRPr="00B70369" w:rsidRDefault="0035548C" w:rsidP="00D34C49">
            <w:pPr>
              <w:spacing w:line="276" w:lineRule="auto"/>
              <w:jc w:val="right"/>
            </w:pPr>
            <w:r w:rsidRPr="00AF01F7">
              <w:t xml:space="preserve"> 1,248,893,284 </w:t>
            </w:r>
          </w:p>
        </w:tc>
        <w:tc>
          <w:tcPr>
            <w:tcW w:w="2250" w:type="dxa"/>
            <w:tcBorders>
              <w:top w:val="single" w:sz="4" w:space="0" w:color="auto"/>
              <w:left w:val="nil"/>
              <w:bottom w:val="single" w:sz="4" w:space="0" w:color="auto"/>
              <w:right w:val="single" w:sz="4" w:space="0" w:color="auto"/>
            </w:tcBorders>
            <w:vAlign w:val="center"/>
          </w:tcPr>
          <w:p w14:paraId="040F35A3" w14:textId="77777777" w:rsidR="0035548C" w:rsidRPr="00813C0B" w:rsidRDefault="0035548C" w:rsidP="00D34C49">
            <w:pPr>
              <w:spacing w:line="276" w:lineRule="auto"/>
              <w:jc w:val="right"/>
            </w:pPr>
            <w:r w:rsidRPr="008C6B3F">
              <w:t xml:space="preserve"> 53,106,716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6896044" w14:textId="77777777" w:rsidR="0035548C" w:rsidRPr="00B70369" w:rsidRDefault="0035548C" w:rsidP="00D34C49">
            <w:pPr>
              <w:spacing w:line="276" w:lineRule="auto"/>
              <w:jc w:val="right"/>
            </w:pPr>
            <w:r w:rsidRPr="00AF01F7">
              <w:t>95.92</w:t>
            </w:r>
          </w:p>
        </w:tc>
        <w:tc>
          <w:tcPr>
            <w:tcW w:w="1080" w:type="dxa"/>
            <w:tcBorders>
              <w:top w:val="nil"/>
              <w:left w:val="nil"/>
              <w:bottom w:val="single" w:sz="4" w:space="0" w:color="auto"/>
              <w:right w:val="single" w:sz="4" w:space="0" w:color="auto"/>
            </w:tcBorders>
            <w:shd w:val="clear" w:color="auto" w:fill="auto"/>
            <w:noWrap/>
            <w:vAlign w:val="center"/>
          </w:tcPr>
          <w:p w14:paraId="6F3EF76D" w14:textId="77777777" w:rsidR="0035548C" w:rsidRPr="00B70369" w:rsidRDefault="0035548C" w:rsidP="00D34C49">
            <w:pPr>
              <w:spacing w:line="276" w:lineRule="auto"/>
              <w:jc w:val="right"/>
            </w:pPr>
            <w:r w:rsidRPr="00AF01F7">
              <w:t>95.92</w:t>
            </w:r>
          </w:p>
        </w:tc>
        <w:tc>
          <w:tcPr>
            <w:tcW w:w="1110" w:type="dxa"/>
            <w:tcBorders>
              <w:top w:val="nil"/>
              <w:left w:val="nil"/>
              <w:bottom w:val="single" w:sz="4" w:space="0" w:color="auto"/>
              <w:right w:val="single" w:sz="4" w:space="0" w:color="auto"/>
            </w:tcBorders>
            <w:shd w:val="clear" w:color="auto" w:fill="00B050"/>
            <w:noWrap/>
            <w:vAlign w:val="center"/>
          </w:tcPr>
          <w:p w14:paraId="5DA711EC" w14:textId="77777777" w:rsidR="0035548C" w:rsidRPr="00B70369" w:rsidRDefault="0035548C" w:rsidP="00D34C49">
            <w:pPr>
              <w:spacing w:line="276" w:lineRule="auto"/>
              <w:jc w:val="right"/>
            </w:pPr>
            <w:r w:rsidRPr="00AF01F7">
              <w:t>-4.08</w:t>
            </w:r>
          </w:p>
        </w:tc>
        <w:tc>
          <w:tcPr>
            <w:tcW w:w="1140" w:type="dxa"/>
            <w:tcBorders>
              <w:top w:val="nil"/>
              <w:left w:val="nil"/>
              <w:bottom w:val="single" w:sz="4" w:space="0" w:color="auto"/>
              <w:right w:val="single" w:sz="4" w:space="0" w:color="auto"/>
            </w:tcBorders>
            <w:shd w:val="clear" w:color="auto" w:fill="00B050"/>
            <w:noWrap/>
            <w:vAlign w:val="center"/>
          </w:tcPr>
          <w:p w14:paraId="6D67785A" w14:textId="77777777" w:rsidR="0035548C" w:rsidRPr="00B70369" w:rsidRDefault="0035548C" w:rsidP="00D34C49">
            <w:pPr>
              <w:spacing w:line="276" w:lineRule="auto"/>
              <w:jc w:val="right"/>
            </w:pPr>
            <w:r w:rsidRPr="00AF01F7">
              <w:t>-4.08</w:t>
            </w:r>
          </w:p>
        </w:tc>
      </w:tr>
      <w:tr w:rsidR="0035548C" w:rsidRPr="00076CCE" w14:paraId="69A71E3D" w14:textId="77777777" w:rsidTr="00D34C49">
        <w:trPr>
          <w:trHeight w:val="209"/>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28D3E94" w14:textId="77777777" w:rsidR="0035548C" w:rsidRPr="00076CCE" w:rsidRDefault="0035548C" w:rsidP="00D34C49">
            <w:pPr>
              <w:spacing w:line="276" w:lineRule="auto"/>
              <w:jc w:val="center"/>
              <w:rPr>
                <w:rFonts w:ascii="Arial" w:hAnsi="Arial" w:cs="Arial"/>
                <w:sz w:val="24"/>
                <w:lang w:val="en-US"/>
              </w:rPr>
            </w:pPr>
            <w:r w:rsidRPr="00C40049">
              <w:t>14</w:t>
            </w:r>
          </w:p>
        </w:tc>
        <w:tc>
          <w:tcPr>
            <w:tcW w:w="4846" w:type="dxa"/>
            <w:tcBorders>
              <w:top w:val="nil"/>
              <w:left w:val="single" w:sz="4" w:space="0" w:color="auto"/>
              <w:bottom w:val="single" w:sz="4" w:space="0" w:color="auto"/>
              <w:right w:val="single" w:sz="4" w:space="0" w:color="auto"/>
            </w:tcBorders>
            <w:shd w:val="clear" w:color="auto" w:fill="auto"/>
          </w:tcPr>
          <w:p w14:paraId="6FA67FBE" w14:textId="77777777" w:rsidR="0035548C" w:rsidRPr="00B70369" w:rsidRDefault="0035548C" w:rsidP="00D34C49">
            <w:pPr>
              <w:spacing w:line="276" w:lineRule="auto"/>
            </w:pPr>
            <w:r w:rsidRPr="00AF01F7">
              <w:t>Dinas Lingkungan Hidup dan Kehutanan</w:t>
            </w:r>
          </w:p>
        </w:tc>
        <w:tc>
          <w:tcPr>
            <w:tcW w:w="2250" w:type="dxa"/>
            <w:tcBorders>
              <w:top w:val="nil"/>
              <w:left w:val="nil"/>
              <w:bottom w:val="single" w:sz="4" w:space="0" w:color="auto"/>
              <w:right w:val="single" w:sz="4" w:space="0" w:color="auto"/>
            </w:tcBorders>
            <w:shd w:val="clear" w:color="auto" w:fill="auto"/>
            <w:noWrap/>
            <w:vAlign w:val="center"/>
          </w:tcPr>
          <w:p w14:paraId="617F7CE7" w14:textId="77777777" w:rsidR="0035548C" w:rsidRPr="00B70369" w:rsidRDefault="0035548C" w:rsidP="00D34C49">
            <w:pPr>
              <w:spacing w:line="276" w:lineRule="auto"/>
              <w:jc w:val="right"/>
            </w:pPr>
            <w:r w:rsidRPr="00AF01F7">
              <w:t xml:space="preserve"> 162,487,133,159 </w:t>
            </w:r>
          </w:p>
        </w:tc>
        <w:tc>
          <w:tcPr>
            <w:tcW w:w="2250" w:type="dxa"/>
            <w:tcBorders>
              <w:top w:val="nil"/>
              <w:left w:val="nil"/>
              <w:bottom w:val="single" w:sz="4" w:space="0" w:color="auto"/>
              <w:right w:val="single" w:sz="4" w:space="0" w:color="auto"/>
            </w:tcBorders>
            <w:shd w:val="clear" w:color="auto" w:fill="auto"/>
            <w:noWrap/>
            <w:vAlign w:val="center"/>
          </w:tcPr>
          <w:p w14:paraId="72E7A4DF" w14:textId="77777777" w:rsidR="0035548C" w:rsidRPr="00B70369" w:rsidRDefault="0035548C" w:rsidP="00D34C49">
            <w:pPr>
              <w:spacing w:line="276" w:lineRule="auto"/>
              <w:jc w:val="right"/>
            </w:pPr>
            <w:r w:rsidRPr="00AF01F7">
              <w:t xml:space="preserve"> 155,518,537,564 </w:t>
            </w:r>
          </w:p>
        </w:tc>
        <w:tc>
          <w:tcPr>
            <w:tcW w:w="2250" w:type="dxa"/>
            <w:tcBorders>
              <w:top w:val="single" w:sz="4" w:space="0" w:color="auto"/>
              <w:left w:val="nil"/>
              <w:bottom w:val="single" w:sz="4" w:space="0" w:color="auto"/>
              <w:right w:val="single" w:sz="4" w:space="0" w:color="auto"/>
            </w:tcBorders>
            <w:vAlign w:val="center"/>
          </w:tcPr>
          <w:p w14:paraId="3BAD01FD" w14:textId="77777777" w:rsidR="0035548C" w:rsidRPr="00813C0B" w:rsidRDefault="0035548C" w:rsidP="00D34C49">
            <w:pPr>
              <w:spacing w:line="276" w:lineRule="auto"/>
              <w:jc w:val="right"/>
            </w:pPr>
            <w:r w:rsidRPr="008C6B3F">
              <w:t xml:space="preserve"> 6,968,595,595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7320DDD" w14:textId="77777777" w:rsidR="0035548C" w:rsidRPr="00B70369" w:rsidRDefault="0035548C" w:rsidP="00D34C49">
            <w:pPr>
              <w:spacing w:line="276" w:lineRule="auto"/>
              <w:jc w:val="right"/>
            </w:pPr>
            <w:r w:rsidRPr="00AF01F7">
              <w:t>95.71</w:t>
            </w:r>
          </w:p>
        </w:tc>
        <w:tc>
          <w:tcPr>
            <w:tcW w:w="1080" w:type="dxa"/>
            <w:tcBorders>
              <w:top w:val="nil"/>
              <w:left w:val="nil"/>
              <w:bottom w:val="single" w:sz="4" w:space="0" w:color="auto"/>
              <w:right w:val="single" w:sz="4" w:space="0" w:color="auto"/>
            </w:tcBorders>
            <w:shd w:val="clear" w:color="auto" w:fill="auto"/>
            <w:noWrap/>
            <w:vAlign w:val="center"/>
          </w:tcPr>
          <w:p w14:paraId="564AD803" w14:textId="77777777" w:rsidR="0035548C" w:rsidRPr="00B70369" w:rsidRDefault="0035548C" w:rsidP="00D34C49">
            <w:pPr>
              <w:spacing w:line="276" w:lineRule="auto"/>
              <w:jc w:val="right"/>
            </w:pPr>
            <w:r w:rsidRPr="00AF01F7">
              <w:t>95.71</w:t>
            </w:r>
          </w:p>
        </w:tc>
        <w:tc>
          <w:tcPr>
            <w:tcW w:w="1110" w:type="dxa"/>
            <w:tcBorders>
              <w:top w:val="nil"/>
              <w:left w:val="nil"/>
              <w:bottom w:val="single" w:sz="4" w:space="0" w:color="auto"/>
              <w:right w:val="single" w:sz="4" w:space="0" w:color="auto"/>
            </w:tcBorders>
            <w:shd w:val="clear" w:color="auto" w:fill="00B050"/>
            <w:noWrap/>
            <w:vAlign w:val="center"/>
          </w:tcPr>
          <w:p w14:paraId="104DC754" w14:textId="77777777" w:rsidR="0035548C" w:rsidRPr="00B70369" w:rsidRDefault="0035548C" w:rsidP="00D34C49">
            <w:pPr>
              <w:spacing w:line="276" w:lineRule="auto"/>
              <w:jc w:val="right"/>
            </w:pPr>
            <w:r w:rsidRPr="00AF01F7">
              <w:t>-4.29</w:t>
            </w:r>
          </w:p>
        </w:tc>
        <w:tc>
          <w:tcPr>
            <w:tcW w:w="1140" w:type="dxa"/>
            <w:tcBorders>
              <w:top w:val="nil"/>
              <w:left w:val="nil"/>
              <w:bottom w:val="single" w:sz="4" w:space="0" w:color="auto"/>
              <w:right w:val="single" w:sz="4" w:space="0" w:color="auto"/>
            </w:tcBorders>
            <w:shd w:val="clear" w:color="auto" w:fill="00B050"/>
            <w:noWrap/>
            <w:vAlign w:val="center"/>
          </w:tcPr>
          <w:p w14:paraId="12E4ABFF" w14:textId="77777777" w:rsidR="0035548C" w:rsidRPr="00B70369" w:rsidRDefault="0035548C" w:rsidP="00D34C49">
            <w:pPr>
              <w:spacing w:line="276" w:lineRule="auto"/>
              <w:jc w:val="right"/>
            </w:pPr>
            <w:r w:rsidRPr="00AF01F7">
              <w:t>-4.29</w:t>
            </w:r>
          </w:p>
        </w:tc>
      </w:tr>
      <w:tr w:rsidR="0035548C" w:rsidRPr="00076CCE" w14:paraId="08C0FAA5" w14:textId="77777777" w:rsidTr="00D34C49">
        <w:trPr>
          <w:trHeight w:val="327"/>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B400ABD" w14:textId="77777777" w:rsidR="0035548C" w:rsidRPr="00076CCE" w:rsidRDefault="0035548C" w:rsidP="00D34C49">
            <w:pPr>
              <w:spacing w:line="276" w:lineRule="auto"/>
              <w:jc w:val="center"/>
              <w:rPr>
                <w:rFonts w:ascii="Arial" w:hAnsi="Arial" w:cs="Arial"/>
                <w:sz w:val="24"/>
                <w:lang w:val="en-US"/>
              </w:rPr>
            </w:pPr>
            <w:r w:rsidRPr="00C40049">
              <w:t>15</w:t>
            </w:r>
          </w:p>
        </w:tc>
        <w:tc>
          <w:tcPr>
            <w:tcW w:w="4846" w:type="dxa"/>
            <w:tcBorders>
              <w:top w:val="nil"/>
              <w:left w:val="single" w:sz="4" w:space="0" w:color="auto"/>
              <w:bottom w:val="single" w:sz="4" w:space="0" w:color="auto"/>
              <w:right w:val="single" w:sz="4" w:space="0" w:color="auto"/>
            </w:tcBorders>
            <w:shd w:val="clear" w:color="auto" w:fill="auto"/>
          </w:tcPr>
          <w:p w14:paraId="72E8C2CF" w14:textId="77777777" w:rsidR="0035548C" w:rsidRPr="00B70369" w:rsidRDefault="0035548C" w:rsidP="00D34C49">
            <w:pPr>
              <w:spacing w:line="276" w:lineRule="auto"/>
            </w:pPr>
            <w:r w:rsidRPr="00AF01F7">
              <w:t>Badan Kepegawaian Daerah</w:t>
            </w:r>
          </w:p>
        </w:tc>
        <w:tc>
          <w:tcPr>
            <w:tcW w:w="2250" w:type="dxa"/>
            <w:tcBorders>
              <w:top w:val="nil"/>
              <w:left w:val="nil"/>
              <w:bottom w:val="single" w:sz="4" w:space="0" w:color="auto"/>
              <w:right w:val="single" w:sz="4" w:space="0" w:color="auto"/>
            </w:tcBorders>
            <w:shd w:val="clear" w:color="auto" w:fill="auto"/>
            <w:noWrap/>
            <w:vAlign w:val="center"/>
          </w:tcPr>
          <w:p w14:paraId="66866A58" w14:textId="77777777" w:rsidR="0035548C" w:rsidRPr="00B70369" w:rsidRDefault="0035548C" w:rsidP="00D34C49">
            <w:pPr>
              <w:spacing w:line="276" w:lineRule="auto"/>
              <w:jc w:val="right"/>
            </w:pPr>
            <w:r w:rsidRPr="00AF01F7">
              <w:t xml:space="preserve"> 14,278,964,204 </w:t>
            </w:r>
          </w:p>
        </w:tc>
        <w:tc>
          <w:tcPr>
            <w:tcW w:w="2250" w:type="dxa"/>
            <w:tcBorders>
              <w:top w:val="nil"/>
              <w:left w:val="nil"/>
              <w:bottom w:val="single" w:sz="4" w:space="0" w:color="auto"/>
              <w:right w:val="single" w:sz="4" w:space="0" w:color="auto"/>
            </w:tcBorders>
            <w:shd w:val="clear" w:color="auto" w:fill="auto"/>
            <w:noWrap/>
            <w:vAlign w:val="center"/>
          </w:tcPr>
          <w:p w14:paraId="4DAAA894" w14:textId="77777777" w:rsidR="0035548C" w:rsidRPr="00B70369" w:rsidRDefault="0035548C" w:rsidP="00D34C49">
            <w:pPr>
              <w:spacing w:line="276" w:lineRule="auto"/>
              <w:jc w:val="right"/>
            </w:pPr>
            <w:r w:rsidRPr="00AF01F7">
              <w:t xml:space="preserve"> 13,576,645,436 </w:t>
            </w:r>
          </w:p>
        </w:tc>
        <w:tc>
          <w:tcPr>
            <w:tcW w:w="2250" w:type="dxa"/>
            <w:tcBorders>
              <w:top w:val="single" w:sz="4" w:space="0" w:color="auto"/>
              <w:left w:val="nil"/>
              <w:bottom w:val="single" w:sz="4" w:space="0" w:color="auto"/>
              <w:right w:val="single" w:sz="4" w:space="0" w:color="auto"/>
            </w:tcBorders>
            <w:vAlign w:val="center"/>
          </w:tcPr>
          <w:p w14:paraId="27122436" w14:textId="77777777" w:rsidR="0035548C" w:rsidRPr="00813C0B" w:rsidRDefault="0035548C" w:rsidP="00D34C49">
            <w:pPr>
              <w:spacing w:line="276" w:lineRule="auto"/>
              <w:jc w:val="right"/>
            </w:pPr>
            <w:r w:rsidRPr="008C6B3F">
              <w:t xml:space="preserve"> 702,318,768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E03FB6A" w14:textId="77777777" w:rsidR="0035548C" w:rsidRPr="00B70369" w:rsidRDefault="0035548C" w:rsidP="00D34C49">
            <w:pPr>
              <w:spacing w:line="276" w:lineRule="auto"/>
              <w:jc w:val="right"/>
            </w:pPr>
            <w:r w:rsidRPr="00AF01F7">
              <w:t>95.08</w:t>
            </w:r>
          </w:p>
        </w:tc>
        <w:tc>
          <w:tcPr>
            <w:tcW w:w="1080" w:type="dxa"/>
            <w:tcBorders>
              <w:top w:val="nil"/>
              <w:left w:val="nil"/>
              <w:bottom w:val="single" w:sz="4" w:space="0" w:color="auto"/>
              <w:right w:val="single" w:sz="4" w:space="0" w:color="auto"/>
            </w:tcBorders>
            <w:shd w:val="clear" w:color="auto" w:fill="auto"/>
            <w:noWrap/>
            <w:vAlign w:val="center"/>
          </w:tcPr>
          <w:p w14:paraId="79D0FC81" w14:textId="77777777" w:rsidR="0035548C" w:rsidRPr="00B70369" w:rsidRDefault="0035548C" w:rsidP="00D34C49">
            <w:pPr>
              <w:spacing w:line="276" w:lineRule="auto"/>
              <w:jc w:val="right"/>
            </w:pPr>
            <w:r w:rsidRPr="00AF01F7">
              <w:t>97.88</w:t>
            </w:r>
          </w:p>
        </w:tc>
        <w:tc>
          <w:tcPr>
            <w:tcW w:w="1110" w:type="dxa"/>
            <w:tcBorders>
              <w:top w:val="nil"/>
              <w:left w:val="nil"/>
              <w:bottom w:val="single" w:sz="4" w:space="0" w:color="auto"/>
              <w:right w:val="single" w:sz="4" w:space="0" w:color="auto"/>
            </w:tcBorders>
            <w:shd w:val="clear" w:color="auto" w:fill="00B050"/>
            <w:noWrap/>
            <w:vAlign w:val="center"/>
          </w:tcPr>
          <w:p w14:paraId="6173C963" w14:textId="77777777" w:rsidR="0035548C" w:rsidRPr="00B70369" w:rsidRDefault="0035548C" w:rsidP="00D34C49">
            <w:pPr>
              <w:spacing w:line="276" w:lineRule="auto"/>
              <w:jc w:val="right"/>
            </w:pPr>
            <w:r w:rsidRPr="00AF01F7">
              <w:t>-4.92</w:t>
            </w:r>
          </w:p>
        </w:tc>
        <w:tc>
          <w:tcPr>
            <w:tcW w:w="1140" w:type="dxa"/>
            <w:tcBorders>
              <w:top w:val="nil"/>
              <w:left w:val="nil"/>
              <w:bottom w:val="single" w:sz="4" w:space="0" w:color="auto"/>
              <w:right w:val="single" w:sz="4" w:space="0" w:color="auto"/>
            </w:tcBorders>
            <w:shd w:val="clear" w:color="auto" w:fill="00B050"/>
            <w:noWrap/>
            <w:vAlign w:val="center"/>
          </w:tcPr>
          <w:p w14:paraId="3201C3CA" w14:textId="77777777" w:rsidR="0035548C" w:rsidRPr="00B70369" w:rsidRDefault="0035548C" w:rsidP="00D34C49">
            <w:pPr>
              <w:spacing w:line="276" w:lineRule="auto"/>
              <w:jc w:val="right"/>
            </w:pPr>
            <w:r w:rsidRPr="00AF01F7">
              <w:t>-2.12</w:t>
            </w:r>
          </w:p>
        </w:tc>
      </w:tr>
      <w:tr w:rsidR="0035548C" w:rsidRPr="00076CCE" w14:paraId="172DE695" w14:textId="77777777" w:rsidTr="00D34C49">
        <w:trPr>
          <w:trHeight w:val="288"/>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E5C52BF" w14:textId="77777777" w:rsidR="0035548C" w:rsidRPr="00076CCE" w:rsidRDefault="0035548C" w:rsidP="00D34C49">
            <w:pPr>
              <w:spacing w:line="276" w:lineRule="auto"/>
              <w:jc w:val="center"/>
              <w:rPr>
                <w:rFonts w:ascii="Arial" w:hAnsi="Arial" w:cs="Arial"/>
                <w:sz w:val="24"/>
                <w:lang w:val="en-US"/>
              </w:rPr>
            </w:pPr>
            <w:r w:rsidRPr="00C40049">
              <w:t>16</w:t>
            </w:r>
          </w:p>
        </w:tc>
        <w:tc>
          <w:tcPr>
            <w:tcW w:w="4846" w:type="dxa"/>
            <w:tcBorders>
              <w:top w:val="nil"/>
              <w:left w:val="single" w:sz="4" w:space="0" w:color="auto"/>
              <w:bottom w:val="single" w:sz="4" w:space="0" w:color="auto"/>
              <w:right w:val="single" w:sz="4" w:space="0" w:color="auto"/>
            </w:tcBorders>
            <w:shd w:val="clear" w:color="auto" w:fill="auto"/>
          </w:tcPr>
          <w:p w14:paraId="66DF5C2D" w14:textId="77777777" w:rsidR="0035548C" w:rsidRPr="00B70369" w:rsidRDefault="0035548C" w:rsidP="00D34C49">
            <w:pPr>
              <w:spacing w:line="276" w:lineRule="auto"/>
            </w:pPr>
            <w:r w:rsidRPr="00AF01F7">
              <w:t>Dinas Kesehatan</w:t>
            </w:r>
          </w:p>
        </w:tc>
        <w:tc>
          <w:tcPr>
            <w:tcW w:w="2250" w:type="dxa"/>
            <w:tcBorders>
              <w:top w:val="nil"/>
              <w:left w:val="nil"/>
              <w:bottom w:val="single" w:sz="4" w:space="0" w:color="auto"/>
              <w:right w:val="single" w:sz="4" w:space="0" w:color="auto"/>
            </w:tcBorders>
            <w:shd w:val="clear" w:color="auto" w:fill="auto"/>
            <w:noWrap/>
            <w:vAlign w:val="center"/>
          </w:tcPr>
          <w:p w14:paraId="21E00EAE" w14:textId="77777777" w:rsidR="0035548C" w:rsidRPr="00B70369" w:rsidRDefault="0035548C" w:rsidP="00D34C49">
            <w:pPr>
              <w:spacing w:line="276" w:lineRule="auto"/>
              <w:jc w:val="right"/>
            </w:pPr>
            <w:r w:rsidRPr="00AF01F7">
              <w:t xml:space="preserve"> 152,824,945,450 </w:t>
            </w:r>
          </w:p>
        </w:tc>
        <w:tc>
          <w:tcPr>
            <w:tcW w:w="2250" w:type="dxa"/>
            <w:tcBorders>
              <w:top w:val="nil"/>
              <w:left w:val="nil"/>
              <w:bottom w:val="single" w:sz="4" w:space="0" w:color="auto"/>
              <w:right w:val="single" w:sz="4" w:space="0" w:color="auto"/>
            </w:tcBorders>
            <w:shd w:val="clear" w:color="auto" w:fill="auto"/>
            <w:noWrap/>
            <w:vAlign w:val="center"/>
          </w:tcPr>
          <w:p w14:paraId="2B9FE501" w14:textId="77777777" w:rsidR="0035548C" w:rsidRPr="00B70369" w:rsidRDefault="0035548C" w:rsidP="00D34C49">
            <w:pPr>
              <w:spacing w:line="276" w:lineRule="auto"/>
              <w:jc w:val="right"/>
            </w:pPr>
            <w:r w:rsidRPr="00AF01F7">
              <w:t xml:space="preserve"> 144,897,825,027 </w:t>
            </w:r>
          </w:p>
        </w:tc>
        <w:tc>
          <w:tcPr>
            <w:tcW w:w="2250" w:type="dxa"/>
            <w:tcBorders>
              <w:top w:val="single" w:sz="4" w:space="0" w:color="auto"/>
              <w:left w:val="nil"/>
              <w:bottom w:val="single" w:sz="4" w:space="0" w:color="auto"/>
              <w:right w:val="single" w:sz="4" w:space="0" w:color="auto"/>
            </w:tcBorders>
            <w:vAlign w:val="center"/>
          </w:tcPr>
          <w:p w14:paraId="30212F41" w14:textId="77777777" w:rsidR="0035548C" w:rsidRPr="00813C0B" w:rsidRDefault="0035548C" w:rsidP="00D34C49">
            <w:pPr>
              <w:spacing w:line="276" w:lineRule="auto"/>
              <w:jc w:val="right"/>
            </w:pPr>
            <w:r w:rsidRPr="008C6B3F">
              <w:t xml:space="preserve"> 7,927,120,423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41EACEE" w14:textId="77777777" w:rsidR="0035548C" w:rsidRPr="00B70369" w:rsidRDefault="0035548C" w:rsidP="00D34C49">
            <w:pPr>
              <w:spacing w:line="276" w:lineRule="auto"/>
              <w:jc w:val="right"/>
            </w:pPr>
            <w:r w:rsidRPr="00AF01F7">
              <w:t>94.81</w:t>
            </w:r>
          </w:p>
        </w:tc>
        <w:tc>
          <w:tcPr>
            <w:tcW w:w="1080" w:type="dxa"/>
            <w:tcBorders>
              <w:top w:val="nil"/>
              <w:left w:val="nil"/>
              <w:bottom w:val="single" w:sz="4" w:space="0" w:color="auto"/>
              <w:right w:val="single" w:sz="4" w:space="0" w:color="auto"/>
            </w:tcBorders>
            <w:shd w:val="clear" w:color="auto" w:fill="auto"/>
            <w:noWrap/>
            <w:vAlign w:val="center"/>
          </w:tcPr>
          <w:p w14:paraId="27DCD18C" w14:textId="77777777" w:rsidR="0035548C" w:rsidRPr="00B70369" w:rsidRDefault="0035548C" w:rsidP="00D34C49">
            <w:pPr>
              <w:spacing w:line="276" w:lineRule="auto"/>
              <w:jc w:val="right"/>
            </w:pPr>
            <w:r w:rsidRPr="00AF01F7">
              <w:t>94.81</w:t>
            </w:r>
          </w:p>
        </w:tc>
        <w:tc>
          <w:tcPr>
            <w:tcW w:w="1110" w:type="dxa"/>
            <w:tcBorders>
              <w:top w:val="nil"/>
              <w:left w:val="nil"/>
              <w:bottom w:val="single" w:sz="4" w:space="0" w:color="auto"/>
              <w:right w:val="single" w:sz="4" w:space="0" w:color="auto"/>
            </w:tcBorders>
            <w:shd w:val="clear" w:color="auto" w:fill="00B050"/>
            <w:noWrap/>
            <w:vAlign w:val="center"/>
          </w:tcPr>
          <w:p w14:paraId="5D5FAC58" w14:textId="77777777" w:rsidR="0035548C" w:rsidRPr="00B70369" w:rsidRDefault="0035548C" w:rsidP="00D34C49">
            <w:pPr>
              <w:spacing w:line="276" w:lineRule="auto"/>
              <w:jc w:val="right"/>
            </w:pPr>
            <w:r w:rsidRPr="00AF01F7">
              <w:t>-5.19</w:t>
            </w:r>
          </w:p>
        </w:tc>
        <w:tc>
          <w:tcPr>
            <w:tcW w:w="1140" w:type="dxa"/>
            <w:tcBorders>
              <w:top w:val="nil"/>
              <w:left w:val="nil"/>
              <w:bottom w:val="single" w:sz="4" w:space="0" w:color="auto"/>
              <w:right w:val="single" w:sz="4" w:space="0" w:color="auto"/>
            </w:tcBorders>
            <w:shd w:val="clear" w:color="auto" w:fill="00B050"/>
            <w:noWrap/>
            <w:vAlign w:val="center"/>
          </w:tcPr>
          <w:p w14:paraId="3A63868F" w14:textId="77777777" w:rsidR="0035548C" w:rsidRPr="00B70369" w:rsidRDefault="0035548C" w:rsidP="00D34C49">
            <w:pPr>
              <w:spacing w:line="276" w:lineRule="auto"/>
              <w:jc w:val="right"/>
            </w:pPr>
            <w:r w:rsidRPr="00AF01F7">
              <w:t>-5.19</w:t>
            </w:r>
          </w:p>
        </w:tc>
      </w:tr>
      <w:tr w:rsidR="0035548C" w:rsidRPr="00076CCE" w14:paraId="3F044471" w14:textId="77777777" w:rsidTr="00D34C49">
        <w:trPr>
          <w:trHeight w:val="327"/>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6F3924F" w14:textId="77777777" w:rsidR="0035548C" w:rsidRPr="00076CCE" w:rsidRDefault="0035548C" w:rsidP="00D34C49">
            <w:pPr>
              <w:spacing w:line="276" w:lineRule="auto"/>
              <w:jc w:val="center"/>
              <w:rPr>
                <w:rFonts w:ascii="Arial" w:hAnsi="Arial" w:cs="Arial"/>
                <w:sz w:val="24"/>
                <w:lang w:val="en-US"/>
              </w:rPr>
            </w:pPr>
            <w:r w:rsidRPr="00C40049">
              <w:t>17</w:t>
            </w:r>
          </w:p>
        </w:tc>
        <w:tc>
          <w:tcPr>
            <w:tcW w:w="4846" w:type="dxa"/>
            <w:tcBorders>
              <w:top w:val="nil"/>
              <w:left w:val="single" w:sz="4" w:space="0" w:color="auto"/>
              <w:bottom w:val="single" w:sz="4" w:space="0" w:color="auto"/>
              <w:right w:val="single" w:sz="4" w:space="0" w:color="auto"/>
            </w:tcBorders>
            <w:shd w:val="clear" w:color="auto" w:fill="auto"/>
          </w:tcPr>
          <w:p w14:paraId="5940B2AB" w14:textId="77777777" w:rsidR="0035548C" w:rsidRPr="00B70369" w:rsidRDefault="0035548C" w:rsidP="00D34C49">
            <w:pPr>
              <w:spacing w:line="276" w:lineRule="auto"/>
            </w:pPr>
            <w:r w:rsidRPr="00AF01F7">
              <w:t>Badan Penghubung Daerah</w:t>
            </w:r>
          </w:p>
        </w:tc>
        <w:tc>
          <w:tcPr>
            <w:tcW w:w="2250" w:type="dxa"/>
            <w:tcBorders>
              <w:top w:val="nil"/>
              <w:left w:val="nil"/>
              <w:bottom w:val="single" w:sz="4" w:space="0" w:color="auto"/>
              <w:right w:val="single" w:sz="4" w:space="0" w:color="auto"/>
            </w:tcBorders>
            <w:shd w:val="clear" w:color="auto" w:fill="auto"/>
            <w:noWrap/>
            <w:vAlign w:val="center"/>
          </w:tcPr>
          <w:p w14:paraId="22133F63" w14:textId="77777777" w:rsidR="0035548C" w:rsidRPr="00B70369" w:rsidRDefault="0035548C" w:rsidP="00D34C49">
            <w:pPr>
              <w:spacing w:line="276" w:lineRule="auto"/>
              <w:jc w:val="right"/>
            </w:pPr>
            <w:r w:rsidRPr="00AF01F7">
              <w:t xml:space="preserve"> 11,673,103,710 </w:t>
            </w:r>
          </w:p>
        </w:tc>
        <w:tc>
          <w:tcPr>
            <w:tcW w:w="2250" w:type="dxa"/>
            <w:tcBorders>
              <w:top w:val="nil"/>
              <w:left w:val="nil"/>
              <w:bottom w:val="single" w:sz="4" w:space="0" w:color="auto"/>
              <w:right w:val="single" w:sz="4" w:space="0" w:color="auto"/>
            </w:tcBorders>
            <w:shd w:val="clear" w:color="auto" w:fill="auto"/>
            <w:noWrap/>
            <w:vAlign w:val="center"/>
          </w:tcPr>
          <w:p w14:paraId="577376B4" w14:textId="77777777" w:rsidR="0035548C" w:rsidRPr="00B70369" w:rsidRDefault="0035548C" w:rsidP="00D34C49">
            <w:pPr>
              <w:spacing w:line="276" w:lineRule="auto"/>
              <w:jc w:val="right"/>
            </w:pPr>
            <w:r w:rsidRPr="00AF01F7">
              <w:t xml:space="preserve"> 11,065,434,471 </w:t>
            </w:r>
          </w:p>
        </w:tc>
        <w:tc>
          <w:tcPr>
            <w:tcW w:w="2250" w:type="dxa"/>
            <w:tcBorders>
              <w:top w:val="single" w:sz="4" w:space="0" w:color="auto"/>
              <w:left w:val="nil"/>
              <w:bottom w:val="single" w:sz="4" w:space="0" w:color="auto"/>
              <w:right w:val="single" w:sz="4" w:space="0" w:color="auto"/>
            </w:tcBorders>
            <w:vAlign w:val="center"/>
          </w:tcPr>
          <w:p w14:paraId="039DCB02" w14:textId="77777777" w:rsidR="0035548C" w:rsidRPr="00813C0B" w:rsidRDefault="0035548C" w:rsidP="00D34C49">
            <w:pPr>
              <w:spacing w:line="276" w:lineRule="auto"/>
              <w:jc w:val="right"/>
            </w:pPr>
            <w:r w:rsidRPr="008C6B3F">
              <w:t xml:space="preserve"> 607,669,239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81C99E" w14:textId="77777777" w:rsidR="0035548C" w:rsidRPr="00B70369" w:rsidRDefault="0035548C" w:rsidP="00D34C49">
            <w:pPr>
              <w:spacing w:line="276" w:lineRule="auto"/>
              <w:jc w:val="right"/>
            </w:pPr>
            <w:r w:rsidRPr="00AF01F7">
              <w:t>94.79</w:t>
            </w:r>
          </w:p>
        </w:tc>
        <w:tc>
          <w:tcPr>
            <w:tcW w:w="1080" w:type="dxa"/>
            <w:tcBorders>
              <w:top w:val="nil"/>
              <w:left w:val="nil"/>
              <w:bottom w:val="single" w:sz="4" w:space="0" w:color="auto"/>
              <w:right w:val="single" w:sz="4" w:space="0" w:color="auto"/>
            </w:tcBorders>
            <w:shd w:val="clear" w:color="auto" w:fill="auto"/>
            <w:noWrap/>
            <w:vAlign w:val="center"/>
          </w:tcPr>
          <w:p w14:paraId="29208D96" w14:textId="77777777" w:rsidR="0035548C" w:rsidRPr="00B70369" w:rsidRDefault="0035548C" w:rsidP="00D34C49">
            <w:pPr>
              <w:spacing w:line="276" w:lineRule="auto"/>
              <w:jc w:val="right"/>
            </w:pPr>
            <w:r w:rsidRPr="00AF01F7">
              <w:t>94.79</w:t>
            </w:r>
          </w:p>
        </w:tc>
        <w:tc>
          <w:tcPr>
            <w:tcW w:w="1110" w:type="dxa"/>
            <w:tcBorders>
              <w:top w:val="nil"/>
              <w:left w:val="nil"/>
              <w:bottom w:val="single" w:sz="4" w:space="0" w:color="auto"/>
              <w:right w:val="single" w:sz="4" w:space="0" w:color="auto"/>
            </w:tcBorders>
            <w:shd w:val="clear" w:color="auto" w:fill="00B050"/>
            <w:noWrap/>
            <w:vAlign w:val="center"/>
          </w:tcPr>
          <w:p w14:paraId="60E48F81" w14:textId="77777777" w:rsidR="0035548C" w:rsidRPr="00B70369" w:rsidRDefault="0035548C" w:rsidP="00D34C49">
            <w:pPr>
              <w:spacing w:line="276" w:lineRule="auto"/>
              <w:jc w:val="right"/>
            </w:pPr>
            <w:r w:rsidRPr="00AF01F7">
              <w:t>-5.21</w:t>
            </w:r>
          </w:p>
        </w:tc>
        <w:tc>
          <w:tcPr>
            <w:tcW w:w="1140" w:type="dxa"/>
            <w:tcBorders>
              <w:top w:val="nil"/>
              <w:left w:val="nil"/>
              <w:bottom w:val="single" w:sz="4" w:space="0" w:color="auto"/>
              <w:right w:val="single" w:sz="4" w:space="0" w:color="auto"/>
            </w:tcBorders>
            <w:shd w:val="clear" w:color="auto" w:fill="00B050"/>
            <w:noWrap/>
            <w:vAlign w:val="center"/>
          </w:tcPr>
          <w:p w14:paraId="3B6223CD" w14:textId="77777777" w:rsidR="0035548C" w:rsidRPr="00B70369" w:rsidRDefault="0035548C" w:rsidP="00D34C49">
            <w:pPr>
              <w:spacing w:line="276" w:lineRule="auto"/>
              <w:jc w:val="right"/>
            </w:pPr>
            <w:r w:rsidRPr="00AF01F7">
              <w:t>-5.21</w:t>
            </w:r>
          </w:p>
        </w:tc>
      </w:tr>
      <w:tr w:rsidR="0035548C" w:rsidRPr="00076CCE" w14:paraId="11138A9F" w14:textId="77777777" w:rsidTr="00D34C49">
        <w:trPr>
          <w:trHeight w:val="189"/>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1C27C25" w14:textId="77777777" w:rsidR="0035548C" w:rsidRPr="00076CCE" w:rsidRDefault="0035548C" w:rsidP="00D34C49">
            <w:pPr>
              <w:spacing w:line="276" w:lineRule="auto"/>
              <w:jc w:val="center"/>
              <w:rPr>
                <w:rFonts w:ascii="Arial" w:hAnsi="Arial" w:cs="Arial"/>
                <w:sz w:val="24"/>
                <w:lang w:val="en-US"/>
              </w:rPr>
            </w:pPr>
            <w:r w:rsidRPr="00C40049">
              <w:t>18</w:t>
            </w:r>
          </w:p>
        </w:tc>
        <w:tc>
          <w:tcPr>
            <w:tcW w:w="4846" w:type="dxa"/>
            <w:tcBorders>
              <w:top w:val="nil"/>
              <w:left w:val="single" w:sz="4" w:space="0" w:color="auto"/>
              <w:bottom w:val="single" w:sz="4" w:space="0" w:color="auto"/>
              <w:right w:val="single" w:sz="4" w:space="0" w:color="auto"/>
            </w:tcBorders>
            <w:shd w:val="clear" w:color="auto" w:fill="auto"/>
          </w:tcPr>
          <w:p w14:paraId="3D2149CB" w14:textId="77777777" w:rsidR="0035548C" w:rsidRPr="00B70369" w:rsidRDefault="0035548C" w:rsidP="00D34C49">
            <w:pPr>
              <w:spacing w:line="276" w:lineRule="auto"/>
            </w:pPr>
            <w:r w:rsidRPr="00AF01F7">
              <w:t>Dinas Sosial</w:t>
            </w:r>
          </w:p>
        </w:tc>
        <w:tc>
          <w:tcPr>
            <w:tcW w:w="2250" w:type="dxa"/>
            <w:tcBorders>
              <w:top w:val="nil"/>
              <w:left w:val="nil"/>
              <w:bottom w:val="single" w:sz="4" w:space="0" w:color="auto"/>
              <w:right w:val="single" w:sz="4" w:space="0" w:color="auto"/>
            </w:tcBorders>
            <w:shd w:val="clear" w:color="auto" w:fill="auto"/>
            <w:noWrap/>
            <w:vAlign w:val="center"/>
          </w:tcPr>
          <w:p w14:paraId="4118CCFC" w14:textId="77777777" w:rsidR="0035548C" w:rsidRPr="00B70369" w:rsidRDefault="0035548C" w:rsidP="00D34C49">
            <w:pPr>
              <w:spacing w:line="276" w:lineRule="auto"/>
              <w:jc w:val="right"/>
            </w:pPr>
            <w:r w:rsidRPr="00AF01F7">
              <w:t xml:space="preserve"> 64,303,414,155 </w:t>
            </w:r>
          </w:p>
        </w:tc>
        <w:tc>
          <w:tcPr>
            <w:tcW w:w="2250" w:type="dxa"/>
            <w:tcBorders>
              <w:top w:val="nil"/>
              <w:left w:val="nil"/>
              <w:bottom w:val="single" w:sz="4" w:space="0" w:color="auto"/>
              <w:right w:val="single" w:sz="4" w:space="0" w:color="auto"/>
            </w:tcBorders>
            <w:shd w:val="clear" w:color="auto" w:fill="auto"/>
            <w:noWrap/>
            <w:vAlign w:val="center"/>
          </w:tcPr>
          <w:p w14:paraId="6F7CAA06" w14:textId="77777777" w:rsidR="0035548C" w:rsidRPr="00B70369" w:rsidRDefault="0035548C" w:rsidP="00D34C49">
            <w:pPr>
              <w:spacing w:line="276" w:lineRule="auto"/>
              <w:jc w:val="right"/>
            </w:pPr>
            <w:r w:rsidRPr="00AF01F7">
              <w:t xml:space="preserve"> 60,943,407,091 </w:t>
            </w:r>
          </w:p>
        </w:tc>
        <w:tc>
          <w:tcPr>
            <w:tcW w:w="2250" w:type="dxa"/>
            <w:tcBorders>
              <w:top w:val="single" w:sz="4" w:space="0" w:color="auto"/>
              <w:left w:val="nil"/>
              <w:bottom w:val="single" w:sz="4" w:space="0" w:color="auto"/>
              <w:right w:val="single" w:sz="4" w:space="0" w:color="auto"/>
            </w:tcBorders>
            <w:vAlign w:val="center"/>
          </w:tcPr>
          <w:p w14:paraId="1C939727" w14:textId="77777777" w:rsidR="0035548C" w:rsidRPr="00813C0B" w:rsidRDefault="0035548C" w:rsidP="00D34C49">
            <w:pPr>
              <w:spacing w:line="276" w:lineRule="auto"/>
              <w:jc w:val="right"/>
            </w:pPr>
            <w:r w:rsidRPr="008C6B3F">
              <w:t xml:space="preserve"> 3,360,007,064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1A6717" w14:textId="77777777" w:rsidR="0035548C" w:rsidRPr="00B70369" w:rsidRDefault="0035548C" w:rsidP="00D34C49">
            <w:pPr>
              <w:spacing w:line="276" w:lineRule="auto"/>
              <w:jc w:val="right"/>
            </w:pPr>
            <w:r w:rsidRPr="00AF01F7">
              <w:t>94.77</w:t>
            </w:r>
          </w:p>
        </w:tc>
        <w:tc>
          <w:tcPr>
            <w:tcW w:w="1080" w:type="dxa"/>
            <w:tcBorders>
              <w:top w:val="nil"/>
              <w:left w:val="nil"/>
              <w:bottom w:val="single" w:sz="4" w:space="0" w:color="auto"/>
              <w:right w:val="single" w:sz="4" w:space="0" w:color="auto"/>
            </w:tcBorders>
            <w:shd w:val="clear" w:color="auto" w:fill="auto"/>
            <w:noWrap/>
            <w:vAlign w:val="center"/>
          </w:tcPr>
          <w:p w14:paraId="40F1D8D6" w14:textId="77777777" w:rsidR="0035548C" w:rsidRPr="00B70369" w:rsidRDefault="0035548C" w:rsidP="00D34C49">
            <w:pPr>
              <w:spacing w:line="276" w:lineRule="auto"/>
              <w:jc w:val="right"/>
            </w:pPr>
            <w:r w:rsidRPr="00AF01F7">
              <w:t>99.56</w:t>
            </w:r>
          </w:p>
        </w:tc>
        <w:tc>
          <w:tcPr>
            <w:tcW w:w="1110" w:type="dxa"/>
            <w:tcBorders>
              <w:top w:val="nil"/>
              <w:left w:val="nil"/>
              <w:bottom w:val="single" w:sz="4" w:space="0" w:color="auto"/>
              <w:right w:val="single" w:sz="4" w:space="0" w:color="auto"/>
            </w:tcBorders>
            <w:shd w:val="clear" w:color="auto" w:fill="00B050"/>
            <w:noWrap/>
            <w:vAlign w:val="center"/>
          </w:tcPr>
          <w:p w14:paraId="191870C5" w14:textId="77777777" w:rsidR="0035548C" w:rsidRPr="00B70369" w:rsidRDefault="0035548C" w:rsidP="00D34C49">
            <w:pPr>
              <w:spacing w:line="276" w:lineRule="auto"/>
              <w:jc w:val="right"/>
            </w:pPr>
            <w:r w:rsidRPr="00AF01F7">
              <w:t>-5.23</w:t>
            </w:r>
          </w:p>
        </w:tc>
        <w:tc>
          <w:tcPr>
            <w:tcW w:w="1140" w:type="dxa"/>
            <w:tcBorders>
              <w:top w:val="nil"/>
              <w:left w:val="nil"/>
              <w:bottom w:val="single" w:sz="4" w:space="0" w:color="auto"/>
              <w:right w:val="single" w:sz="4" w:space="0" w:color="auto"/>
            </w:tcBorders>
            <w:shd w:val="clear" w:color="auto" w:fill="00B050"/>
            <w:noWrap/>
            <w:vAlign w:val="center"/>
          </w:tcPr>
          <w:p w14:paraId="59AB060A" w14:textId="77777777" w:rsidR="0035548C" w:rsidRPr="00B70369" w:rsidRDefault="0035548C" w:rsidP="00D34C49">
            <w:pPr>
              <w:spacing w:line="276" w:lineRule="auto"/>
              <w:jc w:val="right"/>
            </w:pPr>
            <w:r w:rsidRPr="00AF01F7">
              <w:t>-0.44</w:t>
            </w:r>
          </w:p>
        </w:tc>
      </w:tr>
      <w:tr w:rsidR="0035548C" w:rsidRPr="00076CCE" w14:paraId="448250B9" w14:textId="77777777" w:rsidTr="00D34C49">
        <w:trPr>
          <w:trHeight w:val="345"/>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5B9B933" w14:textId="77777777" w:rsidR="0035548C" w:rsidRPr="00076CCE" w:rsidRDefault="0035548C" w:rsidP="00D34C49">
            <w:pPr>
              <w:spacing w:line="276" w:lineRule="auto"/>
              <w:jc w:val="center"/>
              <w:rPr>
                <w:rFonts w:ascii="Arial" w:hAnsi="Arial" w:cs="Arial"/>
                <w:sz w:val="24"/>
                <w:lang w:val="en-US"/>
              </w:rPr>
            </w:pPr>
            <w:r w:rsidRPr="00C40049">
              <w:t>19</w:t>
            </w:r>
          </w:p>
        </w:tc>
        <w:tc>
          <w:tcPr>
            <w:tcW w:w="4846" w:type="dxa"/>
            <w:tcBorders>
              <w:top w:val="nil"/>
              <w:left w:val="single" w:sz="4" w:space="0" w:color="auto"/>
              <w:bottom w:val="single" w:sz="4" w:space="0" w:color="auto"/>
              <w:right w:val="single" w:sz="4" w:space="0" w:color="auto"/>
            </w:tcBorders>
            <w:shd w:val="clear" w:color="auto" w:fill="auto"/>
          </w:tcPr>
          <w:p w14:paraId="31029F49" w14:textId="77777777" w:rsidR="0035548C" w:rsidRPr="00B70369" w:rsidRDefault="0035548C" w:rsidP="00D34C49">
            <w:pPr>
              <w:spacing w:line="276" w:lineRule="auto"/>
            </w:pPr>
            <w:r w:rsidRPr="00AF01F7">
              <w:t>Dinas Kelautan dan Perikanan</w:t>
            </w:r>
          </w:p>
        </w:tc>
        <w:tc>
          <w:tcPr>
            <w:tcW w:w="2250" w:type="dxa"/>
            <w:tcBorders>
              <w:top w:val="nil"/>
              <w:left w:val="nil"/>
              <w:bottom w:val="single" w:sz="4" w:space="0" w:color="auto"/>
              <w:right w:val="single" w:sz="4" w:space="0" w:color="auto"/>
            </w:tcBorders>
            <w:shd w:val="clear" w:color="auto" w:fill="auto"/>
            <w:noWrap/>
            <w:vAlign w:val="center"/>
          </w:tcPr>
          <w:p w14:paraId="4CA5917B" w14:textId="77777777" w:rsidR="0035548C" w:rsidRPr="00B70369" w:rsidRDefault="0035548C" w:rsidP="00D34C49">
            <w:pPr>
              <w:spacing w:line="276" w:lineRule="auto"/>
              <w:jc w:val="right"/>
            </w:pPr>
            <w:r w:rsidRPr="00AF01F7">
              <w:t xml:space="preserve"> 54,545,369,139 </w:t>
            </w:r>
          </w:p>
        </w:tc>
        <w:tc>
          <w:tcPr>
            <w:tcW w:w="2250" w:type="dxa"/>
            <w:tcBorders>
              <w:top w:val="nil"/>
              <w:left w:val="nil"/>
              <w:bottom w:val="single" w:sz="4" w:space="0" w:color="auto"/>
              <w:right w:val="single" w:sz="4" w:space="0" w:color="auto"/>
            </w:tcBorders>
            <w:shd w:val="clear" w:color="auto" w:fill="auto"/>
            <w:noWrap/>
            <w:vAlign w:val="center"/>
          </w:tcPr>
          <w:p w14:paraId="06CAECFC" w14:textId="77777777" w:rsidR="0035548C" w:rsidRPr="00B70369" w:rsidRDefault="0035548C" w:rsidP="00D34C49">
            <w:pPr>
              <w:spacing w:line="276" w:lineRule="auto"/>
              <w:jc w:val="right"/>
            </w:pPr>
            <w:r w:rsidRPr="00AF01F7">
              <w:t xml:space="preserve"> 51,514,307,360 </w:t>
            </w:r>
          </w:p>
        </w:tc>
        <w:tc>
          <w:tcPr>
            <w:tcW w:w="2250" w:type="dxa"/>
            <w:tcBorders>
              <w:top w:val="single" w:sz="4" w:space="0" w:color="auto"/>
              <w:left w:val="nil"/>
              <w:bottom w:val="single" w:sz="4" w:space="0" w:color="auto"/>
              <w:right w:val="single" w:sz="4" w:space="0" w:color="auto"/>
            </w:tcBorders>
            <w:vAlign w:val="center"/>
          </w:tcPr>
          <w:p w14:paraId="31F23619" w14:textId="77777777" w:rsidR="0035548C" w:rsidRPr="00813C0B" w:rsidRDefault="0035548C" w:rsidP="00D34C49">
            <w:pPr>
              <w:spacing w:line="276" w:lineRule="auto"/>
              <w:jc w:val="right"/>
            </w:pPr>
            <w:r w:rsidRPr="008C6B3F">
              <w:t xml:space="preserve"> 3,031,061,779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412198D" w14:textId="77777777" w:rsidR="0035548C" w:rsidRPr="00B70369" w:rsidRDefault="0035548C" w:rsidP="00D34C49">
            <w:pPr>
              <w:spacing w:line="276" w:lineRule="auto"/>
              <w:jc w:val="right"/>
            </w:pPr>
            <w:r w:rsidRPr="00AF01F7">
              <w:t>94.44</w:t>
            </w:r>
          </w:p>
        </w:tc>
        <w:tc>
          <w:tcPr>
            <w:tcW w:w="1080" w:type="dxa"/>
            <w:tcBorders>
              <w:top w:val="nil"/>
              <w:left w:val="nil"/>
              <w:bottom w:val="single" w:sz="4" w:space="0" w:color="auto"/>
              <w:right w:val="single" w:sz="4" w:space="0" w:color="auto"/>
            </w:tcBorders>
            <w:shd w:val="clear" w:color="auto" w:fill="auto"/>
            <w:noWrap/>
            <w:vAlign w:val="center"/>
          </w:tcPr>
          <w:p w14:paraId="356B001A" w14:textId="77777777" w:rsidR="0035548C" w:rsidRPr="00B70369" w:rsidRDefault="0035548C" w:rsidP="00D34C49">
            <w:pPr>
              <w:spacing w:line="276" w:lineRule="auto"/>
              <w:jc w:val="right"/>
            </w:pPr>
            <w:r w:rsidRPr="00AF01F7">
              <w:t>99.25</w:t>
            </w:r>
          </w:p>
        </w:tc>
        <w:tc>
          <w:tcPr>
            <w:tcW w:w="1110" w:type="dxa"/>
            <w:tcBorders>
              <w:top w:val="nil"/>
              <w:left w:val="nil"/>
              <w:bottom w:val="single" w:sz="4" w:space="0" w:color="auto"/>
              <w:right w:val="single" w:sz="4" w:space="0" w:color="auto"/>
            </w:tcBorders>
            <w:shd w:val="clear" w:color="auto" w:fill="00B050"/>
            <w:noWrap/>
            <w:vAlign w:val="center"/>
          </w:tcPr>
          <w:p w14:paraId="64EFC307" w14:textId="77777777" w:rsidR="0035548C" w:rsidRPr="00B70369" w:rsidRDefault="0035548C" w:rsidP="00D34C49">
            <w:pPr>
              <w:spacing w:line="276" w:lineRule="auto"/>
              <w:jc w:val="right"/>
            </w:pPr>
            <w:r w:rsidRPr="00AF01F7">
              <w:t>-5.56</w:t>
            </w:r>
          </w:p>
        </w:tc>
        <w:tc>
          <w:tcPr>
            <w:tcW w:w="1140" w:type="dxa"/>
            <w:tcBorders>
              <w:top w:val="nil"/>
              <w:left w:val="nil"/>
              <w:bottom w:val="single" w:sz="4" w:space="0" w:color="auto"/>
              <w:right w:val="single" w:sz="4" w:space="0" w:color="auto"/>
            </w:tcBorders>
            <w:shd w:val="clear" w:color="auto" w:fill="00B050"/>
            <w:noWrap/>
            <w:vAlign w:val="center"/>
          </w:tcPr>
          <w:p w14:paraId="5D19DEB9" w14:textId="77777777" w:rsidR="0035548C" w:rsidRPr="00B70369" w:rsidRDefault="0035548C" w:rsidP="00D34C49">
            <w:pPr>
              <w:spacing w:line="276" w:lineRule="auto"/>
              <w:jc w:val="right"/>
            </w:pPr>
            <w:r w:rsidRPr="00AF01F7">
              <w:t>-0.75</w:t>
            </w:r>
          </w:p>
        </w:tc>
      </w:tr>
      <w:tr w:rsidR="0035548C" w:rsidRPr="00076CCE" w14:paraId="68B4F2B2" w14:textId="77777777" w:rsidTr="00D34C49">
        <w:trPr>
          <w:trHeight w:val="34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565FAA2A" w14:textId="77777777" w:rsidR="0035548C" w:rsidRPr="00C40049" w:rsidRDefault="0035548C" w:rsidP="00D34C49">
            <w:pPr>
              <w:spacing w:line="276" w:lineRule="auto"/>
              <w:jc w:val="center"/>
            </w:pPr>
            <w:r w:rsidRPr="00C40049">
              <w:t>20</w:t>
            </w:r>
          </w:p>
        </w:tc>
        <w:tc>
          <w:tcPr>
            <w:tcW w:w="4846" w:type="dxa"/>
            <w:tcBorders>
              <w:top w:val="nil"/>
              <w:left w:val="single" w:sz="4" w:space="0" w:color="auto"/>
              <w:bottom w:val="single" w:sz="4" w:space="0" w:color="auto"/>
              <w:right w:val="single" w:sz="4" w:space="0" w:color="auto"/>
            </w:tcBorders>
            <w:shd w:val="clear" w:color="auto" w:fill="auto"/>
          </w:tcPr>
          <w:p w14:paraId="2F0FE8BF" w14:textId="77777777" w:rsidR="0035548C" w:rsidRPr="009F6352" w:rsidRDefault="0035548C" w:rsidP="00D34C49">
            <w:pPr>
              <w:spacing w:line="276" w:lineRule="auto"/>
            </w:pPr>
            <w:r w:rsidRPr="00AF01F7">
              <w:t>Sekretariat Dewan Perwakilan Rakyat Daerah</w:t>
            </w:r>
          </w:p>
        </w:tc>
        <w:tc>
          <w:tcPr>
            <w:tcW w:w="2250" w:type="dxa"/>
            <w:tcBorders>
              <w:top w:val="nil"/>
              <w:left w:val="nil"/>
              <w:bottom w:val="single" w:sz="4" w:space="0" w:color="auto"/>
              <w:right w:val="single" w:sz="4" w:space="0" w:color="auto"/>
            </w:tcBorders>
            <w:shd w:val="clear" w:color="auto" w:fill="auto"/>
            <w:noWrap/>
            <w:vAlign w:val="center"/>
          </w:tcPr>
          <w:p w14:paraId="1060B8E9" w14:textId="77777777" w:rsidR="0035548C" w:rsidRPr="009F6352" w:rsidRDefault="0035548C" w:rsidP="00D34C49">
            <w:pPr>
              <w:spacing w:line="276" w:lineRule="auto"/>
              <w:jc w:val="right"/>
            </w:pPr>
            <w:r w:rsidRPr="00AF01F7">
              <w:t xml:space="preserve"> 128,177,831,741 </w:t>
            </w:r>
          </w:p>
        </w:tc>
        <w:tc>
          <w:tcPr>
            <w:tcW w:w="2250" w:type="dxa"/>
            <w:tcBorders>
              <w:top w:val="nil"/>
              <w:left w:val="nil"/>
              <w:bottom w:val="single" w:sz="4" w:space="0" w:color="auto"/>
              <w:right w:val="single" w:sz="4" w:space="0" w:color="auto"/>
            </w:tcBorders>
            <w:shd w:val="clear" w:color="auto" w:fill="auto"/>
            <w:noWrap/>
            <w:vAlign w:val="center"/>
          </w:tcPr>
          <w:p w14:paraId="69A28E18" w14:textId="77777777" w:rsidR="0035548C" w:rsidRPr="009F6352" w:rsidRDefault="0035548C" w:rsidP="00D34C49">
            <w:pPr>
              <w:spacing w:line="276" w:lineRule="auto"/>
              <w:jc w:val="right"/>
            </w:pPr>
            <w:r w:rsidRPr="00AF01F7">
              <w:t xml:space="preserve"> 120,649,100,319 </w:t>
            </w:r>
          </w:p>
        </w:tc>
        <w:tc>
          <w:tcPr>
            <w:tcW w:w="2250" w:type="dxa"/>
            <w:tcBorders>
              <w:top w:val="single" w:sz="4" w:space="0" w:color="auto"/>
              <w:left w:val="nil"/>
              <w:bottom w:val="single" w:sz="4" w:space="0" w:color="auto"/>
              <w:right w:val="single" w:sz="4" w:space="0" w:color="auto"/>
            </w:tcBorders>
            <w:vAlign w:val="center"/>
          </w:tcPr>
          <w:p w14:paraId="1C322B8D" w14:textId="77777777" w:rsidR="0035548C" w:rsidRPr="009F6352" w:rsidRDefault="0035548C" w:rsidP="00D34C49">
            <w:pPr>
              <w:spacing w:line="276" w:lineRule="auto"/>
              <w:jc w:val="right"/>
            </w:pPr>
            <w:r w:rsidRPr="008C6B3F">
              <w:t xml:space="preserve"> 7,528,731,422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BD8B3A" w14:textId="77777777" w:rsidR="0035548C" w:rsidRPr="009F6352" w:rsidRDefault="0035548C" w:rsidP="00D34C49">
            <w:pPr>
              <w:spacing w:line="276" w:lineRule="auto"/>
              <w:jc w:val="right"/>
            </w:pPr>
            <w:r w:rsidRPr="00AF01F7">
              <w:t>94.13</w:t>
            </w:r>
          </w:p>
        </w:tc>
        <w:tc>
          <w:tcPr>
            <w:tcW w:w="1080" w:type="dxa"/>
            <w:tcBorders>
              <w:top w:val="nil"/>
              <w:left w:val="nil"/>
              <w:bottom w:val="single" w:sz="4" w:space="0" w:color="auto"/>
              <w:right w:val="single" w:sz="4" w:space="0" w:color="auto"/>
            </w:tcBorders>
            <w:shd w:val="clear" w:color="auto" w:fill="auto"/>
            <w:noWrap/>
            <w:vAlign w:val="center"/>
          </w:tcPr>
          <w:p w14:paraId="41930317" w14:textId="77777777" w:rsidR="0035548C" w:rsidRPr="009F6352" w:rsidRDefault="0035548C" w:rsidP="00D34C49">
            <w:pPr>
              <w:spacing w:line="276" w:lineRule="auto"/>
              <w:jc w:val="right"/>
            </w:pPr>
            <w:r w:rsidRPr="00AF01F7">
              <w:t>94.13</w:t>
            </w:r>
          </w:p>
        </w:tc>
        <w:tc>
          <w:tcPr>
            <w:tcW w:w="1110" w:type="dxa"/>
            <w:tcBorders>
              <w:top w:val="nil"/>
              <w:left w:val="nil"/>
              <w:bottom w:val="single" w:sz="4" w:space="0" w:color="auto"/>
              <w:right w:val="single" w:sz="4" w:space="0" w:color="auto"/>
            </w:tcBorders>
            <w:shd w:val="clear" w:color="auto" w:fill="00B050"/>
            <w:noWrap/>
            <w:vAlign w:val="center"/>
          </w:tcPr>
          <w:p w14:paraId="3FEA6D16" w14:textId="77777777" w:rsidR="0035548C" w:rsidRPr="009F6352" w:rsidRDefault="0035548C" w:rsidP="00D34C49">
            <w:pPr>
              <w:spacing w:line="276" w:lineRule="auto"/>
              <w:jc w:val="right"/>
            </w:pPr>
            <w:r w:rsidRPr="00AF01F7">
              <w:t>-5.87</w:t>
            </w:r>
          </w:p>
        </w:tc>
        <w:tc>
          <w:tcPr>
            <w:tcW w:w="1140" w:type="dxa"/>
            <w:tcBorders>
              <w:top w:val="nil"/>
              <w:left w:val="nil"/>
              <w:bottom w:val="single" w:sz="4" w:space="0" w:color="auto"/>
              <w:right w:val="single" w:sz="4" w:space="0" w:color="auto"/>
            </w:tcBorders>
            <w:shd w:val="clear" w:color="auto" w:fill="00B050"/>
            <w:noWrap/>
            <w:vAlign w:val="center"/>
          </w:tcPr>
          <w:p w14:paraId="1F67B5C4" w14:textId="77777777" w:rsidR="0035548C" w:rsidRPr="009F6352" w:rsidRDefault="0035548C" w:rsidP="00D34C49">
            <w:pPr>
              <w:spacing w:line="276" w:lineRule="auto"/>
              <w:jc w:val="right"/>
            </w:pPr>
            <w:r w:rsidRPr="00AF01F7">
              <w:t>-5.87</w:t>
            </w:r>
          </w:p>
        </w:tc>
      </w:tr>
      <w:tr w:rsidR="0035548C" w:rsidRPr="00076CCE" w14:paraId="797D0F60" w14:textId="77777777" w:rsidTr="00D34C49">
        <w:trPr>
          <w:trHeight w:val="34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0CF9659" w14:textId="77777777" w:rsidR="0035548C" w:rsidRPr="00076CCE" w:rsidRDefault="0035548C" w:rsidP="00D34C49">
            <w:pPr>
              <w:spacing w:line="276" w:lineRule="auto"/>
              <w:jc w:val="center"/>
              <w:rPr>
                <w:rFonts w:ascii="Arial" w:hAnsi="Arial" w:cs="Arial"/>
                <w:sz w:val="24"/>
                <w:lang w:val="en-US"/>
              </w:rPr>
            </w:pPr>
            <w:r w:rsidRPr="00C40049">
              <w:t>21</w:t>
            </w:r>
          </w:p>
        </w:tc>
        <w:tc>
          <w:tcPr>
            <w:tcW w:w="4846" w:type="dxa"/>
            <w:tcBorders>
              <w:top w:val="nil"/>
              <w:left w:val="single" w:sz="4" w:space="0" w:color="auto"/>
              <w:bottom w:val="single" w:sz="4" w:space="0" w:color="auto"/>
              <w:right w:val="single" w:sz="4" w:space="0" w:color="auto"/>
            </w:tcBorders>
            <w:shd w:val="clear" w:color="auto" w:fill="auto"/>
          </w:tcPr>
          <w:p w14:paraId="36C7753A" w14:textId="77777777" w:rsidR="0035548C" w:rsidRPr="00B70369" w:rsidRDefault="0035548C" w:rsidP="00D34C49">
            <w:pPr>
              <w:spacing w:line="276" w:lineRule="auto"/>
            </w:pPr>
            <w:r w:rsidRPr="00AF01F7">
              <w:t>Badan Perencanaan Pembangunan, Penelitian dan Pengembangan Daerah</w:t>
            </w:r>
          </w:p>
        </w:tc>
        <w:tc>
          <w:tcPr>
            <w:tcW w:w="2250" w:type="dxa"/>
            <w:tcBorders>
              <w:top w:val="nil"/>
              <w:left w:val="nil"/>
              <w:bottom w:val="single" w:sz="4" w:space="0" w:color="auto"/>
              <w:right w:val="single" w:sz="4" w:space="0" w:color="auto"/>
            </w:tcBorders>
            <w:shd w:val="clear" w:color="auto" w:fill="auto"/>
            <w:noWrap/>
            <w:vAlign w:val="center"/>
          </w:tcPr>
          <w:p w14:paraId="1CE901F3" w14:textId="77777777" w:rsidR="0035548C" w:rsidRPr="00B70369" w:rsidRDefault="0035548C" w:rsidP="00D34C49">
            <w:pPr>
              <w:spacing w:line="276" w:lineRule="auto"/>
              <w:jc w:val="right"/>
            </w:pPr>
            <w:r w:rsidRPr="00AF01F7">
              <w:t xml:space="preserve"> 40,131,275,521 </w:t>
            </w:r>
          </w:p>
        </w:tc>
        <w:tc>
          <w:tcPr>
            <w:tcW w:w="2250" w:type="dxa"/>
            <w:tcBorders>
              <w:top w:val="nil"/>
              <w:left w:val="nil"/>
              <w:bottom w:val="single" w:sz="4" w:space="0" w:color="auto"/>
              <w:right w:val="single" w:sz="4" w:space="0" w:color="auto"/>
            </w:tcBorders>
            <w:shd w:val="clear" w:color="auto" w:fill="auto"/>
            <w:noWrap/>
            <w:vAlign w:val="center"/>
          </w:tcPr>
          <w:p w14:paraId="31FC77FB" w14:textId="77777777" w:rsidR="0035548C" w:rsidRPr="00B70369" w:rsidRDefault="0035548C" w:rsidP="00D34C49">
            <w:pPr>
              <w:spacing w:line="276" w:lineRule="auto"/>
              <w:jc w:val="right"/>
            </w:pPr>
            <w:r w:rsidRPr="00AF01F7">
              <w:t xml:space="preserve"> 37,535,303,908 </w:t>
            </w:r>
          </w:p>
        </w:tc>
        <w:tc>
          <w:tcPr>
            <w:tcW w:w="2250" w:type="dxa"/>
            <w:tcBorders>
              <w:top w:val="single" w:sz="4" w:space="0" w:color="auto"/>
              <w:left w:val="nil"/>
              <w:bottom w:val="single" w:sz="4" w:space="0" w:color="auto"/>
              <w:right w:val="single" w:sz="4" w:space="0" w:color="auto"/>
            </w:tcBorders>
            <w:vAlign w:val="center"/>
          </w:tcPr>
          <w:p w14:paraId="3D93B492" w14:textId="77777777" w:rsidR="0035548C" w:rsidRPr="00813C0B" w:rsidRDefault="0035548C" w:rsidP="00D34C49">
            <w:pPr>
              <w:spacing w:line="276" w:lineRule="auto"/>
              <w:jc w:val="right"/>
            </w:pPr>
            <w:r w:rsidRPr="008C6B3F">
              <w:t xml:space="preserve"> 2,595,971,613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831D74" w14:textId="77777777" w:rsidR="0035548C" w:rsidRPr="00B70369" w:rsidRDefault="0035548C" w:rsidP="00D34C49">
            <w:pPr>
              <w:spacing w:line="276" w:lineRule="auto"/>
              <w:jc w:val="right"/>
            </w:pPr>
            <w:r w:rsidRPr="00AF01F7">
              <w:t>93.53</w:t>
            </w:r>
          </w:p>
        </w:tc>
        <w:tc>
          <w:tcPr>
            <w:tcW w:w="1080" w:type="dxa"/>
            <w:tcBorders>
              <w:top w:val="nil"/>
              <w:left w:val="nil"/>
              <w:bottom w:val="single" w:sz="4" w:space="0" w:color="auto"/>
              <w:right w:val="single" w:sz="4" w:space="0" w:color="auto"/>
            </w:tcBorders>
            <w:shd w:val="clear" w:color="auto" w:fill="auto"/>
            <w:noWrap/>
            <w:vAlign w:val="center"/>
          </w:tcPr>
          <w:p w14:paraId="4F0DD1DE" w14:textId="77777777" w:rsidR="0035548C" w:rsidRPr="00B70369" w:rsidRDefault="0035548C" w:rsidP="00D34C49">
            <w:pPr>
              <w:spacing w:line="276" w:lineRule="auto"/>
              <w:jc w:val="right"/>
            </w:pPr>
            <w:r w:rsidRPr="00AF01F7">
              <w:t>98.19</w:t>
            </w:r>
          </w:p>
        </w:tc>
        <w:tc>
          <w:tcPr>
            <w:tcW w:w="1110" w:type="dxa"/>
            <w:tcBorders>
              <w:top w:val="nil"/>
              <w:left w:val="nil"/>
              <w:bottom w:val="single" w:sz="4" w:space="0" w:color="auto"/>
              <w:right w:val="single" w:sz="4" w:space="0" w:color="auto"/>
            </w:tcBorders>
            <w:shd w:val="clear" w:color="auto" w:fill="00B050"/>
            <w:noWrap/>
            <w:vAlign w:val="center"/>
          </w:tcPr>
          <w:p w14:paraId="60390C9C" w14:textId="77777777" w:rsidR="0035548C" w:rsidRPr="00B70369" w:rsidRDefault="0035548C" w:rsidP="00D34C49">
            <w:pPr>
              <w:spacing w:line="276" w:lineRule="auto"/>
              <w:jc w:val="right"/>
            </w:pPr>
            <w:r w:rsidRPr="00AF01F7">
              <w:t>-6.47</w:t>
            </w:r>
          </w:p>
        </w:tc>
        <w:tc>
          <w:tcPr>
            <w:tcW w:w="1140" w:type="dxa"/>
            <w:tcBorders>
              <w:top w:val="nil"/>
              <w:left w:val="nil"/>
              <w:bottom w:val="single" w:sz="4" w:space="0" w:color="auto"/>
              <w:right w:val="single" w:sz="4" w:space="0" w:color="auto"/>
            </w:tcBorders>
            <w:shd w:val="clear" w:color="auto" w:fill="00B050"/>
            <w:noWrap/>
            <w:vAlign w:val="center"/>
          </w:tcPr>
          <w:p w14:paraId="07A5AA25" w14:textId="77777777" w:rsidR="0035548C" w:rsidRPr="00B70369" w:rsidRDefault="0035548C" w:rsidP="00D34C49">
            <w:pPr>
              <w:spacing w:line="276" w:lineRule="auto"/>
              <w:jc w:val="right"/>
            </w:pPr>
            <w:r w:rsidRPr="00AF01F7">
              <w:t>-1.81</w:t>
            </w:r>
          </w:p>
        </w:tc>
      </w:tr>
      <w:tr w:rsidR="0035548C" w:rsidRPr="00076CCE" w14:paraId="7D8C3CA9" w14:textId="77777777" w:rsidTr="00D34C49">
        <w:trPr>
          <w:trHeight w:val="311"/>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DC3D015" w14:textId="77777777" w:rsidR="0035548C" w:rsidRPr="00076CCE" w:rsidRDefault="0035548C" w:rsidP="00D34C49">
            <w:pPr>
              <w:spacing w:line="276" w:lineRule="auto"/>
              <w:jc w:val="center"/>
              <w:rPr>
                <w:rFonts w:ascii="Arial" w:hAnsi="Arial" w:cs="Arial"/>
                <w:sz w:val="24"/>
                <w:lang w:val="en-US"/>
              </w:rPr>
            </w:pPr>
            <w:r w:rsidRPr="00C40049">
              <w:t>22</w:t>
            </w:r>
          </w:p>
        </w:tc>
        <w:tc>
          <w:tcPr>
            <w:tcW w:w="4846" w:type="dxa"/>
            <w:tcBorders>
              <w:top w:val="nil"/>
              <w:left w:val="single" w:sz="4" w:space="0" w:color="auto"/>
              <w:bottom w:val="single" w:sz="4" w:space="0" w:color="auto"/>
              <w:right w:val="single" w:sz="4" w:space="0" w:color="auto"/>
            </w:tcBorders>
            <w:shd w:val="clear" w:color="auto" w:fill="auto"/>
          </w:tcPr>
          <w:p w14:paraId="6C12995B" w14:textId="77777777" w:rsidR="0035548C" w:rsidRPr="00B70369" w:rsidRDefault="0035548C" w:rsidP="00D34C49">
            <w:pPr>
              <w:spacing w:line="276" w:lineRule="auto"/>
            </w:pPr>
            <w:r w:rsidRPr="00AF01F7">
              <w:t>Dinas Pemberdayaan Perempuan, Perlindungan Anak, Pengendalian Penduduk dan Keluarga Berencana</w:t>
            </w:r>
          </w:p>
        </w:tc>
        <w:tc>
          <w:tcPr>
            <w:tcW w:w="2250" w:type="dxa"/>
            <w:tcBorders>
              <w:top w:val="nil"/>
              <w:left w:val="nil"/>
              <w:bottom w:val="single" w:sz="4" w:space="0" w:color="auto"/>
              <w:right w:val="single" w:sz="4" w:space="0" w:color="auto"/>
            </w:tcBorders>
            <w:shd w:val="clear" w:color="auto" w:fill="auto"/>
            <w:noWrap/>
            <w:vAlign w:val="center"/>
          </w:tcPr>
          <w:p w14:paraId="20922F32" w14:textId="77777777" w:rsidR="0035548C" w:rsidRPr="00B70369" w:rsidRDefault="0035548C" w:rsidP="00D34C49">
            <w:pPr>
              <w:spacing w:line="276" w:lineRule="auto"/>
              <w:jc w:val="right"/>
            </w:pPr>
            <w:r w:rsidRPr="00AF01F7">
              <w:t xml:space="preserve"> 10,138,486,158 </w:t>
            </w:r>
          </w:p>
        </w:tc>
        <w:tc>
          <w:tcPr>
            <w:tcW w:w="2250" w:type="dxa"/>
            <w:tcBorders>
              <w:top w:val="nil"/>
              <w:left w:val="nil"/>
              <w:bottom w:val="single" w:sz="4" w:space="0" w:color="auto"/>
              <w:right w:val="single" w:sz="4" w:space="0" w:color="auto"/>
            </w:tcBorders>
            <w:shd w:val="clear" w:color="auto" w:fill="auto"/>
            <w:noWrap/>
            <w:vAlign w:val="center"/>
          </w:tcPr>
          <w:p w14:paraId="232963D0" w14:textId="77777777" w:rsidR="0035548C" w:rsidRPr="00B70369" w:rsidRDefault="0035548C" w:rsidP="00D34C49">
            <w:pPr>
              <w:spacing w:line="276" w:lineRule="auto"/>
              <w:jc w:val="right"/>
            </w:pPr>
            <w:r w:rsidRPr="00AF01F7">
              <w:t xml:space="preserve"> 9,453,953,090 </w:t>
            </w:r>
          </w:p>
        </w:tc>
        <w:tc>
          <w:tcPr>
            <w:tcW w:w="2250" w:type="dxa"/>
            <w:tcBorders>
              <w:top w:val="single" w:sz="4" w:space="0" w:color="auto"/>
              <w:left w:val="nil"/>
              <w:bottom w:val="single" w:sz="4" w:space="0" w:color="auto"/>
              <w:right w:val="single" w:sz="4" w:space="0" w:color="auto"/>
            </w:tcBorders>
            <w:vAlign w:val="center"/>
          </w:tcPr>
          <w:p w14:paraId="05E6E374" w14:textId="77777777" w:rsidR="0035548C" w:rsidRPr="00813C0B" w:rsidRDefault="0035548C" w:rsidP="00D34C49">
            <w:pPr>
              <w:spacing w:line="276" w:lineRule="auto"/>
              <w:jc w:val="right"/>
            </w:pPr>
            <w:r w:rsidRPr="008C6B3F">
              <w:t xml:space="preserve"> 684,533,068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B09829" w14:textId="77777777" w:rsidR="0035548C" w:rsidRPr="00B70369" w:rsidRDefault="0035548C" w:rsidP="00D34C49">
            <w:pPr>
              <w:spacing w:line="276" w:lineRule="auto"/>
              <w:jc w:val="right"/>
            </w:pPr>
            <w:r w:rsidRPr="00AF01F7">
              <w:t>93.25</w:t>
            </w:r>
          </w:p>
        </w:tc>
        <w:tc>
          <w:tcPr>
            <w:tcW w:w="1080" w:type="dxa"/>
            <w:tcBorders>
              <w:top w:val="nil"/>
              <w:left w:val="nil"/>
              <w:bottom w:val="single" w:sz="4" w:space="0" w:color="auto"/>
              <w:right w:val="single" w:sz="4" w:space="0" w:color="auto"/>
            </w:tcBorders>
            <w:shd w:val="clear" w:color="auto" w:fill="auto"/>
            <w:noWrap/>
            <w:vAlign w:val="center"/>
          </w:tcPr>
          <w:p w14:paraId="62CA0727" w14:textId="77777777" w:rsidR="0035548C" w:rsidRPr="00B70369" w:rsidRDefault="0035548C" w:rsidP="00D34C49">
            <w:pPr>
              <w:spacing w:line="276" w:lineRule="auto"/>
              <w:jc w:val="right"/>
            </w:pPr>
            <w:r w:rsidRPr="00AF01F7">
              <w:t>93.25</w:t>
            </w:r>
          </w:p>
        </w:tc>
        <w:tc>
          <w:tcPr>
            <w:tcW w:w="1110" w:type="dxa"/>
            <w:tcBorders>
              <w:top w:val="nil"/>
              <w:left w:val="nil"/>
              <w:bottom w:val="single" w:sz="4" w:space="0" w:color="auto"/>
              <w:right w:val="single" w:sz="4" w:space="0" w:color="auto"/>
            </w:tcBorders>
            <w:shd w:val="clear" w:color="auto" w:fill="00B050"/>
            <w:noWrap/>
            <w:vAlign w:val="center"/>
          </w:tcPr>
          <w:p w14:paraId="7B814E16" w14:textId="77777777" w:rsidR="0035548C" w:rsidRPr="00B70369" w:rsidRDefault="0035548C" w:rsidP="00D34C49">
            <w:pPr>
              <w:spacing w:line="276" w:lineRule="auto"/>
              <w:jc w:val="right"/>
            </w:pPr>
            <w:r w:rsidRPr="00AF01F7">
              <w:t>-6.75</w:t>
            </w:r>
          </w:p>
        </w:tc>
        <w:tc>
          <w:tcPr>
            <w:tcW w:w="1140" w:type="dxa"/>
            <w:tcBorders>
              <w:top w:val="nil"/>
              <w:left w:val="nil"/>
              <w:bottom w:val="single" w:sz="4" w:space="0" w:color="auto"/>
              <w:right w:val="single" w:sz="4" w:space="0" w:color="auto"/>
            </w:tcBorders>
            <w:shd w:val="clear" w:color="auto" w:fill="00B050"/>
            <w:noWrap/>
            <w:vAlign w:val="center"/>
          </w:tcPr>
          <w:p w14:paraId="2A9DA9EA" w14:textId="77777777" w:rsidR="0035548C" w:rsidRPr="00B70369" w:rsidRDefault="0035548C" w:rsidP="00D34C49">
            <w:pPr>
              <w:spacing w:line="276" w:lineRule="auto"/>
              <w:jc w:val="right"/>
            </w:pPr>
            <w:r w:rsidRPr="00AF01F7">
              <w:t>-6.75</w:t>
            </w:r>
          </w:p>
        </w:tc>
      </w:tr>
      <w:tr w:rsidR="0035548C" w:rsidRPr="00076CCE" w14:paraId="1033CFDE" w14:textId="77777777" w:rsidTr="00D34C49">
        <w:trPr>
          <w:trHeight w:val="27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2A9D" w14:textId="77777777" w:rsidR="0035548C" w:rsidRPr="00076CCE" w:rsidRDefault="0035548C" w:rsidP="00D34C49">
            <w:pPr>
              <w:spacing w:line="276" w:lineRule="auto"/>
              <w:jc w:val="center"/>
              <w:rPr>
                <w:rFonts w:ascii="Arial" w:hAnsi="Arial" w:cs="Arial"/>
                <w:sz w:val="24"/>
                <w:lang w:val="en-US"/>
              </w:rPr>
            </w:pPr>
            <w:r w:rsidRPr="00C40049">
              <w:t>23</w:t>
            </w:r>
          </w:p>
        </w:tc>
        <w:tc>
          <w:tcPr>
            <w:tcW w:w="4846" w:type="dxa"/>
            <w:tcBorders>
              <w:top w:val="nil"/>
              <w:left w:val="single" w:sz="4" w:space="0" w:color="auto"/>
              <w:bottom w:val="single" w:sz="4" w:space="0" w:color="auto"/>
              <w:right w:val="single" w:sz="4" w:space="0" w:color="auto"/>
            </w:tcBorders>
            <w:shd w:val="clear" w:color="auto" w:fill="auto"/>
          </w:tcPr>
          <w:p w14:paraId="096F8F65" w14:textId="77777777" w:rsidR="0035548C" w:rsidRPr="00B70369" w:rsidRDefault="0035548C" w:rsidP="00D34C49">
            <w:pPr>
              <w:spacing w:line="276" w:lineRule="auto"/>
            </w:pPr>
            <w:r w:rsidRPr="00AF01F7">
              <w:t>Dinas Perhubungan</w:t>
            </w:r>
          </w:p>
        </w:tc>
        <w:tc>
          <w:tcPr>
            <w:tcW w:w="2250" w:type="dxa"/>
            <w:tcBorders>
              <w:top w:val="nil"/>
              <w:left w:val="nil"/>
              <w:bottom w:val="single" w:sz="4" w:space="0" w:color="auto"/>
              <w:right w:val="single" w:sz="4" w:space="0" w:color="auto"/>
            </w:tcBorders>
            <w:shd w:val="clear" w:color="auto" w:fill="auto"/>
            <w:noWrap/>
            <w:vAlign w:val="center"/>
          </w:tcPr>
          <w:p w14:paraId="17DCDEAD" w14:textId="77777777" w:rsidR="0035548C" w:rsidRPr="00B70369" w:rsidRDefault="0035548C" w:rsidP="00D34C49">
            <w:pPr>
              <w:spacing w:line="276" w:lineRule="auto"/>
              <w:jc w:val="right"/>
            </w:pPr>
            <w:r w:rsidRPr="00AF01F7">
              <w:t xml:space="preserve"> 17,048,317,775 </w:t>
            </w:r>
          </w:p>
        </w:tc>
        <w:tc>
          <w:tcPr>
            <w:tcW w:w="2250" w:type="dxa"/>
            <w:tcBorders>
              <w:top w:val="nil"/>
              <w:left w:val="nil"/>
              <w:bottom w:val="single" w:sz="4" w:space="0" w:color="auto"/>
              <w:right w:val="single" w:sz="4" w:space="0" w:color="auto"/>
            </w:tcBorders>
            <w:shd w:val="clear" w:color="auto" w:fill="auto"/>
            <w:noWrap/>
            <w:vAlign w:val="center"/>
          </w:tcPr>
          <w:p w14:paraId="0F57432E" w14:textId="77777777" w:rsidR="0035548C" w:rsidRPr="00B70369" w:rsidRDefault="0035548C" w:rsidP="00D34C49">
            <w:pPr>
              <w:spacing w:line="276" w:lineRule="auto"/>
              <w:jc w:val="right"/>
            </w:pPr>
            <w:r w:rsidRPr="00AF01F7">
              <w:t xml:space="preserve"> 15,893,185,503 </w:t>
            </w:r>
          </w:p>
        </w:tc>
        <w:tc>
          <w:tcPr>
            <w:tcW w:w="2250" w:type="dxa"/>
            <w:tcBorders>
              <w:top w:val="single" w:sz="4" w:space="0" w:color="auto"/>
              <w:left w:val="nil"/>
              <w:bottom w:val="single" w:sz="4" w:space="0" w:color="auto"/>
              <w:right w:val="single" w:sz="4" w:space="0" w:color="auto"/>
            </w:tcBorders>
            <w:vAlign w:val="center"/>
          </w:tcPr>
          <w:p w14:paraId="21B8F542" w14:textId="77777777" w:rsidR="0035548C" w:rsidRPr="00813C0B" w:rsidRDefault="0035548C" w:rsidP="00D34C49">
            <w:pPr>
              <w:spacing w:line="276" w:lineRule="auto"/>
              <w:jc w:val="right"/>
            </w:pPr>
            <w:r w:rsidRPr="008C6B3F">
              <w:t xml:space="preserve"> 1,155,132,272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FA5ABA2" w14:textId="77777777" w:rsidR="0035548C" w:rsidRPr="00B70369" w:rsidRDefault="0035548C" w:rsidP="00D34C49">
            <w:pPr>
              <w:spacing w:line="276" w:lineRule="auto"/>
              <w:jc w:val="right"/>
            </w:pPr>
            <w:r w:rsidRPr="00AF01F7">
              <w:t>93.22</w:t>
            </w:r>
          </w:p>
        </w:tc>
        <w:tc>
          <w:tcPr>
            <w:tcW w:w="1080" w:type="dxa"/>
            <w:tcBorders>
              <w:top w:val="nil"/>
              <w:left w:val="nil"/>
              <w:bottom w:val="single" w:sz="4" w:space="0" w:color="auto"/>
              <w:right w:val="single" w:sz="4" w:space="0" w:color="auto"/>
            </w:tcBorders>
            <w:shd w:val="clear" w:color="auto" w:fill="auto"/>
            <w:noWrap/>
            <w:vAlign w:val="center"/>
          </w:tcPr>
          <w:p w14:paraId="21B64AB5" w14:textId="77777777" w:rsidR="0035548C" w:rsidRPr="00B70369" w:rsidRDefault="0035548C" w:rsidP="00D34C49">
            <w:pPr>
              <w:spacing w:line="276" w:lineRule="auto"/>
              <w:jc w:val="right"/>
            </w:pPr>
            <w:r w:rsidRPr="00AF01F7">
              <w:t>93.61</w:t>
            </w:r>
          </w:p>
        </w:tc>
        <w:tc>
          <w:tcPr>
            <w:tcW w:w="1110" w:type="dxa"/>
            <w:tcBorders>
              <w:top w:val="nil"/>
              <w:left w:val="nil"/>
              <w:bottom w:val="single" w:sz="4" w:space="0" w:color="auto"/>
              <w:right w:val="single" w:sz="4" w:space="0" w:color="auto"/>
            </w:tcBorders>
            <w:shd w:val="clear" w:color="auto" w:fill="00B050"/>
            <w:noWrap/>
            <w:vAlign w:val="center"/>
          </w:tcPr>
          <w:p w14:paraId="695CC7F6" w14:textId="77777777" w:rsidR="0035548C" w:rsidRPr="00B70369" w:rsidRDefault="0035548C" w:rsidP="00D34C49">
            <w:pPr>
              <w:spacing w:line="276" w:lineRule="auto"/>
              <w:jc w:val="right"/>
            </w:pPr>
            <w:r w:rsidRPr="00AF01F7">
              <w:t>-6.78</w:t>
            </w:r>
          </w:p>
        </w:tc>
        <w:tc>
          <w:tcPr>
            <w:tcW w:w="1140" w:type="dxa"/>
            <w:tcBorders>
              <w:top w:val="nil"/>
              <w:left w:val="nil"/>
              <w:bottom w:val="single" w:sz="4" w:space="0" w:color="auto"/>
              <w:right w:val="single" w:sz="4" w:space="0" w:color="auto"/>
            </w:tcBorders>
            <w:shd w:val="clear" w:color="auto" w:fill="00B050"/>
            <w:noWrap/>
            <w:vAlign w:val="center"/>
          </w:tcPr>
          <w:p w14:paraId="277009C7" w14:textId="77777777" w:rsidR="0035548C" w:rsidRPr="00B70369" w:rsidRDefault="0035548C" w:rsidP="00D34C49">
            <w:pPr>
              <w:spacing w:line="276" w:lineRule="auto"/>
              <w:jc w:val="right"/>
            </w:pPr>
            <w:r w:rsidRPr="00AF01F7">
              <w:t>-6.39</w:t>
            </w:r>
          </w:p>
        </w:tc>
      </w:tr>
      <w:tr w:rsidR="0035548C" w:rsidRPr="00076CCE" w14:paraId="50426942" w14:textId="77777777" w:rsidTr="00D34C49">
        <w:trPr>
          <w:trHeight w:val="252"/>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2EBA3072" w14:textId="77777777" w:rsidR="0035548C" w:rsidRPr="00076CCE" w:rsidRDefault="0035548C" w:rsidP="00D34C49">
            <w:pPr>
              <w:spacing w:line="276" w:lineRule="auto"/>
              <w:jc w:val="center"/>
              <w:rPr>
                <w:rFonts w:ascii="Arial" w:hAnsi="Arial" w:cs="Arial"/>
                <w:sz w:val="24"/>
                <w:lang w:val="en-US"/>
              </w:rPr>
            </w:pPr>
            <w:r w:rsidRPr="00C40049">
              <w:t>24</w:t>
            </w:r>
          </w:p>
        </w:tc>
        <w:tc>
          <w:tcPr>
            <w:tcW w:w="4846" w:type="dxa"/>
            <w:tcBorders>
              <w:top w:val="nil"/>
              <w:left w:val="single" w:sz="4" w:space="0" w:color="auto"/>
              <w:bottom w:val="single" w:sz="4" w:space="0" w:color="auto"/>
              <w:right w:val="single" w:sz="4" w:space="0" w:color="auto"/>
            </w:tcBorders>
            <w:shd w:val="clear" w:color="auto" w:fill="auto"/>
          </w:tcPr>
          <w:p w14:paraId="37E1531E" w14:textId="77777777" w:rsidR="0035548C" w:rsidRPr="00B70369" w:rsidRDefault="0035548C" w:rsidP="00D34C49">
            <w:pPr>
              <w:spacing w:line="276" w:lineRule="auto"/>
            </w:pPr>
            <w:r w:rsidRPr="00AF01F7">
              <w:t>Dinas Pemberdayaan Masyarakat, Pemerintahan Desa, Kependudukan dan Pencatatan Sipil</w:t>
            </w:r>
          </w:p>
        </w:tc>
        <w:tc>
          <w:tcPr>
            <w:tcW w:w="2250" w:type="dxa"/>
            <w:tcBorders>
              <w:top w:val="nil"/>
              <w:left w:val="nil"/>
              <w:bottom w:val="single" w:sz="4" w:space="0" w:color="auto"/>
              <w:right w:val="single" w:sz="4" w:space="0" w:color="auto"/>
            </w:tcBorders>
            <w:shd w:val="clear" w:color="auto" w:fill="auto"/>
            <w:noWrap/>
            <w:vAlign w:val="center"/>
          </w:tcPr>
          <w:p w14:paraId="5A3E673C" w14:textId="77777777" w:rsidR="0035548C" w:rsidRPr="00B70369" w:rsidRDefault="0035548C" w:rsidP="00D34C49">
            <w:pPr>
              <w:spacing w:line="276" w:lineRule="auto"/>
              <w:jc w:val="right"/>
            </w:pPr>
            <w:r w:rsidRPr="00AF01F7">
              <w:t xml:space="preserve"> 15,289,179,270 </w:t>
            </w:r>
          </w:p>
        </w:tc>
        <w:tc>
          <w:tcPr>
            <w:tcW w:w="2250" w:type="dxa"/>
            <w:tcBorders>
              <w:top w:val="nil"/>
              <w:left w:val="nil"/>
              <w:bottom w:val="single" w:sz="4" w:space="0" w:color="auto"/>
              <w:right w:val="single" w:sz="4" w:space="0" w:color="auto"/>
            </w:tcBorders>
            <w:shd w:val="clear" w:color="auto" w:fill="auto"/>
            <w:noWrap/>
            <w:vAlign w:val="center"/>
          </w:tcPr>
          <w:p w14:paraId="270B51A0" w14:textId="77777777" w:rsidR="0035548C" w:rsidRPr="00B70369" w:rsidRDefault="0035548C" w:rsidP="00D34C49">
            <w:pPr>
              <w:spacing w:line="276" w:lineRule="auto"/>
              <w:jc w:val="right"/>
            </w:pPr>
            <w:r w:rsidRPr="00AF01F7">
              <w:t xml:space="preserve"> 14,253,035,246 </w:t>
            </w:r>
          </w:p>
        </w:tc>
        <w:tc>
          <w:tcPr>
            <w:tcW w:w="2250" w:type="dxa"/>
            <w:tcBorders>
              <w:top w:val="single" w:sz="4" w:space="0" w:color="auto"/>
              <w:left w:val="nil"/>
              <w:bottom w:val="single" w:sz="4" w:space="0" w:color="auto"/>
              <w:right w:val="single" w:sz="4" w:space="0" w:color="auto"/>
            </w:tcBorders>
            <w:vAlign w:val="center"/>
          </w:tcPr>
          <w:p w14:paraId="78471F05" w14:textId="77777777" w:rsidR="0035548C" w:rsidRPr="00813C0B" w:rsidRDefault="0035548C" w:rsidP="00D34C49">
            <w:pPr>
              <w:spacing w:line="276" w:lineRule="auto"/>
              <w:jc w:val="right"/>
            </w:pPr>
            <w:r w:rsidRPr="008C6B3F">
              <w:t xml:space="preserve"> 1,036,144,024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B7DEFFC" w14:textId="77777777" w:rsidR="0035548C" w:rsidRPr="00B70369" w:rsidRDefault="0035548C" w:rsidP="00D34C49">
            <w:pPr>
              <w:spacing w:line="276" w:lineRule="auto"/>
              <w:jc w:val="right"/>
            </w:pPr>
            <w:r w:rsidRPr="00AF01F7">
              <w:t>93.22</w:t>
            </w:r>
          </w:p>
        </w:tc>
        <w:tc>
          <w:tcPr>
            <w:tcW w:w="1080" w:type="dxa"/>
            <w:tcBorders>
              <w:top w:val="nil"/>
              <w:left w:val="nil"/>
              <w:bottom w:val="single" w:sz="4" w:space="0" w:color="auto"/>
              <w:right w:val="single" w:sz="4" w:space="0" w:color="auto"/>
            </w:tcBorders>
            <w:shd w:val="clear" w:color="auto" w:fill="auto"/>
            <w:noWrap/>
            <w:vAlign w:val="center"/>
          </w:tcPr>
          <w:p w14:paraId="096C896A" w14:textId="77777777" w:rsidR="0035548C" w:rsidRPr="00B70369" w:rsidRDefault="0035548C" w:rsidP="00D34C49">
            <w:pPr>
              <w:spacing w:line="276" w:lineRule="auto"/>
              <w:jc w:val="right"/>
            </w:pPr>
            <w:r w:rsidRPr="00AF01F7">
              <w:t>93.22</w:t>
            </w:r>
          </w:p>
        </w:tc>
        <w:tc>
          <w:tcPr>
            <w:tcW w:w="1110" w:type="dxa"/>
            <w:tcBorders>
              <w:top w:val="nil"/>
              <w:left w:val="nil"/>
              <w:bottom w:val="single" w:sz="4" w:space="0" w:color="auto"/>
              <w:right w:val="single" w:sz="4" w:space="0" w:color="auto"/>
            </w:tcBorders>
            <w:shd w:val="clear" w:color="auto" w:fill="00B050"/>
            <w:noWrap/>
            <w:vAlign w:val="center"/>
          </w:tcPr>
          <w:p w14:paraId="23E06C72" w14:textId="77777777" w:rsidR="0035548C" w:rsidRPr="00062CA9" w:rsidRDefault="0035548C" w:rsidP="00D34C49">
            <w:pPr>
              <w:spacing w:line="276" w:lineRule="auto"/>
              <w:jc w:val="right"/>
            </w:pPr>
            <w:r w:rsidRPr="00062CA9">
              <w:t>-6.78</w:t>
            </w:r>
          </w:p>
        </w:tc>
        <w:tc>
          <w:tcPr>
            <w:tcW w:w="1140" w:type="dxa"/>
            <w:tcBorders>
              <w:top w:val="nil"/>
              <w:left w:val="nil"/>
              <w:bottom w:val="single" w:sz="4" w:space="0" w:color="auto"/>
              <w:right w:val="single" w:sz="4" w:space="0" w:color="auto"/>
            </w:tcBorders>
            <w:shd w:val="clear" w:color="auto" w:fill="00B050"/>
            <w:noWrap/>
            <w:vAlign w:val="center"/>
          </w:tcPr>
          <w:p w14:paraId="73AD0915" w14:textId="77777777" w:rsidR="0035548C" w:rsidRPr="00B70369" w:rsidRDefault="0035548C" w:rsidP="00D34C49">
            <w:pPr>
              <w:spacing w:line="276" w:lineRule="auto"/>
              <w:jc w:val="right"/>
            </w:pPr>
            <w:r w:rsidRPr="00AF01F7">
              <w:t>-6.78</w:t>
            </w:r>
          </w:p>
        </w:tc>
      </w:tr>
      <w:tr w:rsidR="0035548C" w:rsidRPr="00076CCE" w14:paraId="15429719" w14:textId="77777777" w:rsidTr="00D34C49">
        <w:trPr>
          <w:trHeight w:val="242"/>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ECCE1EB" w14:textId="77777777" w:rsidR="0035548C" w:rsidRPr="00076CCE" w:rsidRDefault="0035548C" w:rsidP="00D34C49">
            <w:pPr>
              <w:spacing w:line="276" w:lineRule="auto"/>
              <w:jc w:val="center"/>
              <w:rPr>
                <w:rFonts w:ascii="Arial" w:hAnsi="Arial" w:cs="Arial"/>
                <w:sz w:val="24"/>
                <w:lang w:val="en-US"/>
              </w:rPr>
            </w:pPr>
            <w:r w:rsidRPr="00C40049">
              <w:t>25</w:t>
            </w:r>
          </w:p>
        </w:tc>
        <w:tc>
          <w:tcPr>
            <w:tcW w:w="4846" w:type="dxa"/>
            <w:tcBorders>
              <w:top w:val="nil"/>
              <w:left w:val="single" w:sz="4" w:space="0" w:color="auto"/>
              <w:bottom w:val="single" w:sz="4" w:space="0" w:color="auto"/>
              <w:right w:val="single" w:sz="4" w:space="0" w:color="auto"/>
            </w:tcBorders>
            <w:shd w:val="clear" w:color="auto" w:fill="auto"/>
          </w:tcPr>
          <w:p w14:paraId="3503BF27" w14:textId="77777777" w:rsidR="0035548C" w:rsidRPr="00B70369" w:rsidRDefault="0035548C" w:rsidP="00D34C49">
            <w:pPr>
              <w:spacing w:line="276" w:lineRule="auto"/>
            </w:pPr>
            <w:r w:rsidRPr="00AF01F7">
              <w:t>Dinas Energi dan Sumber Daya Mineral</w:t>
            </w:r>
          </w:p>
        </w:tc>
        <w:tc>
          <w:tcPr>
            <w:tcW w:w="2250" w:type="dxa"/>
            <w:tcBorders>
              <w:top w:val="nil"/>
              <w:left w:val="nil"/>
              <w:bottom w:val="single" w:sz="4" w:space="0" w:color="auto"/>
              <w:right w:val="single" w:sz="4" w:space="0" w:color="auto"/>
            </w:tcBorders>
            <w:shd w:val="clear" w:color="auto" w:fill="auto"/>
            <w:noWrap/>
            <w:vAlign w:val="center"/>
          </w:tcPr>
          <w:p w14:paraId="6BC8F948" w14:textId="77777777" w:rsidR="0035548C" w:rsidRPr="00B70369" w:rsidRDefault="0035548C" w:rsidP="00D34C49">
            <w:pPr>
              <w:spacing w:line="276" w:lineRule="auto"/>
              <w:jc w:val="right"/>
            </w:pPr>
            <w:r w:rsidRPr="00AF01F7">
              <w:t xml:space="preserve"> 10,323,610,859 </w:t>
            </w:r>
          </w:p>
        </w:tc>
        <w:tc>
          <w:tcPr>
            <w:tcW w:w="2250" w:type="dxa"/>
            <w:tcBorders>
              <w:top w:val="nil"/>
              <w:left w:val="nil"/>
              <w:bottom w:val="single" w:sz="4" w:space="0" w:color="auto"/>
              <w:right w:val="single" w:sz="4" w:space="0" w:color="auto"/>
            </w:tcBorders>
            <w:shd w:val="clear" w:color="auto" w:fill="auto"/>
            <w:noWrap/>
            <w:vAlign w:val="center"/>
          </w:tcPr>
          <w:p w14:paraId="18102F40" w14:textId="77777777" w:rsidR="0035548C" w:rsidRPr="00B70369" w:rsidRDefault="0035548C" w:rsidP="00D34C49">
            <w:pPr>
              <w:spacing w:line="276" w:lineRule="auto"/>
              <w:jc w:val="right"/>
            </w:pPr>
            <w:r w:rsidRPr="00AF01F7">
              <w:t xml:space="preserve"> 9,546,674,234 </w:t>
            </w:r>
          </w:p>
        </w:tc>
        <w:tc>
          <w:tcPr>
            <w:tcW w:w="2250" w:type="dxa"/>
            <w:tcBorders>
              <w:top w:val="single" w:sz="4" w:space="0" w:color="auto"/>
              <w:left w:val="nil"/>
              <w:bottom w:val="single" w:sz="4" w:space="0" w:color="auto"/>
              <w:right w:val="single" w:sz="4" w:space="0" w:color="auto"/>
            </w:tcBorders>
            <w:vAlign w:val="center"/>
          </w:tcPr>
          <w:p w14:paraId="3FF179E6" w14:textId="77777777" w:rsidR="0035548C" w:rsidRPr="00813C0B" w:rsidRDefault="0035548C" w:rsidP="00D34C49">
            <w:pPr>
              <w:spacing w:line="276" w:lineRule="auto"/>
              <w:jc w:val="right"/>
            </w:pPr>
            <w:r w:rsidRPr="008C6B3F">
              <w:t xml:space="preserve"> 776,936,625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DDE499E" w14:textId="77777777" w:rsidR="0035548C" w:rsidRPr="00B70369" w:rsidRDefault="0035548C" w:rsidP="00D34C49">
            <w:pPr>
              <w:spacing w:line="276" w:lineRule="auto"/>
              <w:jc w:val="right"/>
            </w:pPr>
            <w:r w:rsidRPr="00AF01F7">
              <w:t>92.47</w:t>
            </w:r>
          </w:p>
        </w:tc>
        <w:tc>
          <w:tcPr>
            <w:tcW w:w="1080" w:type="dxa"/>
            <w:tcBorders>
              <w:top w:val="nil"/>
              <w:left w:val="nil"/>
              <w:bottom w:val="single" w:sz="4" w:space="0" w:color="auto"/>
              <w:right w:val="single" w:sz="4" w:space="0" w:color="auto"/>
            </w:tcBorders>
            <w:shd w:val="clear" w:color="auto" w:fill="auto"/>
            <w:noWrap/>
            <w:vAlign w:val="center"/>
          </w:tcPr>
          <w:p w14:paraId="43BAFCCD" w14:textId="77777777" w:rsidR="0035548C" w:rsidRPr="00B70369" w:rsidRDefault="0035548C" w:rsidP="00D34C49">
            <w:pPr>
              <w:spacing w:line="276" w:lineRule="auto"/>
              <w:jc w:val="right"/>
            </w:pPr>
            <w:r w:rsidRPr="00AF01F7">
              <w:t>99.87</w:t>
            </w:r>
          </w:p>
        </w:tc>
        <w:tc>
          <w:tcPr>
            <w:tcW w:w="1110" w:type="dxa"/>
            <w:tcBorders>
              <w:top w:val="nil"/>
              <w:left w:val="nil"/>
              <w:bottom w:val="single" w:sz="4" w:space="0" w:color="auto"/>
              <w:right w:val="single" w:sz="4" w:space="0" w:color="auto"/>
            </w:tcBorders>
            <w:shd w:val="clear" w:color="auto" w:fill="00B050"/>
            <w:noWrap/>
            <w:vAlign w:val="center"/>
          </w:tcPr>
          <w:p w14:paraId="77812C78" w14:textId="77777777" w:rsidR="0035548C" w:rsidRPr="00062CA9" w:rsidRDefault="0035548C" w:rsidP="00D34C49">
            <w:pPr>
              <w:spacing w:line="276" w:lineRule="auto"/>
              <w:jc w:val="right"/>
            </w:pPr>
            <w:r w:rsidRPr="00062CA9">
              <w:t>-7.53</w:t>
            </w:r>
          </w:p>
        </w:tc>
        <w:tc>
          <w:tcPr>
            <w:tcW w:w="1140" w:type="dxa"/>
            <w:tcBorders>
              <w:top w:val="nil"/>
              <w:left w:val="nil"/>
              <w:bottom w:val="single" w:sz="4" w:space="0" w:color="auto"/>
              <w:right w:val="single" w:sz="4" w:space="0" w:color="auto"/>
            </w:tcBorders>
            <w:shd w:val="clear" w:color="auto" w:fill="00B050"/>
            <w:noWrap/>
            <w:vAlign w:val="center"/>
          </w:tcPr>
          <w:p w14:paraId="3193FC4B" w14:textId="77777777" w:rsidR="0035548C" w:rsidRPr="00B70369" w:rsidRDefault="0035548C" w:rsidP="00D34C49">
            <w:pPr>
              <w:spacing w:line="276" w:lineRule="auto"/>
              <w:jc w:val="right"/>
            </w:pPr>
            <w:r w:rsidRPr="00AF01F7">
              <w:t>-0.13</w:t>
            </w:r>
          </w:p>
        </w:tc>
      </w:tr>
      <w:tr w:rsidR="0035548C" w:rsidRPr="00076CCE" w14:paraId="64BE6FE0" w14:textId="77777777" w:rsidTr="00D34C49">
        <w:trPr>
          <w:trHeight w:val="165"/>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B695B" w14:textId="77777777" w:rsidR="0035548C" w:rsidRPr="00076CCE" w:rsidRDefault="0035548C" w:rsidP="00D34C49">
            <w:pPr>
              <w:spacing w:line="276" w:lineRule="auto"/>
              <w:jc w:val="center"/>
              <w:rPr>
                <w:rFonts w:ascii="Arial" w:hAnsi="Arial" w:cs="Arial"/>
                <w:sz w:val="24"/>
                <w:lang w:val="en-US"/>
              </w:rPr>
            </w:pPr>
            <w:r>
              <w:rPr>
                <w:lang w:val="en-US"/>
              </w:rPr>
              <w:t>26</w:t>
            </w:r>
          </w:p>
        </w:tc>
        <w:tc>
          <w:tcPr>
            <w:tcW w:w="4846" w:type="dxa"/>
            <w:tcBorders>
              <w:top w:val="nil"/>
              <w:left w:val="single" w:sz="4" w:space="0" w:color="auto"/>
              <w:bottom w:val="single" w:sz="4" w:space="0" w:color="auto"/>
              <w:right w:val="single" w:sz="4" w:space="0" w:color="auto"/>
            </w:tcBorders>
            <w:shd w:val="clear" w:color="auto" w:fill="auto"/>
          </w:tcPr>
          <w:p w14:paraId="68F5A8A4" w14:textId="77777777" w:rsidR="0035548C" w:rsidRPr="00B70369" w:rsidRDefault="0035548C" w:rsidP="00D34C49">
            <w:pPr>
              <w:spacing w:line="276" w:lineRule="auto"/>
            </w:pPr>
            <w:r w:rsidRPr="00AF01F7">
              <w:t>Dinas Penanaman Modal PTSP</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33537A97" w14:textId="77777777" w:rsidR="0035548C" w:rsidRPr="00B70369" w:rsidRDefault="0035548C" w:rsidP="00D34C49">
            <w:pPr>
              <w:spacing w:line="276" w:lineRule="auto"/>
              <w:jc w:val="right"/>
            </w:pPr>
            <w:r w:rsidRPr="00AF01F7">
              <w:t xml:space="preserve"> 9,778,457,094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492B29F" w14:textId="77777777" w:rsidR="0035548C" w:rsidRPr="00B70369" w:rsidRDefault="0035548C" w:rsidP="00D34C49">
            <w:pPr>
              <w:spacing w:line="276" w:lineRule="auto"/>
              <w:jc w:val="right"/>
            </w:pPr>
            <w:r w:rsidRPr="00AF01F7">
              <w:t xml:space="preserve"> 9,039,140,770 </w:t>
            </w:r>
          </w:p>
        </w:tc>
        <w:tc>
          <w:tcPr>
            <w:tcW w:w="2250" w:type="dxa"/>
            <w:tcBorders>
              <w:top w:val="single" w:sz="4" w:space="0" w:color="auto"/>
              <w:left w:val="nil"/>
              <w:bottom w:val="single" w:sz="4" w:space="0" w:color="auto"/>
              <w:right w:val="single" w:sz="4" w:space="0" w:color="auto"/>
            </w:tcBorders>
            <w:vAlign w:val="center"/>
          </w:tcPr>
          <w:p w14:paraId="2ADB4758" w14:textId="77777777" w:rsidR="0035548C" w:rsidRPr="00813C0B" w:rsidRDefault="0035548C" w:rsidP="00D34C49">
            <w:pPr>
              <w:spacing w:line="276" w:lineRule="auto"/>
              <w:jc w:val="right"/>
            </w:pPr>
            <w:r w:rsidRPr="008C6B3F">
              <w:t xml:space="preserve"> 739,316,324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BCAE" w14:textId="77777777" w:rsidR="0035548C" w:rsidRPr="00B70369" w:rsidRDefault="0035548C" w:rsidP="00D34C49">
            <w:pPr>
              <w:spacing w:line="276" w:lineRule="auto"/>
              <w:jc w:val="right"/>
            </w:pPr>
            <w:r w:rsidRPr="00AF01F7">
              <w:t>92.44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EF4483" w14:textId="77777777" w:rsidR="0035548C" w:rsidRPr="00B70369" w:rsidRDefault="0035548C" w:rsidP="00D34C49">
            <w:pPr>
              <w:spacing w:line="276" w:lineRule="auto"/>
              <w:jc w:val="right"/>
            </w:pPr>
            <w:r w:rsidRPr="00AF01F7">
              <w:t>92.44</w:t>
            </w:r>
          </w:p>
        </w:tc>
        <w:tc>
          <w:tcPr>
            <w:tcW w:w="1110" w:type="dxa"/>
            <w:tcBorders>
              <w:top w:val="single" w:sz="4" w:space="0" w:color="auto"/>
              <w:left w:val="nil"/>
              <w:bottom w:val="single" w:sz="4" w:space="0" w:color="auto"/>
              <w:right w:val="single" w:sz="4" w:space="0" w:color="auto"/>
            </w:tcBorders>
            <w:shd w:val="clear" w:color="auto" w:fill="00B050"/>
            <w:noWrap/>
            <w:vAlign w:val="center"/>
          </w:tcPr>
          <w:p w14:paraId="2924459C" w14:textId="77777777" w:rsidR="0035548C" w:rsidRPr="00062CA9" w:rsidRDefault="0035548C" w:rsidP="00D34C49">
            <w:pPr>
              <w:spacing w:line="276" w:lineRule="auto"/>
              <w:jc w:val="right"/>
            </w:pPr>
            <w:r w:rsidRPr="00062CA9">
              <w:t>-7.56</w:t>
            </w:r>
          </w:p>
        </w:tc>
        <w:tc>
          <w:tcPr>
            <w:tcW w:w="1140" w:type="dxa"/>
            <w:tcBorders>
              <w:top w:val="single" w:sz="4" w:space="0" w:color="auto"/>
              <w:left w:val="nil"/>
              <w:bottom w:val="single" w:sz="4" w:space="0" w:color="auto"/>
              <w:right w:val="single" w:sz="4" w:space="0" w:color="auto"/>
            </w:tcBorders>
            <w:shd w:val="clear" w:color="auto" w:fill="00B050"/>
            <w:noWrap/>
            <w:vAlign w:val="center"/>
          </w:tcPr>
          <w:p w14:paraId="6F8F3A5A" w14:textId="77777777" w:rsidR="0035548C" w:rsidRPr="00B70369" w:rsidRDefault="0035548C" w:rsidP="00D34C49">
            <w:pPr>
              <w:spacing w:line="276" w:lineRule="auto"/>
              <w:jc w:val="right"/>
            </w:pPr>
            <w:r w:rsidRPr="00AF01F7">
              <w:t>-7.56</w:t>
            </w:r>
          </w:p>
        </w:tc>
      </w:tr>
      <w:tr w:rsidR="0035548C" w:rsidRPr="00076CCE" w14:paraId="11D2152F" w14:textId="77777777" w:rsidTr="00D34C49">
        <w:trPr>
          <w:trHeight w:val="165"/>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6D4D7" w14:textId="77777777" w:rsidR="0035548C" w:rsidRDefault="0035548C" w:rsidP="00D34C49">
            <w:pPr>
              <w:spacing w:line="276" w:lineRule="auto"/>
              <w:jc w:val="center"/>
              <w:rPr>
                <w:lang w:val="en-US"/>
              </w:rPr>
            </w:pPr>
            <w:r>
              <w:rPr>
                <w:lang w:val="en-US"/>
              </w:rPr>
              <w:t>27</w:t>
            </w:r>
          </w:p>
        </w:tc>
        <w:tc>
          <w:tcPr>
            <w:tcW w:w="4846" w:type="dxa"/>
            <w:tcBorders>
              <w:top w:val="nil"/>
              <w:left w:val="single" w:sz="4" w:space="0" w:color="auto"/>
              <w:bottom w:val="single" w:sz="4" w:space="0" w:color="auto"/>
              <w:right w:val="single" w:sz="4" w:space="0" w:color="auto"/>
            </w:tcBorders>
            <w:shd w:val="clear" w:color="auto" w:fill="auto"/>
          </w:tcPr>
          <w:p w14:paraId="64B02E98" w14:textId="77777777" w:rsidR="0035548C" w:rsidRPr="000D02B8" w:rsidRDefault="0035548C" w:rsidP="00D34C49">
            <w:pPr>
              <w:spacing w:line="276" w:lineRule="auto"/>
            </w:pPr>
            <w:r w:rsidRPr="000D02B8">
              <w:t>Rumah Sakit H. L. Manambai Abdul Kadir</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55F86C09" w14:textId="77777777" w:rsidR="0035548C" w:rsidRPr="000D02B8" w:rsidRDefault="0035548C" w:rsidP="00D34C49">
            <w:pPr>
              <w:spacing w:line="276" w:lineRule="auto"/>
              <w:jc w:val="right"/>
            </w:pPr>
            <w:r w:rsidRPr="000D02B8">
              <w:t xml:space="preserve"> 88,028,382,666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365587E9" w14:textId="77777777" w:rsidR="0035548C" w:rsidRPr="000D02B8" w:rsidRDefault="0035548C" w:rsidP="00D34C49">
            <w:pPr>
              <w:spacing w:line="276" w:lineRule="auto"/>
              <w:jc w:val="right"/>
            </w:pPr>
            <w:r w:rsidRPr="000D02B8">
              <w:t xml:space="preserve"> 81,351,756,058 </w:t>
            </w:r>
          </w:p>
        </w:tc>
        <w:tc>
          <w:tcPr>
            <w:tcW w:w="2250" w:type="dxa"/>
            <w:tcBorders>
              <w:top w:val="single" w:sz="4" w:space="0" w:color="auto"/>
              <w:left w:val="nil"/>
              <w:bottom w:val="single" w:sz="4" w:space="0" w:color="auto"/>
              <w:right w:val="single" w:sz="4" w:space="0" w:color="auto"/>
            </w:tcBorders>
            <w:vAlign w:val="center"/>
          </w:tcPr>
          <w:p w14:paraId="0A4BCC0A" w14:textId="77777777" w:rsidR="0035548C" w:rsidRPr="000D02B8" w:rsidRDefault="0035548C" w:rsidP="00D34C49">
            <w:pPr>
              <w:spacing w:line="276" w:lineRule="auto"/>
              <w:jc w:val="right"/>
            </w:pPr>
            <w:r w:rsidRPr="008C6B3F">
              <w:t xml:space="preserve"> 6,676,626,608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5FAC" w14:textId="77777777" w:rsidR="0035548C" w:rsidRPr="000D02B8" w:rsidRDefault="0035548C" w:rsidP="00D34C49">
            <w:pPr>
              <w:spacing w:line="276" w:lineRule="auto"/>
              <w:jc w:val="right"/>
            </w:pPr>
            <w:r w:rsidRPr="000D02B8">
              <w:t>92.42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C65FA43" w14:textId="77777777" w:rsidR="0035548C" w:rsidRPr="000D02B8" w:rsidRDefault="0035548C" w:rsidP="00D34C49">
            <w:pPr>
              <w:spacing w:line="276" w:lineRule="auto"/>
              <w:jc w:val="right"/>
            </w:pPr>
            <w:r w:rsidRPr="000D02B8">
              <w:t>92.42</w:t>
            </w:r>
          </w:p>
        </w:tc>
        <w:tc>
          <w:tcPr>
            <w:tcW w:w="1110" w:type="dxa"/>
            <w:tcBorders>
              <w:top w:val="single" w:sz="4" w:space="0" w:color="auto"/>
              <w:left w:val="nil"/>
              <w:bottom w:val="single" w:sz="4" w:space="0" w:color="auto"/>
              <w:right w:val="single" w:sz="4" w:space="0" w:color="auto"/>
            </w:tcBorders>
            <w:shd w:val="clear" w:color="auto" w:fill="00B050"/>
            <w:noWrap/>
            <w:vAlign w:val="center"/>
          </w:tcPr>
          <w:p w14:paraId="7F3EBFB1" w14:textId="77777777" w:rsidR="0035548C" w:rsidRPr="00062CA9" w:rsidRDefault="0035548C" w:rsidP="00D34C49">
            <w:pPr>
              <w:spacing w:line="276" w:lineRule="auto"/>
              <w:jc w:val="right"/>
            </w:pPr>
            <w:r w:rsidRPr="00062CA9">
              <w:t>-7.58</w:t>
            </w:r>
          </w:p>
        </w:tc>
        <w:tc>
          <w:tcPr>
            <w:tcW w:w="1140" w:type="dxa"/>
            <w:tcBorders>
              <w:top w:val="single" w:sz="4" w:space="0" w:color="auto"/>
              <w:left w:val="nil"/>
              <w:bottom w:val="single" w:sz="4" w:space="0" w:color="auto"/>
              <w:right w:val="single" w:sz="4" w:space="0" w:color="auto"/>
            </w:tcBorders>
            <w:shd w:val="clear" w:color="auto" w:fill="00B050"/>
            <w:noWrap/>
            <w:vAlign w:val="center"/>
          </w:tcPr>
          <w:p w14:paraId="254CE3F6" w14:textId="77777777" w:rsidR="0035548C" w:rsidRPr="000D02B8" w:rsidRDefault="0035548C" w:rsidP="00D34C49">
            <w:pPr>
              <w:spacing w:line="276" w:lineRule="auto"/>
              <w:jc w:val="right"/>
            </w:pPr>
            <w:r w:rsidRPr="000D02B8">
              <w:t>-7.58</w:t>
            </w:r>
          </w:p>
        </w:tc>
      </w:tr>
      <w:tr w:rsidR="0035548C" w:rsidRPr="00076CCE" w14:paraId="5B2E6D86" w14:textId="77777777" w:rsidTr="00D34C49">
        <w:trPr>
          <w:trHeight w:val="165"/>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3641F" w14:textId="77777777" w:rsidR="0035548C" w:rsidRDefault="0035548C" w:rsidP="00D34C49">
            <w:pPr>
              <w:spacing w:line="276" w:lineRule="auto"/>
              <w:jc w:val="center"/>
              <w:rPr>
                <w:lang w:val="en-US"/>
              </w:rPr>
            </w:pPr>
            <w:r>
              <w:rPr>
                <w:lang w:val="en-US"/>
              </w:rPr>
              <w:t>28</w:t>
            </w:r>
          </w:p>
        </w:tc>
        <w:tc>
          <w:tcPr>
            <w:tcW w:w="4846" w:type="dxa"/>
            <w:tcBorders>
              <w:top w:val="nil"/>
              <w:left w:val="single" w:sz="4" w:space="0" w:color="auto"/>
              <w:bottom w:val="single" w:sz="4" w:space="0" w:color="auto"/>
              <w:right w:val="single" w:sz="4" w:space="0" w:color="auto"/>
            </w:tcBorders>
            <w:shd w:val="clear" w:color="auto" w:fill="auto"/>
          </w:tcPr>
          <w:p w14:paraId="22A4CE02" w14:textId="77777777" w:rsidR="0035548C" w:rsidRPr="000D02B8" w:rsidRDefault="0035548C" w:rsidP="00D34C49">
            <w:pPr>
              <w:spacing w:line="276" w:lineRule="auto"/>
            </w:pPr>
            <w:r w:rsidRPr="00C007E2">
              <w:t>Dinas Pemuda dan Olah Raga</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77FE6EA" w14:textId="77777777" w:rsidR="0035548C" w:rsidRPr="000D02B8" w:rsidRDefault="0035548C" w:rsidP="00D34C49">
            <w:pPr>
              <w:spacing w:line="276" w:lineRule="auto"/>
              <w:jc w:val="right"/>
            </w:pPr>
            <w:r w:rsidRPr="00C007E2">
              <w:t xml:space="preserve"> 32,695,681,113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70CA5DB8" w14:textId="77777777" w:rsidR="0035548C" w:rsidRPr="000D02B8" w:rsidRDefault="0035548C" w:rsidP="00D34C49">
            <w:pPr>
              <w:spacing w:line="276" w:lineRule="auto"/>
              <w:jc w:val="right"/>
            </w:pPr>
            <w:r w:rsidRPr="00C007E2">
              <w:t xml:space="preserve"> 30,181,921,386 </w:t>
            </w:r>
          </w:p>
        </w:tc>
        <w:tc>
          <w:tcPr>
            <w:tcW w:w="2250" w:type="dxa"/>
            <w:tcBorders>
              <w:top w:val="single" w:sz="4" w:space="0" w:color="auto"/>
              <w:left w:val="nil"/>
              <w:bottom w:val="single" w:sz="4" w:space="0" w:color="auto"/>
              <w:right w:val="single" w:sz="4" w:space="0" w:color="auto"/>
            </w:tcBorders>
            <w:vAlign w:val="center"/>
          </w:tcPr>
          <w:p w14:paraId="1E7A5D52" w14:textId="77777777" w:rsidR="0035548C" w:rsidRPr="000D02B8" w:rsidRDefault="0035548C" w:rsidP="00D34C49">
            <w:pPr>
              <w:spacing w:line="276" w:lineRule="auto"/>
              <w:jc w:val="right"/>
            </w:pPr>
            <w:r w:rsidRPr="008C6B3F">
              <w:t xml:space="preserve"> 2,513,759,727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AE7D5" w14:textId="77777777" w:rsidR="0035548C" w:rsidRPr="000D02B8" w:rsidRDefault="0035548C" w:rsidP="00D34C49">
            <w:pPr>
              <w:spacing w:line="276" w:lineRule="auto"/>
              <w:jc w:val="right"/>
            </w:pPr>
            <w:r w:rsidRPr="00C007E2">
              <w:t>92.31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57CB670" w14:textId="77777777" w:rsidR="0035548C" w:rsidRPr="000D02B8" w:rsidRDefault="0035548C" w:rsidP="00D34C49">
            <w:pPr>
              <w:spacing w:line="276" w:lineRule="auto"/>
              <w:jc w:val="right"/>
            </w:pPr>
            <w:r w:rsidRPr="00C007E2">
              <w:t>92.31</w:t>
            </w:r>
          </w:p>
        </w:tc>
        <w:tc>
          <w:tcPr>
            <w:tcW w:w="1110" w:type="dxa"/>
            <w:tcBorders>
              <w:top w:val="single" w:sz="4" w:space="0" w:color="auto"/>
              <w:left w:val="nil"/>
              <w:bottom w:val="single" w:sz="4" w:space="0" w:color="auto"/>
              <w:right w:val="single" w:sz="4" w:space="0" w:color="auto"/>
            </w:tcBorders>
            <w:shd w:val="clear" w:color="auto" w:fill="00B050"/>
            <w:noWrap/>
            <w:vAlign w:val="center"/>
          </w:tcPr>
          <w:p w14:paraId="2C6FBB48" w14:textId="77777777" w:rsidR="0035548C" w:rsidRPr="00062CA9" w:rsidRDefault="0035548C" w:rsidP="00D34C49">
            <w:pPr>
              <w:spacing w:line="276" w:lineRule="auto"/>
              <w:jc w:val="right"/>
            </w:pPr>
            <w:r w:rsidRPr="00062CA9">
              <w:t>-7.69</w:t>
            </w:r>
          </w:p>
        </w:tc>
        <w:tc>
          <w:tcPr>
            <w:tcW w:w="1140" w:type="dxa"/>
            <w:tcBorders>
              <w:top w:val="single" w:sz="4" w:space="0" w:color="auto"/>
              <w:left w:val="nil"/>
              <w:bottom w:val="single" w:sz="4" w:space="0" w:color="auto"/>
              <w:right w:val="single" w:sz="4" w:space="0" w:color="auto"/>
            </w:tcBorders>
            <w:shd w:val="clear" w:color="auto" w:fill="00B050"/>
            <w:noWrap/>
            <w:vAlign w:val="center"/>
          </w:tcPr>
          <w:p w14:paraId="557095C4" w14:textId="77777777" w:rsidR="0035548C" w:rsidRPr="000D02B8" w:rsidRDefault="0035548C" w:rsidP="00D34C49">
            <w:pPr>
              <w:spacing w:line="276" w:lineRule="auto"/>
              <w:jc w:val="right"/>
            </w:pPr>
            <w:r w:rsidRPr="00C007E2">
              <w:t>-7.69</w:t>
            </w:r>
          </w:p>
        </w:tc>
      </w:tr>
      <w:tr w:rsidR="0035548C" w:rsidRPr="00076CCE" w14:paraId="435710C7" w14:textId="77777777" w:rsidTr="00D34C49">
        <w:trPr>
          <w:trHeight w:val="435"/>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F2C880C" w14:textId="77777777" w:rsidR="0035548C" w:rsidRDefault="0035548C" w:rsidP="00D34C49">
            <w:pPr>
              <w:spacing w:line="276" w:lineRule="auto"/>
              <w:jc w:val="center"/>
              <w:rPr>
                <w:rFonts w:ascii="Calibri" w:hAnsi="Calibri" w:cs="Calibri"/>
              </w:rPr>
            </w:pPr>
            <w:r w:rsidRPr="00076CCE">
              <w:rPr>
                <w:rFonts w:ascii="Arial" w:hAnsi="Arial" w:cs="Arial"/>
                <w:b/>
                <w:bCs/>
                <w:sz w:val="24"/>
                <w:lang w:val="en-US"/>
              </w:rPr>
              <w:lastRenderedPageBreak/>
              <w:t>No</w:t>
            </w:r>
          </w:p>
        </w:tc>
        <w:tc>
          <w:tcPr>
            <w:tcW w:w="484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6BEA16" w14:textId="77777777" w:rsidR="0035548C" w:rsidRDefault="0035548C" w:rsidP="00D34C49">
            <w:pPr>
              <w:spacing w:line="276" w:lineRule="auto"/>
              <w:jc w:val="center"/>
              <w:rPr>
                <w:rFonts w:ascii="Calibri" w:hAnsi="Calibri"/>
                <w:b/>
                <w:bCs/>
              </w:rPr>
            </w:pPr>
            <w:r>
              <w:rPr>
                <w:rFonts w:ascii="Arial" w:hAnsi="Arial" w:cs="Arial"/>
                <w:b/>
                <w:bCs/>
                <w:sz w:val="24"/>
                <w:lang w:val="en-US"/>
              </w:rPr>
              <w:t>OPD</w:t>
            </w:r>
          </w:p>
        </w:tc>
        <w:tc>
          <w:tcPr>
            <w:tcW w:w="2250" w:type="dxa"/>
            <w:vMerge w:val="restar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9000A88"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Pagu(Rp)</w:t>
            </w:r>
          </w:p>
        </w:tc>
        <w:tc>
          <w:tcPr>
            <w:tcW w:w="2250" w:type="dxa"/>
            <w:vMerge w:val="restar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1A0FA9E"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Realisasi (Rp)</w:t>
            </w:r>
          </w:p>
        </w:tc>
        <w:tc>
          <w:tcPr>
            <w:tcW w:w="2250" w:type="dxa"/>
            <w:vMerge w:val="restart"/>
            <w:tcBorders>
              <w:top w:val="single" w:sz="4" w:space="0" w:color="auto"/>
              <w:left w:val="nil"/>
              <w:right w:val="single" w:sz="4" w:space="0" w:color="auto"/>
            </w:tcBorders>
            <w:shd w:val="clear" w:color="auto" w:fill="B8CCE4" w:themeFill="accent1" w:themeFillTint="66"/>
            <w:vAlign w:val="center"/>
          </w:tcPr>
          <w:p w14:paraId="57BB58DD" w14:textId="77777777" w:rsidR="0035548C" w:rsidRPr="00076CCE" w:rsidRDefault="0035548C" w:rsidP="00D34C49">
            <w:pPr>
              <w:spacing w:line="276" w:lineRule="auto"/>
              <w:jc w:val="center"/>
              <w:rPr>
                <w:rFonts w:ascii="Arial" w:hAnsi="Arial" w:cs="Arial"/>
                <w:b/>
                <w:bCs/>
                <w:sz w:val="24"/>
                <w:lang w:val="en-US"/>
              </w:rPr>
            </w:pPr>
            <w:r>
              <w:rPr>
                <w:rFonts w:ascii="Arial" w:hAnsi="Arial" w:cs="Arial"/>
                <w:b/>
                <w:bCs/>
                <w:sz w:val="24"/>
                <w:lang w:val="en-US"/>
              </w:rPr>
              <w:t>Deviasi Serapan (Rp.)</w:t>
            </w:r>
          </w:p>
        </w:tc>
        <w:tc>
          <w:tcPr>
            <w:tcW w:w="221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94CEB7A"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Prosentase Realisasi</w:t>
            </w:r>
          </w:p>
        </w:tc>
        <w:tc>
          <w:tcPr>
            <w:tcW w:w="225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6F29551" w14:textId="77777777" w:rsidR="0035548C" w:rsidRPr="00062CA9" w:rsidRDefault="0035548C" w:rsidP="00D34C49">
            <w:pPr>
              <w:spacing w:line="276" w:lineRule="auto"/>
              <w:jc w:val="center"/>
              <w:rPr>
                <w:rFonts w:ascii="Calibri" w:hAnsi="Calibri" w:cs="Calibri"/>
              </w:rPr>
            </w:pPr>
            <w:r w:rsidRPr="00062CA9">
              <w:rPr>
                <w:rFonts w:ascii="Arial" w:hAnsi="Arial" w:cs="Arial"/>
                <w:b/>
                <w:bCs/>
                <w:sz w:val="24"/>
                <w:lang w:val="en-US"/>
              </w:rPr>
              <w:t>Deviasi</w:t>
            </w:r>
          </w:p>
        </w:tc>
      </w:tr>
      <w:tr w:rsidR="0035548C" w:rsidRPr="00076CCE" w14:paraId="7C6E588B" w14:textId="77777777" w:rsidTr="00D34C49">
        <w:trPr>
          <w:trHeight w:val="444"/>
          <w:jc w:val="center"/>
        </w:trPr>
        <w:tc>
          <w:tcPr>
            <w:tcW w:w="549"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E2B7FA6" w14:textId="77777777" w:rsidR="0035548C" w:rsidRDefault="0035548C" w:rsidP="00D34C49">
            <w:pPr>
              <w:spacing w:line="276" w:lineRule="auto"/>
              <w:jc w:val="center"/>
              <w:rPr>
                <w:rFonts w:ascii="Calibri" w:hAnsi="Calibri" w:cs="Calibri"/>
              </w:rPr>
            </w:pPr>
          </w:p>
        </w:tc>
        <w:tc>
          <w:tcPr>
            <w:tcW w:w="484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CD0FF1" w14:textId="77777777" w:rsidR="0035548C" w:rsidRDefault="0035548C" w:rsidP="00D34C49">
            <w:pPr>
              <w:spacing w:line="276" w:lineRule="auto"/>
              <w:jc w:val="center"/>
              <w:rPr>
                <w:rFonts w:ascii="Calibri" w:hAnsi="Calibri"/>
                <w:b/>
                <w:bCs/>
              </w:rPr>
            </w:pPr>
          </w:p>
        </w:tc>
        <w:tc>
          <w:tcPr>
            <w:tcW w:w="2250" w:type="dxa"/>
            <w:vMerge/>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6E98E82" w14:textId="77777777" w:rsidR="0035548C" w:rsidRDefault="0035548C" w:rsidP="00D34C49">
            <w:pPr>
              <w:spacing w:line="276" w:lineRule="auto"/>
              <w:jc w:val="center"/>
              <w:rPr>
                <w:rFonts w:ascii="Calibri" w:hAnsi="Calibri" w:cs="Calibri"/>
                <w:szCs w:val="22"/>
              </w:rPr>
            </w:pPr>
          </w:p>
        </w:tc>
        <w:tc>
          <w:tcPr>
            <w:tcW w:w="2250" w:type="dxa"/>
            <w:vMerge/>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90CD1AA" w14:textId="77777777" w:rsidR="0035548C" w:rsidRDefault="0035548C" w:rsidP="00D34C49">
            <w:pPr>
              <w:spacing w:line="276" w:lineRule="auto"/>
              <w:jc w:val="center"/>
              <w:rPr>
                <w:rFonts w:ascii="Calibri" w:hAnsi="Calibri" w:cs="Calibri"/>
                <w:szCs w:val="22"/>
              </w:rPr>
            </w:pPr>
          </w:p>
        </w:tc>
        <w:tc>
          <w:tcPr>
            <w:tcW w:w="2250" w:type="dxa"/>
            <w:vMerge/>
            <w:tcBorders>
              <w:left w:val="nil"/>
              <w:bottom w:val="single" w:sz="4" w:space="0" w:color="auto"/>
              <w:right w:val="single" w:sz="4" w:space="0" w:color="auto"/>
            </w:tcBorders>
            <w:shd w:val="clear" w:color="auto" w:fill="B8CCE4" w:themeFill="accent1" w:themeFillTint="66"/>
          </w:tcPr>
          <w:p w14:paraId="0BD448B1" w14:textId="77777777" w:rsidR="0035548C" w:rsidRPr="00076CCE" w:rsidRDefault="0035548C" w:rsidP="00D34C49">
            <w:pPr>
              <w:spacing w:line="276" w:lineRule="auto"/>
              <w:jc w:val="center"/>
              <w:rPr>
                <w:rFonts w:ascii="Arial" w:hAnsi="Arial" w:cs="Arial"/>
                <w:b/>
                <w:bCs/>
                <w:sz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9F57149" w14:textId="77777777" w:rsidR="0035548C" w:rsidRDefault="0035548C" w:rsidP="00D34C49">
            <w:pPr>
              <w:spacing w:line="276" w:lineRule="auto"/>
              <w:jc w:val="center"/>
              <w:rPr>
                <w:rFonts w:ascii="Calibri" w:hAnsi="Calibri" w:cs="Calibri"/>
                <w:szCs w:val="22"/>
              </w:rPr>
            </w:pPr>
            <w:r w:rsidRPr="00076CCE">
              <w:rPr>
                <w:rFonts w:ascii="Arial" w:hAnsi="Arial" w:cs="Arial"/>
                <w:b/>
                <w:bCs/>
                <w:sz w:val="24"/>
                <w:lang w:val="en-US"/>
              </w:rPr>
              <w:t>Keu (%)</w:t>
            </w:r>
          </w:p>
        </w:tc>
        <w:tc>
          <w:tcPr>
            <w:tcW w:w="108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807E633" w14:textId="77777777" w:rsidR="0035548C" w:rsidRDefault="0035548C" w:rsidP="00D34C49">
            <w:pPr>
              <w:spacing w:line="276" w:lineRule="auto"/>
              <w:ind w:left="-104" w:right="-105"/>
              <w:jc w:val="center"/>
              <w:rPr>
                <w:rFonts w:ascii="Calibri" w:hAnsi="Calibri" w:cs="Calibri"/>
                <w:szCs w:val="22"/>
              </w:rPr>
            </w:pPr>
            <w:r w:rsidRPr="00076CCE">
              <w:rPr>
                <w:rFonts w:ascii="Arial" w:hAnsi="Arial" w:cs="Arial"/>
                <w:b/>
                <w:bCs/>
                <w:sz w:val="24"/>
                <w:lang w:val="en-US"/>
              </w:rPr>
              <w:t>Fisik (%)</w:t>
            </w:r>
          </w:p>
        </w:tc>
        <w:tc>
          <w:tcPr>
            <w:tcW w:w="111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216DC7D" w14:textId="77777777" w:rsidR="0035548C" w:rsidRPr="00062CA9" w:rsidRDefault="0035548C" w:rsidP="00D34C49">
            <w:pPr>
              <w:spacing w:line="276" w:lineRule="auto"/>
              <w:jc w:val="center"/>
              <w:rPr>
                <w:rFonts w:ascii="Calibri" w:hAnsi="Calibri" w:cs="Calibri"/>
              </w:rPr>
            </w:pPr>
            <w:r w:rsidRPr="00062CA9">
              <w:rPr>
                <w:rFonts w:ascii="Arial" w:hAnsi="Arial" w:cs="Arial"/>
                <w:b/>
                <w:bCs/>
                <w:sz w:val="24"/>
                <w:lang w:val="en-US"/>
              </w:rPr>
              <w:t>Keu (%)</w:t>
            </w:r>
          </w:p>
        </w:tc>
        <w:tc>
          <w:tcPr>
            <w:tcW w:w="114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2157676" w14:textId="77777777" w:rsidR="0035548C" w:rsidRDefault="0035548C" w:rsidP="00D34C49">
            <w:pPr>
              <w:spacing w:line="276" w:lineRule="auto"/>
              <w:ind w:left="-134" w:right="-104"/>
              <w:jc w:val="center"/>
              <w:rPr>
                <w:rFonts w:ascii="Calibri" w:hAnsi="Calibri" w:cs="Calibri"/>
              </w:rPr>
            </w:pPr>
            <w:r w:rsidRPr="00076CCE">
              <w:rPr>
                <w:rFonts w:ascii="Arial" w:hAnsi="Arial" w:cs="Arial"/>
                <w:b/>
                <w:bCs/>
                <w:sz w:val="24"/>
                <w:lang w:val="en-US"/>
              </w:rPr>
              <w:t>Fisik (%)</w:t>
            </w:r>
          </w:p>
        </w:tc>
      </w:tr>
      <w:tr w:rsidR="0035548C" w:rsidRPr="00076CCE" w14:paraId="3AA1B9FD" w14:textId="77777777" w:rsidTr="00D34C49">
        <w:trPr>
          <w:trHeight w:val="233"/>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047B7DF" w14:textId="77777777" w:rsidR="0035548C" w:rsidRPr="00843F71" w:rsidRDefault="0035548C" w:rsidP="00D34C49">
            <w:pPr>
              <w:spacing w:line="276" w:lineRule="auto"/>
              <w:jc w:val="center"/>
              <w:rPr>
                <w:lang w:val="en-US"/>
              </w:rPr>
            </w:pPr>
            <w:r>
              <w:rPr>
                <w:lang w:val="en-US"/>
              </w:rPr>
              <w:t>29</w:t>
            </w:r>
          </w:p>
        </w:tc>
        <w:tc>
          <w:tcPr>
            <w:tcW w:w="4846" w:type="dxa"/>
            <w:tcBorders>
              <w:top w:val="nil"/>
              <w:left w:val="single" w:sz="4" w:space="0" w:color="auto"/>
              <w:bottom w:val="single" w:sz="4" w:space="0" w:color="auto"/>
              <w:right w:val="single" w:sz="4" w:space="0" w:color="auto"/>
            </w:tcBorders>
            <w:shd w:val="clear" w:color="auto" w:fill="auto"/>
          </w:tcPr>
          <w:p w14:paraId="4A65A4BA" w14:textId="77777777" w:rsidR="0035548C" w:rsidRPr="00DC1402" w:rsidRDefault="0035548C" w:rsidP="00D34C49">
            <w:pPr>
              <w:spacing w:line="276" w:lineRule="auto"/>
            </w:pPr>
            <w:r w:rsidRPr="00C007E2">
              <w:t>Rumah Sakit Mandalika</w:t>
            </w:r>
          </w:p>
        </w:tc>
        <w:tc>
          <w:tcPr>
            <w:tcW w:w="2250" w:type="dxa"/>
            <w:tcBorders>
              <w:top w:val="nil"/>
              <w:left w:val="nil"/>
              <w:bottom w:val="single" w:sz="4" w:space="0" w:color="auto"/>
              <w:right w:val="single" w:sz="4" w:space="0" w:color="auto"/>
            </w:tcBorders>
            <w:shd w:val="clear" w:color="auto" w:fill="auto"/>
            <w:noWrap/>
            <w:vAlign w:val="center"/>
          </w:tcPr>
          <w:p w14:paraId="386D4EAF" w14:textId="77777777" w:rsidR="0035548C" w:rsidRPr="00DC1402" w:rsidRDefault="0035548C" w:rsidP="00D34C49">
            <w:pPr>
              <w:spacing w:line="276" w:lineRule="auto"/>
              <w:jc w:val="right"/>
            </w:pPr>
            <w:r w:rsidRPr="00C007E2">
              <w:t xml:space="preserve"> 67,221,999,342 </w:t>
            </w:r>
          </w:p>
        </w:tc>
        <w:tc>
          <w:tcPr>
            <w:tcW w:w="2250" w:type="dxa"/>
            <w:tcBorders>
              <w:top w:val="nil"/>
              <w:left w:val="nil"/>
              <w:bottom w:val="single" w:sz="4" w:space="0" w:color="auto"/>
              <w:right w:val="single" w:sz="4" w:space="0" w:color="auto"/>
            </w:tcBorders>
            <w:shd w:val="clear" w:color="auto" w:fill="auto"/>
            <w:noWrap/>
            <w:vAlign w:val="center"/>
          </w:tcPr>
          <w:p w14:paraId="5470649E" w14:textId="77777777" w:rsidR="0035548C" w:rsidRPr="00DC1402" w:rsidRDefault="0035548C" w:rsidP="00D34C49">
            <w:pPr>
              <w:spacing w:line="276" w:lineRule="auto"/>
              <w:jc w:val="right"/>
            </w:pPr>
            <w:r w:rsidRPr="00C007E2">
              <w:t xml:space="preserve"> 61,990,697,509 </w:t>
            </w:r>
          </w:p>
        </w:tc>
        <w:tc>
          <w:tcPr>
            <w:tcW w:w="2250" w:type="dxa"/>
            <w:tcBorders>
              <w:top w:val="single" w:sz="4" w:space="0" w:color="auto"/>
              <w:left w:val="nil"/>
              <w:bottom w:val="single" w:sz="4" w:space="0" w:color="auto"/>
              <w:right w:val="single" w:sz="4" w:space="0" w:color="auto"/>
            </w:tcBorders>
            <w:vAlign w:val="center"/>
          </w:tcPr>
          <w:p w14:paraId="76D0E174" w14:textId="77777777" w:rsidR="0035548C" w:rsidRPr="00DC1402" w:rsidRDefault="0035548C" w:rsidP="00D34C49">
            <w:pPr>
              <w:spacing w:line="276" w:lineRule="auto"/>
              <w:jc w:val="right"/>
            </w:pPr>
            <w:r w:rsidRPr="008C6B3F">
              <w:t xml:space="preserve"> 5,231,301,833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6661A19" w14:textId="77777777" w:rsidR="0035548C" w:rsidRPr="00DC1402" w:rsidRDefault="0035548C" w:rsidP="00D34C49">
            <w:pPr>
              <w:spacing w:line="276" w:lineRule="auto"/>
              <w:jc w:val="right"/>
            </w:pPr>
            <w:r w:rsidRPr="00C007E2">
              <w:t>92.22</w:t>
            </w:r>
          </w:p>
        </w:tc>
        <w:tc>
          <w:tcPr>
            <w:tcW w:w="1080" w:type="dxa"/>
            <w:tcBorders>
              <w:top w:val="nil"/>
              <w:left w:val="nil"/>
              <w:bottom w:val="single" w:sz="4" w:space="0" w:color="auto"/>
              <w:right w:val="single" w:sz="4" w:space="0" w:color="auto"/>
            </w:tcBorders>
            <w:shd w:val="clear" w:color="auto" w:fill="auto"/>
            <w:noWrap/>
            <w:vAlign w:val="center"/>
          </w:tcPr>
          <w:p w14:paraId="56040DC4" w14:textId="77777777" w:rsidR="0035548C" w:rsidRPr="00DC1402" w:rsidRDefault="0035548C" w:rsidP="00D34C49">
            <w:pPr>
              <w:spacing w:line="276" w:lineRule="auto"/>
              <w:jc w:val="right"/>
            </w:pPr>
            <w:r w:rsidRPr="00C007E2">
              <w:t>92.22</w:t>
            </w:r>
          </w:p>
        </w:tc>
        <w:tc>
          <w:tcPr>
            <w:tcW w:w="1110" w:type="dxa"/>
            <w:tcBorders>
              <w:top w:val="nil"/>
              <w:left w:val="nil"/>
              <w:bottom w:val="single" w:sz="4" w:space="0" w:color="auto"/>
              <w:right w:val="single" w:sz="4" w:space="0" w:color="auto"/>
            </w:tcBorders>
            <w:shd w:val="clear" w:color="auto" w:fill="00B050"/>
            <w:noWrap/>
            <w:vAlign w:val="center"/>
          </w:tcPr>
          <w:p w14:paraId="74910C7D" w14:textId="77777777" w:rsidR="0035548C" w:rsidRPr="00062CA9" w:rsidRDefault="0035548C" w:rsidP="00D34C49">
            <w:pPr>
              <w:spacing w:line="276" w:lineRule="auto"/>
              <w:jc w:val="right"/>
            </w:pPr>
            <w:r w:rsidRPr="00062CA9">
              <w:t>-7.78</w:t>
            </w:r>
          </w:p>
        </w:tc>
        <w:tc>
          <w:tcPr>
            <w:tcW w:w="1140" w:type="dxa"/>
            <w:tcBorders>
              <w:top w:val="nil"/>
              <w:left w:val="nil"/>
              <w:bottom w:val="single" w:sz="4" w:space="0" w:color="auto"/>
              <w:right w:val="single" w:sz="4" w:space="0" w:color="auto"/>
            </w:tcBorders>
            <w:shd w:val="clear" w:color="auto" w:fill="00B050"/>
            <w:noWrap/>
            <w:vAlign w:val="center"/>
          </w:tcPr>
          <w:p w14:paraId="7B991403" w14:textId="77777777" w:rsidR="0035548C" w:rsidRPr="009134D0" w:rsidRDefault="0035548C" w:rsidP="00D34C49">
            <w:pPr>
              <w:spacing w:line="276" w:lineRule="auto"/>
              <w:jc w:val="right"/>
            </w:pPr>
            <w:r w:rsidRPr="00C007E2">
              <w:t>-7.78</w:t>
            </w:r>
          </w:p>
        </w:tc>
      </w:tr>
      <w:tr w:rsidR="0053058D" w:rsidRPr="00076CCE" w14:paraId="7DA4BA72" w14:textId="77777777" w:rsidTr="00D34C49">
        <w:trPr>
          <w:trHeight w:val="233"/>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9690556" w14:textId="77777777" w:rsidR="0053058D" w:rsidRPr="00691C39" w:rsidRDefault="0053058D" w:rsidP="0053058D">
            <w:pPr>
              <w:spacing w:line="276" w:lineRule="auto"/>
              <w:jc w:val="center"/>
            </w:pPr>
            <w:r w:rsidRPr="00691C39">
              <w:t>30</w:t>
            </w:r>
          </w:p>
        </w:tc>
        <w:tc>
          <w:tcPr>
            <w:tcW w:w="4846" w:type="dxa"/>
            <w:tcBorders>
              <w:top w:val="nil"/>
              <w:left w:val="single" w:sz="4" w:space="0" w:color="auto"/>
              <w:bottom w:val="single" w:sz="4" w:space="0" w:color="auto"/>
              <w:right w:val="single" w:sz="4" w:space="0" w:color="auto"/>
            </w:tcBorders>
            <w:shd w:val="clear" w:color="auto" w:fill="auto"/>
          </w:tcPr>
          <w:p w14:paraId="7CFE99B1" w14:textId="77777777" w:rsidR="0053058D" w:rsidRPr="00D21FCF" w:rsidRDefault="0053058D" w:rsidP="0053058D">
            <w:pPr>
              <w:spacing w:line="276" w:lineRule="auto"/>
            </w:pPr>
            <w:r w:rsidRPr="00C007E2">
              <w:t>Badan Pengembangan Sumber Daya Manusia Daerah</w:t>
            </w:r>
          </w:p>
        </w:tc>
        <w:tc>
          <w:tcPr>
            <w:tcW w:w="2250" w:type="dxa"/>
            <w:tcBorders>
              <w:top w:val="nil"/>
              <w:left w:val="nil"/>
              <w:bottom w:val="single" w:sz="4" w:space="0" w:color="auto"/>
              <w:right w:val="single" w:sz="4" w:space="0" w:color="auto"/>
            </w:tcBorders>
            <w:shd w:val="clear" w:color="auto" w:fill="auto"/>
            <w:noWrap/>
            <w:vAlign w:val="center"/>
          </w:tcPr>
          <w:p w14:paraId="4E5B1941" w14:textId="77777777" w:rsidR="0053058D" w:rsidRPr="00D21FCF" w:rsidRDefault="0053058D" w:rsidP="0053058D">
            <w:pPr>
              <w:spacing w:line="276" w:lineRule="auto"/>
              <w:jc w:val="right"/>
            </w:pPr>
            <w:r w:rsidRPr="00C007E2">
              <w:t xml:space="preserve"> 22,115,776,376 </w:t>
            </w:r>
          </w:p>
        </w:tc>
        <w:tc>
          <w:tcPr>
            <w:tcW w:w="2250" w:type="dxa"/>
            <w:tcBorders>
              <w:top w:val="nil"/>
              <w:left w:val="nil"/>
              <w:bottom w:val="single" w:sz="4" w:space="0" w:color="auto"/>
              <w:right w:val="single" w:sz="4" w:space="0" w:color="auto"/>
            </w:tcBorders>
            <w:shd w:val="clear" w:color="auto" w:fill="auto"/>
            <w:noWrap/>
            <w:vAlign w:val="center"/>
          </w:tcPr>
          <w:p w14:paraId="17E4B97E" w14:textId="320B6A7F" w:rsidR="0053058D" w:rsidRPr="00D21FCF" w:rsidRDefault="0053058D" w:rsidP="0053058D">
            <w:pPr>
              <w:spacing w:line="276" w:lineRule="auto"/>
              <w:jc w:val="right"/>
            </w:pPr>
            <w:r w:rsidRPr="00C007E2">
              <w:t xml:space="preserve"> 20,300,610,015 </w:t>
            </w:r>
          </w:p>
        </w:tc>
        <w:tc>
          <w:tcPr>
            <w:tcW w:w="2250" w:type="dxa"/>
            <w:tcBorders>
              <w:top w:val="single" w:sz="4" w:space="0" w:color="auto"/>
              <w:left w:val="nil"/>
              <w:bottom w:val="single" w:sz="4" w:space="0" w:color="auto"/>
              <w:right w:val="single" w:sz="4" w:space="0" w:color="auto"/>
            </w:tcBorders>
            <w:vAlign w:val="center"/>
          </w:tcPr>
          <w:p w14:paraId="3CACD94F" w14:textId="4717B9A2" w:rsidR="0053058D" w:rsidRPr="00D21FCF" w:rsidRDefault="0053058D" w:rsidP="0053058D">
            <w:pPr>
              <w:spacing w:line="276" w:lineRule="auto"/>
              <w:jc w:val="right"/>
            </w:pPr>
            <w:r w:rsidRPr="00122AE7">
              <w:t xml:space="preserve"> 1,815,166,361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E1990ED" w14:textId="77777777" w:rsidR="0053058D" w:rsidRPr="00D21FCF" w:rsidRDefault="0053058D" w:rsidP="0053058D">
            <w:pPr>
              <w:spacing w:line="276" w:lineRule="auto"/>
              <w:jc w:val="right"/>
            </w:pPr>
            <w:r w:rsidRPr="00C007E2">
              <w:t>91.79</w:t>
            </w:r>
          </w:p>
        </w:tc>
        <w:tc>
          <w:tcPr>
            <w:tcW w:w="1080" w:type="dxa"/>
            <w:tcBorders>
              <w:top w:val="nil"/>
              <w:left w:val="nil"/>
              <w:bottom w:val="single" w:sz="4" w:space="0" w:color="auto"/>
              <w:right w:val="single" w:sz="4" w:space="0" w:color="auto"/>
            </w:tcBorders>
            <w:shd w:val="clear" w:color="auto" w:fill="auto"/>
            <w:noWrap/>
            <w:vAlign w:val="center"/>
          </w:tcPr>
          <w:p w14:paraId="45D9BD26" w14:textId="77777777" w:rsidR="0053058D" w:rsidRPr="00D21FCF" w:rsidRDefault="0053058D" w:rsidP="0053058D">
            <w:pPr>
              <w:spacing w:line="276" w:lineRule="auto"/>
              <w:jc w:val="right"/>
            </w:pPr>
            <w:r w:rsidRPr="00C007E2">
              <w:t>95.00</w:t>
            </w:r>
          </w:p>
        </w:tc>
        <w:tc>
          <w:tcPr>
            <w:tcW w:w="1110" w:type="dxa"/>
            <w:tcBorders>
              <w:top w:val="nil"/>
              <w:left w:val="nil"/>
              <w:bottom w:val="single" w:sz="4" w:space="0" w:color="auto"/>
              <w:right w:val="single" w:sz="4" w:space="0" w:color="auto"/>
            </w:tcBorders>
            <w:shd w:val="clear" w:color="auto" w:fill="00B050"/>
            <w:noWrap/>
            <w:vAlign w:val="center"/>
          </w:tcPr>
          <w:p w14:paraId="4D3A279B" w14:textId="77777777" w:rsidR="0053058D" w:rsidRPr="00062CA9" w:rsidRDefault="0053058D" w:rsidP="0053058D">
            <w:pPr>
              <w:spacing w:line="276" w:lineRule="auto"/>
              <w:jc w:val="right"/>
            </w:pPr>
            <w:r w:rsidRPr="00062CA9">
              <w:t>-8.21</w:t>
            </w:r>
          </w:p>
        </w:tc>
        <w:tc>
          <w:tcPr>
            <w:tcW w:w="1140" w:type="dxa"/>
            <w:tcBorders>
              <w:top w:val="nil"/>
              <w:left w:val="nil"/>
              <w:bottom w:val="single" w:sz="4" w:space="0" w:color="auto"/>
              <w:right w:val="single" w:sz="4" w:space="0" w:color="auto"/>
            </w:tcBorders>
            <w:shd w:val="clear" w:color="auto" w:fill="00B050"/>
            <w:noWrap/>
            <w:vAlign w:val="center"/>
          </w:tcPr>
          <w:p w14:paraId="4B0E461E" w14:textId="77777777" w:rsidR="0053058D" w:rsidRPr="00D21FCF" w:rsidRDefault="0053058D" w:rsidP="0053058D">
            <w:pPr>
              <w:spacing w:line="276" w:lineRule="auto"/>
              <w:jc w:val="right"/>
            </w:pPr>
            <w:r w:rsidRPr="00C007E2">
              <w:t>-5.00</w:t>
            </w:r>
          </w:p>
        </w:tc>
      </w:tr>
      <w:tr w:rsidR="0053058D" w:rsidRPr="00076CCE" w14:paraId="73147C40" w14:textId="77777777" w:rsidTr="00D34C49">
        <w:trPr>
          <w:trHeight w:val="363"/>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391A78B" w14:textId="77777777" w:rsidR="0053058D" w:rsidRPr="00076CCE" w:rsidRDefault="0053058D" w:rsidP="0053058D">
            <w:pPr>
              <w:spacing w:line="276" w:lineRule="auto"/>
              <w:jc w:val="center"/>
              <w:rPr>
                <w:rFonts w:ascii="Arial" w:hAnsi="Arial" w:cs="Arial"/>
                <w:sz w:val="24"/>
                <w:lang w:val="en-US"/>
              </w:rPr>
            </w:pPr>
            <w:r w:rsidRPr="00691C39">
              <w:t>31</w:t>
            </w:r>
          </w:p>
        </w:tc>
        <w:tc>
          <w:tcPr>
            <w:tcW w:w="4846" w:type="dxa"/>
            <w:tcBorders>
              <w:top w:val="nil"/>
              <w:left w:val="single" w:sz="4" w:space="0" w:color="auto"/>
              <w:bottom w:val="single" w:sz="4" w:space="0" w:color="auto"/>
              <w:right w:val="single" w:sz="4" w:space="0" w:color="auto"/>
            </w:tcBorders>
            <w:shd w:val="clear" w:color="auto" w:fill="auto"/>
          </w:tcPr>
          <w:p w14:paraId="75D54A59" w14:textId="77777777" w:rsidR="0053058D" w:rsidRPr="003279B0" w:rsidRDefault="0053058D" w:rsidP="0053058D">
            <w:pPr>
              <w:spacing w:line="276" w:lineRule="auto"/>
            </w:pPr>
            <w:r w:rsidRPr="00C007E2">
              <w:t>Dinas Perdagangan</w:t>
            </w:r>
          </w:p>
        </w:tc>
        <w:tc>
          <w:tcPr>
            <w:tcW w:w="2250" w:type="dxa"/>
            <w:tcBorders>
              <w:top w:val="nil"/>
              <w:left w:val="nil"/>
              <w:bottom w:val="single" w:sz="4" w:space="0" w:color="auto"/>
              <w:right w:val="single" w:sz="4" w:space="0" w:color="auto"/>
            </w:tcBorders>
            <w:shd w:val="clear" w:color="auto" w:fill="auto"/>
            <w:noWrap/>
            <w:vAlign w:val="center"/>
          </w:tcPr>
          <w:p w14:paraId="129223C8" w14:textId="77777777" w:rsidR="0053058D" w:rsidRPr="003279B0" w:rsidRDefault="0053058D" w:rsidP="0053058D">
            <w:pPr>
              <w:spacing w:line="276" w:lineRule="auto"/>
              <w:jc w:val="right"/>
            </w:pPr>
            <w:r w:rsidRPr="00C007E2">
              <w:t xml:space="preserve"> 22,934,229,019 </w:t>
            </w:r>
          </w:p>
        </w:tc>
        <w:tc>
          <w:tcPr>
            <w:tcW w:w="2250" w:type="dxa"/>
            <w:tcBorders>
              <w:top w:val="nil"/>
              <w:left w:val="nil"/>
              <w:bottom w:val="single" w:sz="4" w:space="0" w:color="auto"/>
              <w:right w:val="single" w:sz="4" w:space="0" w:color="auto"/>
            </w:tcBorders>
            <w:shd w:val="clear" w:color="auto" w:fill="auto"/>
            <w:noWrap/>
            <w:vAlign w:val="center"/>
          </w:tcPr>
          <w:p w14:paraId="0B73756B" w14:textId="7E3D2CCF" w:rsidR="0053058D" w:rsidRPr="003279B0" w:rsidRDefault="0053058D" w:rsidP="0053058D">
            <w:pPr>
              <w:spacing w:line="276" w:lineRule="auto"/>
              <w:jc w:val="right"/>
            </w:pPr>
            <w:r w:rsidRPr="00C007E2">
              <w:t xml:space="preserve"> 20,983,420,590 </w:t>
            </w:r>
          </w:p>
        </w:tc>
        <w:tc>
          <w:tcPr>
            <w:tcW w:w="2250" w:type="dxa"/>
            <w:tcBorders>
              <w:top w:val="single" w:sz="4" w:space="0" w:color="auto"/>
              <w:left w:val="nil"/>
              <w:bottom w:val="single" w:sz="4" w:space="0" w:color="auto"/>
              <w:right w:val="single" w:sz="4" w:space="0" w:color="auto"/>
            </w:tcBorders>
            <w:vAlign w:val="center"/>
          </w:tcPr>
          <w:p w14:paraId="676C4177" w14:textId="585F648A" w:rsidR="0053058D" w:rsidRPr="004F7395" w:rsidRDefault="0053058D" w:rsidP="0053058D">
            <w:pPr>
              <w:spacing w:line="276" w:lineRule="auto"/>
              <w:jc w:val="right"/>
            </w:pPr>
            <w:r w:rsidRPr="00122AE7">
              <w:t xml:space="preserve"> 1,950,808,429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F1869E4" w14:textId="77777777" w:rsidR="0053058D" w:rsidRPr="003279B0" w:rsidRDefault="0053058D" w:rsidP="0053058D">
            <w:pPr>
              <w:spacing w:line="276" w:lineRule="auto"/>
              <w:jc w:val="right"/>
            </w:pPr>
            <w:r w:rsidRPr="00C007E2">
              <w:t>91.49</w:t>
            </w:r>
          </w:p>
        </w:tc>
        <w:tc>
          <w:tcPr>
            <w:tcW w:w="1080" w:type="dxa"/>
            <w:tcBorders>
              <w:top w:val="nil"/>
              <w:left w:val="nil"/>
              <w:bottom w:val="single" w:sz="4" w:space="0" w:color="auto"/>
              <w:right w:val="single" w:sz="4" w:space="0" w:color="auto"/>
            </w:tcBorders>
            <w:shd w:val="clear" w:color="auto" w:fill="auto"/>
            <w:noWrap/>
            <w:vAlign w:val="center"/>
          </w:tcPr>
          <w:p w14:paraId="26A32CBE" w14:textId="77777777" w:rsidR="0053058D" w:rsidRPr="003279B0" w:rsidRDefault="0053058D" w:rsidP="0053058D">
            <w:pPr>
              <w:spacing w:line="276" w:lineRule="auto"/>
              <w:jc w:val="right"/>
            </w:pPr>
            <w:r w:rsidRPr="00C007E2">
              <w:t>96.49</w:t>
            </w:r>
          </w:p>
        </w:tc>
        <w:tc>
          <w:tcPr>
            <w:tcW w:w="1110" w:type="dxa"/>
            <w:tcBorders>
              <w:top w:val="nil"/>
              <w:left w:val="nil"/>
              <w:bottom w:val="single" w:sz="4" w:space="0" w:color="auto"/>
              <w:right w:val="single" w:sz="4" w:space="0" w:color="auto"/>
            </w:tcBorders>
            <w:shd w:val="clear" w:color="auto" w:fill="00B050"/>
            <w:noWrap/>
            <w:vAlign w:val="center"/>
          </w:tcPr>
          <w:p w14:paraId="5CF8317D" w14:textId="77777777" w:rsidR="0053058D" w:rsidRPr="00062CA9" w:rsidRDefault="0053058D" w:rsidP="0053058D">
            <w:pPr>
              <w:spacing w:line="276" w:lineRule="auto"/>
              <w:jc w:val="right"/>
            </w:pPr>
            <w:r w:rsidRPr="00062CA9">
              <w:t>-8.51</w:t>
            </w:r>
          </w:p>
        </w:tc>
        <w:tc>
          <w:tcPr>
            <w:tcW w:w="1140" w:type="dxa"/>
            <w:tcBorders>
              <w:top w:val="nil"/>
              <w:left w:val="nil"/>
              <w:bottom w:val="single" w:sz="4" w:space="0" w:color="auto"/>
              <w:right w:val="single" w:sz="4" w:space="0" w:color="auto"/>
            </w:tcBorders>
            <w:shd w:val="clear" w:color="auto" w:fill="00B050"/>
            <w:noWrap/>
            <w:vAlign w:val="center"/>
          </w:tcPr>
          <w:p w14:paraId="388F78A7" w14:textId="77777777" w:rsidR="0053058D" w:rsidRPr="003279B0" w:rsidRDefault="0053058D" w:rsidP="0053058D">
            <w:pPr>
              <w:spacing w:line="276" w:lineRule="auto"/>
              <w:jc w:val="right"/>
            </w:pPr>
            <w:r w:rsidRPr="00C007E2">
              <w:t>-3.51</w:t>
            </w:r>
          </w:p>
        </w:tc>
      </w:tr>
      <w:tr w:rsidR="0053058D" w:rsidRPr="00076CCE" w14:paraId="6CB32D62" w14:textId="77777777" w:rsidTr="00D34C49">
        <w:trPr>
          <w:trHeight w:val="26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3EF9E6E" w14:textId="77777777" w:rsidR="0053058D" w:rsidRPr="00076CCE" w:rsidRDefault="0053058D" w:rsidP="0053058D">
            <w:pPr>
              <w:spacing w:line="276" w:lineRule="auto"/>
              <w:jc w:val="center"/>
              <w:rPr>
                <w:rFonts w:ascii="Arial" w:hAnsi="Arial" w:cs="Arial"/>
                <w:sz w:val="24"/>
                <w:lang w:val="en-US"/>
              </w:rPr>
            </w:pPr>
            <w:r w:rsidRPr="00691C39">
              <w:t>32</w:t>
            </w:r>
          </w:p>
        </w:tc>
        <w:tc>
          <w:tcPr>
            <w:tcW w:w="4846" w:type="dxa"/>
            <w:tcBorders>
              <w:top w:val="nil"/>
              <w:left w:val="single" w:sz="4" w:space="0" w:color="auto"/>
              <w:bottom w:val="single" w:sz="4" w:space="0" w:color="auto"/>
              <w:right w:val="single" w:sz="4" w:space="0" w:color="auto"/>
            </w:tcBorders>
            <w:shd w:val="clear" w:color="auto" w:fill="auto"/>
          </w:tcPr>
          <w:p w14:paraId="4A9DD37A" w14:textId="77777777" w:rsidR="0053058D" w:rsidRPr="003279B0" w:rsidRDefault="0053058D" w:rsidP="0053058D">
            <w:pPr>
              <w:spacing w:line="276" w:lineRule="auto"/>
            </w:pPr>
            <w:r w:rsidRPr="00C007E2">
              <w:t>Rumah Sakit Jiwa Mutiara Sukma Provinsi</w:t>
            </w:r>
          </w:p>
        </w:tc>
        <w:tc>
          <w:tcPr>
            <w:tcW w:w="2250" w:type="dxa"/>
            <w:tcBorders>
              <w:top w:val="nil"/>
              <w:left w:val="nil"/>
              <w:bottom w:val="single" w:sz="4" w:space="0" w:color="auto"/>
              <w:right w:val="single" w:sz="4" w:space="0" w:color="auto"/>
            </w:tcBorders>
            <w:shd w:val="clear" w:color="auto" w:fill="auto"/>
            <w:noWrap/>
            <w:vAlign w:val="center"/>
          </w:tcPr>
          <w:p w14:paraId="23C6D05B" w14:textId="77777777" w:rsidR="0053058D" w:rsidRPr="003279B0" w:rsidRDefault="0053058D" w:rsidP="0053058D">
            <w:pPr>
              <w:spacing w:line="276" w:lineRule="auto"/>
              <w:jc w:val="right"/>
            </w:pPr>
            <w:r w:rsidRPr="00C007E2">
              <w:t xml:space="preserve"> 67,105,042,595 </w:t>
            </w:r>
          </w:p>
        </w:tc>
        <w:tc>
          <w:tcPr>
            <w:tcW w:w="2250" w:type="dxa"/>
            <w:tcBorders>
              <w:top w:val="nil"/>
              <w:left w:val="nil"/>
              <w:bottom w:val="single" w:sz="4" w:space="0" w:color="auto"/>
              <w:right w:val="single" w:sz="4" w:space="0" w:color="auto"/>
            </w:tcBorders>
            <w:shd w:val="clear" w:color="auto" w:fill="auto"/>
            <w:noWrap/>
            <w:vAlign w:val="center"/>
          </w:tcPr>
          <w:p w14:paraId="1D33EF27" w14:textId="1EAC1A8C" w:rsidR="0053058D" w:rsidRPr="003279B0" w:rsidRDefault="0053058D" w:rsidP="0053058D">
            <w:pPr>
              <w:spacing w:line="276" w:lineRule="auto"/>
              <w:jc w:val="right"/>
            </w:pPr>
            <w:r w:rsidRPr="00C007E2">
              <w:t xml:space="preserve"> 61,261,592,560 </w:t>
            </w:r>
          </w:p>
        </w:tc>
        <w:tc>
          <w:tcPr>
            <w:tcW w:w="2250" w:type="dxa"/>
            <w:tcBorders>
              <w:top w:val="single" w:sz="4" w:space="0" w:color="auto"/>
              <w:left w:val="nil"/>
              <w:bottom w:val="single" w:sz="4" w:space="0" w:color="auto"/>
              <w:right w:val="single" w:sz="4" w:space="0" w:color="auto"/>
            </w:tcBorders>
            <w:vAlign w:val="center"/>
          </w:tcPr>
          <w:p w14:paraId="6C6A7891" w14:textId="5C3AB018" w:rsidR="0053058D" w:rsidRPr="004F7395" w:rsidRDefault="0053058D" w:rsidP="0053058D">
            <w:pPr>
              <w:spacing w:line="276" w:lineRule="auto"/>
              <w:jc w:val="right"/>
            </w:pPr>
            <w:r w:rsidRPr="00122AE7">
              <w:t xml:space="preserve"> 5,843,450,035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A044DE" w14:textId="77777777" w:rsidR="0053058D" w:rsidRPr="003279B0" w:rsidRDefault="0053058D" w:rsidP="0053058D">
            <w:pPr>
              <w:spacing w:line="276" w:lineRule="auto"/>
              <w:jc w:val="right"/>
            </w:pPr>
            <w:r w:rsidRPr="00C007E2">
              <w:t>91.29</w:t>
            </w:r>
          </w:p>
        </w:tc>
        <w:tc>
          <w:tcPr>
            <w:tcW w:w="1080" w:type="dxa"/>
            <w:tcBorders>
              <w:top w:val="nil"/>
              <w:left w:val="nil"/>
              <w:bottom w:val="single" w:sz="4" w:space="0" w:color="auto"/>
              <w:right w:val="single" w:sz="4" w:space="0" w:color="auto"/>
            </w:tcBorders>
            <w:shd w:val="clear" w:color="auto" w:fill="auto"/>
            <w:noWrap/>
            <w:vAlign w:val="center"/>
          </w:tcPr>
          <w:p w14:paraId="5E7ECB98" w14:textId="77777777" w:rsidR="0053058D" w:rsidRPr="003279B0" w:rsidRDefault="0053058D" w:rsidP="0053058D">
            <w:pPr>
              <w:spacing w:line="276" w:lineRule="auto"/>
              <w:jc w:val="right"/>
            </w:pPr>
            <w:r w:rsidRPr="00C007E2">
              <w:t>100.00</w:t>
            </w:r>
          </w:p>
        </w:tc>
        <w:tc>
          <w:tcPr>
            <w:tcW w:w="1110" w:type="dxa"/>
            <w:tcBorders>
              <w:top w:val="nil"/>
              <w:left w:val="nil"/>
              <w:bottom w:val="single" w:sz="4" w:space="0" w:color="auto"/>
              <w:right w:val="single" w:sz="4" w:space="0" w:color="auto"/>
            </w:tcBorders>
            <w:shd w:val="clear" w:color="auto" w:fill="00B050"/>
            <w:noWrap/>
            <w:vAlign w:val="center"/>
          </w:tcPr>
          <w:p w14:paraId="415562FB" w14:textId="77777777" w:rsidR="0053058D" w:rsidRPr="00062CA9" w:rsidRDefault="0053058D" w:rsidP="0053058D">
            <w:pPr>
              <w:spacing w:line="276" w:lineRule="auto"/>
              <w:jc w:val="right"/>
            </w:pPr>
            <w:r w:rsidRPr="00062CA9">
              <w:t>-8.71</w:t>
            </w:r>
          </w:p>
        </w:tc>
        <w:tc>
          <w:tcPr>
            <w:tcW w:w="1140" w:type="dxa"/>
            <w:tcBorders>
              <w:top w:val="nil"/>
              <w:left w:val="nil"/>
              <w:bottom w:val="single" w:sz="4" w:space="0" w:color="auto"/>
              <w:right w:val="single" w:sz="4" w:space="0" w:color="auto"/>
            </w:tcBorders>
            <w:shd w:val="clear" w:color="auto" w:fill="00B050"/>
            <w:noWrap/>
            <w:vAlign w:val="center"/>
          </w:tcPr>
          <w:p w14:paraId="03C30C15" w14:textId="77777777" w:rsidR="0053058D" w:rsidRPr="003279B0" w:rsidRDefault="0053058D" w:rsidP="0053058D">
            <w:pPr>
              <w:spacing w:line="276" w:lineRule="auto"/>
              <w:jc w:val="right"/>
            </w:pPr>
            <w:r w:rsidRPr="00C007E2">
              <w:t>0.00</w:t>
            </w:r>
          </w:p>
        </w:tc>
      </w:tr>
      <w:tr w:rsidR="0053058D" w:rsidRPr="00076CCE" w14:paraId="3A4E5677" w14:textId="77777777" w:rsidTr="00D34C4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0E10BCD" w14:textId="77777777" w:rsidR="0053058D" w:rsidRPr="00076CCE" w:rsidRDefault="0053058D" w:rsidP="0053058D">
            <w:pPr>
              <w:spacing w:line="276" w:lineRule="auto"/>
              <w:jc w:val="center"/>
              <w:rPr>
                <w:rFonts w:ascii="Arial" w:hAnsi="Arial" w:cs="Arial"/>
                <w:sz w:val="24"/>
                <w:lang w:val="en-US"/>
              </w:rPr>
            </w:pPr>
            <w:r w:rsidRPr="00691C39">
              <w:t>33</w:t>
            </w:r>
          </w:p>
        </w:tc>
        <w:tc>
          <w:tcPr>
            <w:tcW w:w="4846" w:type="dxa"/>
            <w:tcBorders>
              <w:top w:val="nil"/>
              <w:left w:val="single" w:sz="4" w:space="0" w:color="auto"/>
              <w:bottom w:val="single" w:sz="4" w:space="0" w:color="auto"/>
              <w:right w:val="single" w:sz="4" w:space="0" w:color="auto"/>
            </w:tcBorders>
            <w:shd w:val="clear" w:color="auto" w:fill="auto"/>
          </w:tcPr>
          <w:p w14:paraId="448E9369" w14:textId="77777777" w:rsidR="0053058D" w:rsidRPr="003279B0" w:rsidRDefault="0053058D" w:rsidP="0053058D">
            <w:pPr>
              <w:spacing w:line="276" w:lineRule="auto"/>
            </w:pPr>
            <w:r w:rsidRPr="00C007E2">
              <w:t>Rumah Sakit Mata</w:t>
            </w:r>
          </w:p>
        </w:tc>
        <w:tc>
          <w:tcPr>
            <w:tcW w:w="2250" w:type="dxa"/>
            <w:tcBorders>
              <w:top w:val="nil"/>
              <w:left w:val="nil"/>
              <w:bottom w:val="single" w:sz="4" w:space="0" w:color="auto"/>
              <w:right w:val="single" w:sz="4" w:space="0" w:color="auto"/>
            </w:tcBorders>
            <w:shd w:val="clear" w:color="auto" w:fill="auto"/>
            <w:noWrap/>
            <w:vAlign w:val="center"/>
          </w:tcPr>
          <w:p w14:paraId="2CB9F81D" w14:textId="77777777" w:rsidR="0053058D" w:rsidRPr="003279B0" w:rsidRDefault="0053058D" w:rsidP="0053058D">
            <w:pPr>
              <w:spacing w:line="276" w:lineRule="auto"/>
              <w:jc w:val="right"/>
            </w:pPr>
            <w:r w:rsidRPr="00C007E2">
              <w:t xml:space="preserve"> 30,103,365,157 </w:t>
            </w:r>
          </w:p>
        </w:tc>
        <w:tc>
          <w:tcPr>
            <w:tcW w:w="2250" w:type="dxa"/>
            <w:tcBorders>
              <w:top w:val="nil"/>
              <w:left w:val="nil"/>
              <w:bottom w:val="single" w:sz="4" w:space="0" w:color="auto"/>
              <w:right w:val="single" w:sz="4" w:space="0" w:color="auto"/>
            </w:tcBorders>
            <w:shd w:val="clear" w:color="auto" w:fill="auto"/>
            <w:noWrap/>
            <w:vAlign w:val="center"/>
          </w:tcPr>
          <w:p w14:paraId="7570499F" w14:textId="016AEA2F" w:rsidR="0053058D" w:rsidRPr="003279B0" w:rsidRDefault="0053058D" w:rsidP="0053058D">
            <w:pPr>
              <w:spacing w:line="276" w:lineRule="auto"/>
              <w:jc w:val="right"/>
            </w:pPr>
            <w:r w:rsidRPr="00C007E2">
              <w:t xml:space="preserve"> 27,448,714,897 </w:t>
            </w:r>
          </w:p>
        </w:tc>
        <w:tc>
          <w:tcPr>
            <w:tcW w:w="2250" w:type="dxa"/>
            <w:tcBorders>
              <w:top w:val="single" w:sz="4" w:space="0" w:color="auto"/>
              <w:left w:val="nil"/>
              <w:bottom w:val="single" w:sz="4" w:space="0" w:color="auto"/>
              <w:right w:val="single" w:sz="4" w:space="0" w:color="auto"/>
            </w:tcBorders>
            <w:vAlign w:val="center"/>
          </w:tcPr>
          <w:p w14:paraId="6FC557D6" w14:textId="6FC99115" w:rsidR="0053058D" w:rsidRPr="004F7395" w:rsidRDefault="0053058D" w:rsidP="0053058D">
            <w:pPr>
              <w:spacing w:line="276" w:lineRule="auto"/>
              <w:jc w:val="right"/>
            </w:pPr>
            <w:r w:rsidRPr="00122AE7">
              <w:t xml:space="preserve"> 2,654,650,260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C7AF59" w14:textId="77777777" w:rsidR="0053058D" w:rsidRPr="003279B0" w:rsidRDefault="0053058D" w:rsidP="0053058D">
            <w:pPr>
              <w:spacing w:line="276" w:lineRule="auto"/>
              <w:jc w:val="right"/>
            </w:pPr>
            <w:r w:rsidRPr="00C007E2">
              <w:t>91.18</w:t>
            </w:r>
          </w:p>
        </w:tc>
        <w:tc>
          <w:tcPr>
            <w:tcW w:w="1080" w:type="dxa"/>
            <w:tcBorders>
              <w:top w:val="nil"/>
              <w:left w:val="nil"/>
              <w:bottom w:val="single" w:sz="4" w:space="0" w:color="auto"/>
              <w:right w:val="single" w:sz="4" w:space="0" w:color="auto"/>
            </w:tcBorders>
            <w:shd w:val="clear" w:color="auto" w:fill="auto"/>
            <w:noWrap/>
            <w:vAlign w:val="center"/>
          </w:tcPr>
          <w:p w14:paraId="079E8D87" w14:textId="77777777" w:rsidR="0053058D" w:rsidRPr="003279B0" w:rsidRDefault="0053058D" w:rsidP="0053058D">
            <w:pPr>
              <w:spacing w:line="276" w:lineRule="auto"/>
              <w:jc w:val="right"/>
            </w:pPr>
            <w:r w:rsidRPr="00C007E2">
              <w:t>91.18</w:t>
            </w:r>
          </w:p>
        </w:tc>
        <w:tc>
          <w:tcPr>
            <w:tcW w:w="1110" w:type="dxa"/>
            <w:tcBorders>
              <w:top w:val="nil"/>
              <w:left w:val="nil"/>
              <w:bottom w:val="single" w:sz="4" w:space="0" w:color="auto"/>
              <w:right w:val="single" w:sz="4" w:space="0" w:color="auto"/>
            </w:tcBorders>
            <w:shd w:val="clear" w:color="auto" w:fill="00B050"/>
            <w:noWrap/>
            <w:vAlign w:val="center"/>
          </w:tcPr>
          <w:p w14:paraId="68A81D41" w14:textId="77777777" w:rsidR="0053058D" w:rsidRPr="00062CA9" w:rsidRDefault="0053058D" w:rsidP="0053058D">
            <w:pPr>
              <w:spacing w:line="276" w:lineRule="auto"/>
              <w:jc w:val="right"/>
            </w:pPr>
            <w:r w:rsidRPr="00062CA9">
              <w:t>-8.82</w:t>
            </w:r>
          </w:p>
        </w:tc>
        <w:tc>
          <w:tcPr>
            <w:tcW w:w="1140" w:type="dxa"/>
            <w:tcBorders>
              <w:top w:val="nil"/>
              <w:left w:val="nil"/>
              <w:bottom w:val="single" w:sz="4" w:space="0" w:color="auto"/>
              <w:right w:val="single" w:sz="4" w:space="0" w:color="auto"/>
            </w:tcBorders>
            <w:shd w:val="clear" w:color="auto" w:fill="00B050"/>
            <w:noWrap/>
            <w:vAlign w:val="center"/>
          </w:tcPr>
          <w:p w14:paraId="14772836" w14:textId="77777777" w:rsidR="0053058D" w:rsidRPr="003279B0" w:rsidRDefault="0053058D" w:rsidP="0053058D">
            <w:pPr>
              <w:spacing w:line="276" w:lineRule="auto"/>
              <w:jc w:val="right"/>
            </w:pPr>
            <w:r w:rsidRPr="00C007E2">
              <w:t>-8.82</w:t>
            </w:r>
          </w:p>
        </w:tc>
      </w:tr>
      <w:tr w:rsidR="0053058D" w:rsidRPr="00076CCE" w14:paraId="703036D8" w14:textId="77777777" w:rsidTr="00D34C49">
        <w:trPr>
          <w:trHeight w:val="354"/>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A57EB92" w14:textId="77777777" w:rsidR="0053058D" w:rsidRPr="00076CCE" w:rsidRDefault="0053058D" w:rsidP="0053058D">
            <w:pPr>
              <w:spacing w:line="276" w:lineRule="auto"/>
              <w:jc w:val="center"/>
              <w:rPr>
                <w:rFonts w:ascii="Arial" w:hAnsi="Arial" w:cs="Arial"/>
                <w:sz w:val="24"/>
                <w:lang w:val="en-US"/>
              </w:rPr>
            </w:pPr>
            <w:r w:rsidRPr="00691C39">
              <w:t>34</w:t>
            </w:r>
          </w:p>
        </w:tc>
        <w:tc>
          <w:tcPr>
            <w:tcW w:w="4846" w:type="dxa"/>
            <w:tcBorders>
              <w:top w:val="nil"/>
              <w:left w:val="single" w:sz="4" w:space="0" w:color="auto"/>
              <w:bottom w:val="single" w:sz="4" w:space="0" w:color="auto"/>
              <w:right w:val="single" w:sz="4" w:space="0" w:color="auto"/>
            </w:tcBorders>
            <w:shd w:val="clear" w:color="auto" w:fill="auto"/>
          </w:tcPr>
          <w:p w14:paraId="49F51FCC" w14:textId="77777777" w:rsidR="0053058D" w:rsidRPr="003279B0" w:rsidRDefault="0053058D" w:rsidP="0053058D">
            <w:pPr>
              <w:spacing w:line="276" w:lineRule="auto"/>
            </w:pPr>
            <w:r w:rsidRPr="00C007E2">
              <w:t>Biro Organisasi</w:t>
            </w:r>
          </w:p>
        </w:tc>
        <w:tc>
          <w:tcPr>
            <w:tcW w:w="2250" w:type="dxa"/>
            <w:tcBorders>
              <w:top w:val="nil"/>
              <w:left w:val="nil"/>
              <w:bottom w:val="single" w:sz="4" w:space="0" w:color="auto"/>
              <w:right w:val="single" w:sz="4" w:space="0" w:color="auto"/>
            </w:tcBorders>
            <w:shd w:val="clear" w:color="auto" w:fill="auto"/>
            <w:noWrap/>
            <w:vAlign w:val="center"/>
          </w:tcPr>
          <w:p w14:paraId="5BD1B431" w14:textId="77777777" w:rsidR="0053058D" w:rsidRPr="003279B0" w:rsidRDefault="0053058D" w:rsidP="0053058D">
            <w:pPr>
              <w:spacing w:line="276" w:lineRule="auto"/>
              <w:jc w:val="right"/>
            </w:pPr>
            <w:r w:rsidRPr="00C007E2">
              <w:t xml:space="preserve"> 2,002,339,000 </w:t>
            </w:r>
          </w:p>
        </w:tc>
        <w:tc>
          <w:tcPr>
            <w:tcW w:w="2250" w:type="dxa"/>
            <w:tcBorders>
              <w:top w:val="nil"/>
              <w:left w:val="nil"/>
              <w:bottom w:val="single" w:sz="4" w:space="0" w:color="auto"/>
              <w:right w:val="single" w:sz="4" w:space="0" w:color="auto"/>
            </w:tcBorders>
            <w:shd w:val="clear" w:color="auto" w:fill="auto"/>
            <w:noWrap/>
            <w:vAlign w:val="center"/>
          </w:tcPr>
          <w:p w14:paraId="16FAA8E6" w14:textId="01A00E1D" w:rsidR="0053058D" w:rsidRPr="003279B0" w:rsidRDefault="0053058D" w:rsidP="0053058D">
            <w:pPr>
              <w:spacing w:line="276" w:lineRule="auto"/>
              <w:jc w:val="right"/>
            </w:pPr>
            <w:r w:rsidRPr="00C007E2">
              <w:t xml:space="preserve"> 1,821,365,523 </w:t>
            </w:r>
          </w:p>
        </w:tc>
        <w:tc>
          <w:tcPr>
            <w:tcW w:w="2250" w:type="dxa"/>
            <w:tcBorders>
              <w:top w:val="single" w:sz="4" w:space="0" w:color="auto"/>
              <w:left w:val="nil"/>
              <w:bottom w:val="single" w:sz="4" w:space="0" w:color="auto"/>
              <w:right w:val="single" w:sz="4" w:space="0" w:color="auto"/>
            </w:tcBorders>
            <w:vAlign w:val="center"/>
          </w:tcPr>
          <w:p w14:paraId="292E4504" w14:textId="19428DDA" w:rsidR="0053058D" w:rsidRPr="004F7395" w:rsidRDefault="0053058D" w:rsidP="0053058D">
            <w:pPr>
              <w:spacing w:line="276" w:lineRule="auto"/>
              <w:jc w:val="right"/>
            </w:pPr>
            <w:r w:rsidRPr="00122AE7">
              <w:t xml:space="preserve"> 180,973,477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F1A6C8A" w14:textId="77777777" w:rsidR="0053058D" w:rsidRPr="003279B0" w:rsidRDefault="0053058D" w:rsidP="0053058D">
            <w:pPr>
              <w:spacing w:line="276" w:lineRule="auto"/>
              <w:jc w:val="right"/>
            </w:pPr>
            <w:r w:rsidRPr="00C007E2">
              <w:t>90.96</w:t>
            </w:r>
          </w:p>
        </w:tc>
        <w:tc>
          <w:tcPr>
            <w:tcW w:w="1080" w:type="dxa"/>
            <w:tcBorders>
              <w:top w:val="nil"/>
              <w:left w:val="nil"/>
              <w:bottom w:val="single" w:sz="4" w:space="0" w:color="auto"/>
              <w:right w:val="single" w:sz="4" w:space="0" w:color="auto"/>
            </w:tcBorders>
            <w:shd w:val="clear" w:color="auto" w:fill="auto"/>
            <w:noWrap/>
            <w:vAlign w:val="center"/>
          </w:tcPr>
          <w:p w14:paraId="63C2CBEA" w14:textId="77777777" w:rsidR="0053058D" w:rsidRPr="003279B0" w:rsidRDefault="0053058D" w:rsidP="0053058D">
            <w:pPr>
              <w:spacing w:line="276" w:lineRule="auto"/>
              <w:jc w:val="right"/>
            </w:pPr>
            <w:r w:rsidRPr="00C007E2">
              <w:t>90.96</w:t>
            </w:r>
          </w:p>
        </w:tc>
        <w:tc>
          <w:tcPr>
            <w:tcW w:w="1110" w:type="dxa"/>
            <w:tcBorders>
              <w:top w:val="nil"/>
              <w:left w:val="nil"/>
              <w:bottom w:val="single" w:sz="4" w:space="0" w:color="auto"/>
              <w:right w:val="single" w:sz="4" w:space="0" w:color="auto"/>
            </w:tcBorders>
            <w:shd w:val="clear" w:color="auto" w:fill="00B050"/>
            <w:noWrap/>
            <w:vAlign w:val="center"/>
          </w:tcPr>
          <w:p w14:paraId="4315AB7F" w14:textId="77777777" w:rsidR="0053058D" w:rsidRPr="00062CA9" w:rsidRDefault="0053058D" w:rsidP="0053058D">
            <w:pPr>
              <w:spacing w:line="276" w:lineRule="auto"/>
              <w:jc w:val="right"/>
            </w:pPr>
            <w:r w:rsidRPr="00062CA9">
              <w:t>-9.04</w:t>
            </w:r>
          </w:p>
        </w:tc>
        <w:tc>
          <w:tcPr>
            <w:tcW w:w="1140" w:type="dxa"/>
            <w:tcBorders>
              <w:top w:val="nil"/>
              <w:left w:val="nil"/>
              <w:bottom w:val="single" w:sz="4" w:space="0" w:color="auto"/>
              <w:right w:val="single" w:sz="4" w:space="0" w:color="auto"/>
            </w:tcBorders>
            <w:shd w:val="clear" w:color="auto" w:fill="00B050"/>
            <w:noWrap/>
            <w:vAlign w:val="center"/>
          </w:tcPr>
          <w:p w14:paraId="3160F8A9" w14:textId="77777777" w:rsidR="0053058D" w:rsidRPr="003279B0" w:rsidRDefault="0053058D" w:rsidP="0053058D">
            <w:pPr>
              <w:spacing w:line="276" w:lineRule="auto"/>
              <w:jc w:val="right"/>
            </w:pPr>
            <w:r w:rsidRPr="00C007E2">
              <w:t>-9.04</w:t>
            </w:r>
          </w:p>
        </w:tc>
      </w:tr>
      <w:tr w:rsidR="0053058D" w:rsidRPr="00076CCE" w14:paraId="7C018EBB" w14:textId="77777777" w:rsidTr="00D34C49">
        <w:trPr>
          <w:trHeight w:val="31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4B4F94E" w14:textId="77777777" w:rsidR="0053058D" w:rsidRPr="00691C39" w:rsidRDefault="0053058D" w:rsidP="0053058D">
            <w:pPr>
              <w:spacing w:line="276" w:lineRule="auto"/>
              <w:jc w:val="center"/>
            </w:pPr>
            <w:r w:rsidRPr="00691C39">
              <w:t>35</w:t>
            </w:r>
          </w:p>
        </w:tc>
        <w:tc>
          <w:tcPr>
            <w:tcW w:w="4846" w:type="dxa"/>
            <w:tcBorders>
              <w:top w:val="nil"/>
              <w:left w:val="single" w:sz="4" w:space="0" w:color="auto"/>
              <w:bottom w:val="single" w:sz="4" w:space="0" w:color="auto"/>
              <w:right w:val="single" w:sz="4" w:space="0" w:color="auto"/>
            </w:tcBorders>
            <w:shd w:val="clear" w:color="auto" w:fill="auto"/>
          </w:tcPr>
          <w:p w14:paraId="2DCCCA21" w14:textId="77777777" w:rsidR="0053058D" w:rsidRPr="007041CD" w:rsidRDefault="0053058D" w:rsidP="0053058D">
            <w:pPr>
              <w:spacing w:line="276" w:lineRule="auto"/>
            </w:pPr>
            <w:r w:rsidRPr="00C007E2">
              <w:t>Dinas Pendidikan dan Kebudayaan</w:t>
            </w:r>
          </w:p>
        </w:tc>
        <w:tc>
          <w:tcPr>
            <w:tcW w:w="2250" w:type="dxa"/>
            <w:tcBorders>
              <w:top w:val="nil"/>
              <w:left w:val="nil"/>
              <w:bottom w:val="single" w:sz="4" w:space="0" w:color="auto"/>
              <w:right w:val="single" w:sz="4" w:space="0" w:color="auto"/>
            </w:tcBorders>
            <w:shd w:val="clear" w:color="auto" w:fill="auto"/>
            <w:noWrap/>
            <w:vAlign w:val="center"/>
          </w:tcPr>
          <w:p w14:paraId="24730E96" w14:textId="77777777" w:rsidR="0053058D" w:rsidRPr="007041CD" w:rsidRDefault="0053058D" w:rsidP="0053058D">
            <w:pPr>
              <w:spacing w:line="276" w:lineRule="auto"/>
              <w:jc w:val="right"/>
            </w:pPr>
            <w:r w:rsidRPr="00C007E2">
              <w:t xml:space="preserve"> 1,748,648,664,827 </w:t>
            </w:r>
          </w:p>
        </w:tc>
        <w:tc>
          <w:tcPr>
            <w:tcW w:w="2250" w:type="dxa"/>
            <w:tcBorders>
              <w:top w:val="nil"/>
              <w:left w:val="nil"/>
              <w:bottom w:val="single" w:sz="4" w:space="0" w:color="auto"/>
              <w:right w:val="single" w:sz="4" w:space="0" w:color="auto"/>
            </w:tcBorders>
            <w:shd w:val="clear" w:color="auto" w:fill="auto"/>
            <w:noWrap/>
            <w:vAlign w:val="center"/>
          </w:tcPr>
          <w:p w14:paraId="6D03459D" w14:textId="5CD949D0" w:rsidR="0053058D" w:rsidRPr="00C400D5" w:rsidRDefault="0053058D" w:rsidP="0053058D">
            <w:pPr>
              <w:spacing w:line="276" w:lineRule="auto"/>
              <w:jc w:val="right"/>
            </w:pPr>
            <w:r w:rsidRPr="00C007E2">
              <w:t xml:space="preserve"> 1,589,734,367,178 </w:t>
            </w:r>
          </w:p>
        </w:tc>
        <w:tc>
          <w:tcPr>
            <w:tcW w:w="2250" w:type="dxa"/>
            <w:tcBorders>
              <w:top w:val="single" w:sz="4" w:space="0" w:color="auto"/>
              <w:left w:val="nil"/>
              <w:bottom w:val="single" w:sz="4" w:space="0" w:color="auto"/>
              <w:right w:val="single" w:sz="4" w:space="0" w:color="auto"/>
            </w:tcBorders>
            <w:vAlign w:val="center"/>
          </w:tcPr>
          <w:p w14:paraId="31928FEC" w14:textId="6547E11B" w:rsidR="0053058D" w:rsidRPr="00ED315A" w:rsidRDefault="0053058D" w:rsidP="0053058D">
            <w:pPr>
              <w:spacing w:line="276" w:lineRule="auto"/>
              <w:jc w:val="right"/>
            </w:pPr>
            <w:r w:rsidRPr="00122AE7">
              <w:t xml:space="preserve"> 158,914,297,649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EA81C30" w14:textId="77777777" w:rsidR="0053058D" w:rsidRPr="002B0E3E" w:rsidRDefault="0053058D" w:rsidP="0053058D">
            <w:pPr>
              <w:spacing w:line="276" w:lineRule="auto"/>
              <w:jc w:val="right"/>
            </w:pPr>
            <w:r w:rsidRPr="00C007E2">
              <w:t>90.91</w:t>
            </w:r>
          </w:p>
        </w:tc>
        <w:tc>
          <w:tcPr>
            <w:tcW w:w="1080" w:type="dxa"/>
            <w:tcBorders>
              <w:top w:val="nil"/>
              <w:left w:val="nil"/>
              <w:bottom w:val="single" w:sz="4" w:space="0" w:color="auto"/>
              <w:right w:val="single" w:sz="4" w:space="0" w:color="auto"/>
            </w:tcBorders>
            <w:shd w:val="clear" w:color="auto" w:fill="auto"/>
            <w:noWrap/>
            <w:vAlign w:val="center"/>
          </w:tcPr>
          <w:p w14:paraId="724E33E7" w14:textId="77777777" w:rsidR="0053058D" w:rsidRPr="002B0E3E" w:rsidRDefault="0053058D" w:rsidP="0053058D">
            <w:pPr>
              <w:spacing w:line="276" w:lineRule="auto"/>
              <w:jc w:val="right"/>
            </w:pPr>
            <w:r w:rsidRPr="00C007E2">
              <w:t>93.08</w:t>
            </w:r>
          </w:p>
        </w:tc>
        <w:tc>
          <w:tcPr>
            <w:tcW w:w="1110" w:type="dxa"/>
            <w:tcBorders>
              <w:top w:val="nil"/>
              <w:left w:val="nil"/>
              <w:bottom w:val="single" w:sz="4" w:space="0" w:color="auto"/>
              <w:right w:val="single" w:sz="4" w:space="0" w:color="auto"/>
            </w:tcBorders>
            <w:shd w:val="clear" w:color="auto" w:fill="00B050"/>
            <w:noWrap/>
            <w:vAlign w:val="center"/>
          </w:tcPr>
          <w:p w14:paraId="3D2A1649" w14:textId="77777777" w:rsidR="0053058D" w:rsidRPr="00062CA9" w:rsidRDefault="0053058D" w:rsidP="0053058D">
            <w:pPr>
              <w:spacing w:line="276" w:lineRule="auto"/>
              <w:jc w:val="right"/>
              <w:rPr>
                <w:lang w:val="en-US"/>
              </w:rPr>
            </w:pPr>
            <w:r w:rsidRPr="00062CA9">
              <w:t>-9.09</w:t>
            </w:r>
          </w:p>
        </w:tc>
        <w:tc>
          <w:tcPr>
            <w:tcW w:w="1140" w:type="dxa"/>
            <w:tcBorders>
              <w:top w:val="nil"/>
              <w:left w:val="nil"/>
              <w:bottom w:val="single" w:sz="4" w:space="0" w:color="auto"/>
              <w:right w:val="single" w:sz="4" w:space="0" w:color="auto"/>
            </w:tcBorders>
            <w:shd w:val="clear" w:color="auto" w:fill="00B050"/>
            <w:noWrap/>
            <w:vAlign w:val="center"/>
          </w:tcPr>
          <w:p w14:paraId="12A5C19E" w14:textId="77777777" w:rsidR="0053058D" w:rsidRPr="00F401AF" w:rsidRDefault="0053058D" w:rsidP="0053058D">
            <w:pPr>
              <w:spacing w:line="276" w:lineRule="auto"/>
              <w:jc w:val="right"/>
              <w:rPr>
                <w:lang w:val="en-US"/>
              </w:rPr>
            </w:pPr>
            <w:r w:rsidRPr="00C007E2">
              <w:t>-6.92</w:t>
            </w:r>
          </w:p>
        </w:tc>
      </w:tr>
      <w:tr w:rsidR="0053058D" w:rsidRPr="00076CCE" w14:paraId="5FDBE82B" w14:textId="77777777" w:rsidTr="00D34C49">
        <w:trPr>
          <w:trHeight w:val="31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62CD8EF2" w14:textId="77777777" w:rsidR="0053058D" w:rsidRDefault="0053058D" w:rsidP="0053058D">
            <w:pPr>
              <w:spacing w:line="276" w:lineRule="auto"/>
              <w:jc w:val="center"/>
              <w:rPr>
                <w:rFonts w:ascii="Calibri" w:hAnsi="Calibri" w:cs="Calibri"/>
              </w:rPr>
            </w:pPr>
            <w:r w:rsidRPr="00691C39">
              <w:t>36</w:t>
            </w:r>
          </w:p>
        </w:tc>
        <w:tc>
          <w:tcPr>
            <w:tcW w:w="4846" w:type="dxa"/>
            <w:tcBorders>
              <w:top w:val="nil"/>
              <w:left w:val="single" w:sz="4" w:space="0" w:color="auto"/>
              <w:bottom w:val="single" w:sz="4" w:space="0" w:color="auto"/>
              <w:right w:val="single" w:sz="4" w:space="0" w:color="auto"/>
            </w:tcBorders>
            <w:shd w:val="clear" w:color="auto" w:fill="auto"/>
          </w:tcPr>
          <w:p w14:paraId="02F1D33A" w14:textId="77777777" w:rsidR="0053058D" w:rsidRPr="003279B0" w:rsidRDefault="0053058D" w:rsidP="0053058D">
            <w:pPr>
              <w:spacing w:line="276" w:lineRule="auto"/>
            </w:pPr>
            <w:r w:rsidRPr="00C007E2">
              <w:t>Dinas Ketahanan Pangan</w:t>
            </w:r>
          </w:p>
        </w:tc>
        <w:tc>
          <w:tcPr>
            <w:tcW w:w="2250" w:type="dxa"/>
            <w:tcBorders>
              <w:top w:val="nil"/>
              <w:left w:val="nil"/>
              <w:bottom w:val="single" w:sz="4" w:space="0" w:color="auto"/>
              <w:right w:val="single" w:sz="4" w:space="0" w:color="auto"/>
            </w:tcBorders>
            <w:shd w:val="clear" w:color="auto" w:fill="auto"/>
            <w:noWrap/>
            <w:vAlign w:val="center"/>
          </w:tcPr>
          <w:p w14:paraId="12410E79" w14:textId="77777777" w:rsidR="0053058D" w:rsidRPr="003279B0" w:rsidRDefault="0053058D" w:rsidP="0053058D">
            <w:pPr>
              <w:spacing w:line="276" w:lineRule="auto"/>
              <w:jc w:val="right"/>
            </w:pPr>
            <w:r w:rsidRPr="00C007E2">
              <w:t xml:space="preserve"> 10,980,920,320 </w:t>
            </w:r>
          </w:p>
        </w:tc>
        <w:tc>
          <w:tcPr>
            <w:tcW w:w="2250" w:type="dxa"/>
            <w:tcBorders>
              <w:top w:val="nil"/>
              <w:left w:val="nil"/>
              <w:bottom w:val="single" w:sz="4" w:space="0" w:color="auto"/>
              <w:right w:val="single" w:sz="4" w:space="0" w:color="auto"/>
            </w:tcBorders>
            <w:shd w:val="clear" w:color="auto" w:fill="auto"/>
            <w:noWrap/>
            <w:vAlign w:val="center"/>
          </w:tcPr>
          <w:p w14:paraId="64D4E67D" w14:textId="4AB0AA97" w:rsidR="0053058D" w:rsidRPr="003279B0" w:rsidRDefault="0053058D" w:rsidP="0053058D">
            <w:pPr>
              <w:spacing w:line="276" w:lineRule="auto"/>
              <w:jc w:val="right"/>
            </w:pPr>
            <w:r w:rsidRPr="00C007E2">
              <w:t xml:space="preserve"> 9,892,471,135 </w:t>
            </w:r>
          </w:p>
        </w:tc>
        <w:tc>
          <w:tcPr>
            <w:tcW w:w="2250" w:type="dxa"/>
            <w:tcBorders>
              <w:top w:val="single" w:sz="4" w:space="0" w:color="auto"/>
              <w:left w:val="nil"/>
              <w:bottom w:val="single" w:sz="4" w:space="0" w:color="auto"/>
              <w:right w:val="single" w:sz="4" w:space="0" w:color="auto"/>
            </w:tcBorders>
            <w:vAlign w:val="center"/>
          </w:tcPr>
          <w:p w14:paraId="569B3289" w14:textId="6A37D06E" w:rsidR="0053058D" w:rsidRPr="004F7395" w:rsidRDefault="0053058D" w:rsidP="0053058D">
            <w:pPr>
              <w:spacing w:line="276" w:lineRule="auto"/>
              <w:jc w:val="right"/>
            </w:pPr>
            <w:r w:rsidRPr="00122AE7">
              <w:t xml:space="preserve"> 1,088,449,185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EE858B" w14:textId="77777777" w:rsidR="0053058D" w:rsidRPr="003279B0" w:rsidRDefault="0053058D" w:rsidP="0053058D">
            <w:pPr>
              <w:spacing w:line="276" w:lineRule="auto"/>
              <w:jc w:val="right"/>
            </w:pPr>
            <w:r w:rsidRPr="00C007E2">
              <w:t>90.09</w:t>
            </w:r>
          </w:p>
        </w:tc>
        <w:tc>
          <w:tcPr>
            <w:tcW w:w="1080" w:type="dxa"/>
            <w:tcBorders>
              <w:top w:val="nil"/>
              <w:left w:val="nil"/>
              <w:bottom w:val="single" w:sz="4" w:space="0" w:color="auto"/>
              <w:right w:val="single" w:sz="4" w:space="0" w:color="auto"/>
            </w:tcBorders>
            <w:shd w:val="clear" w:color="auto" w:fill="auto"/>
            <w:noWrap/>
            <w:vAlign w:val="center"/>
          </w:tcPr>
          <w:p w14:paraId="4B85DBD2" w14:textId="77777777" w:rsidR="0053058D" w:rsidRPr="003279B0" w:rsidRDefault="0053058D" w:rsidP="0053058D">
            <w:pPr>
              <w:spacing w:line="276" w:lineRule="auto"/>
              <w:jc w:val="right"/>
            </w:pPr>
            <w:r w:rsidRPr="00C007E2">
              <w:t>100.00</w:t>
            </w:r>
          </w:p>
        </w:tc>
        <w:tc>
          <w:tcPr>
            <w:tcW w:w="1110" w:type="dxa"/>
            <w:tcBorders>
              <w:top w:val="nil"/>
              <w:left w:val="nil"/>
              <w:bottom w:val="single" w:sz="4" w:space="0" w:color="auto"/>
              <w:right w:val="single" w:sz="4" w:space="0" w:color="auto"/>
            </w:tcBorders>
            <w:shd w:val="clear" w:color="auto" w:fill="00B050"/>
            <w:noWrap/>
            <w:vAlign w:val="center"/>
          </w:tcPr>
          <w:p w14:paraId="694ED536" w14:textId="77777777" w:rsidR="0053058D" w:rsidRPr="00062CA9" w:rsidRDefault="0053058D" w:rsidP="0053058D">
            <w:pPr>
              <w:spacing w:line="276" w:lineRule="auto"/>
              <w:jc w:val="right"/>
            </w:pPr>
            <w:r w:rsidRPr="00062CA9">
              <w:t>-9.91</w:t>
            </w:r>
          </w:p>
        </w:tc>
        <w:tc>
          <w:tcPr>
            <w:tcW w:w="1140" w:type="dxa"/>
            <w:tcBorders>
              <w:top w:val="nil"/>
              <w:left w:val="nil"/>
              <w:bottom w:val="single" w:sz="4" w:space="0" w:color="auto"/>
              <w:right w:val="single" w:sz="4" w:space="0" w:color="auto"/>
            </w:tcBorders>
            <w:shd w:val="clear" w:color="auto" w:fill="00B050"/>
            <w:noWrap/>
            <w:vAlign w:val="center"/>
          </w:tcPr>
          <w:p w14:paraId="1056753A" w14:textId="77777777" w:rsidR="0053058D" w:rsidRPr="003279B0" w:rsidRDefault="0053058D" w:rsidP="0053058D">
            <w:pPr>
              <w:spacing w:line="276" w:lineRule="auto"/>
              <w:jc w:val="right"/>
            </w:pPr>
            <w:r w:rsidRPr="00C007E2">
              <w:t>0.00</w:t>
            </w:r>
          </w:p>
        </w:tc>
      </w:tr>
      <w:tr w:rsidR="0053058D" w:rsidRPr="00076CCE" w14:paraId="23DD807A" w14:textId="77777777" w:rsidTr="00D34C49">
        <w:trPr>
          <w:trHeight w:val="207"/>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2669902" w14:textId="77777777" w:rsidR="0053058D" w:rsidRPr="00076CCE" w:rsidRDefault="0053058D" w:rsidP="0053058D">
            <w:pPr>
              <w:spacing w:line="276" w:lineRule="auto"/>
              <w:jc w:val="center"/>
              <w:rPr>
                <w:rFonts w:ascii="Arial" w:hAnsi="Arial" w:cs="Arial"/>
                <w:sz w:val="24"/>
                <w:lang w:val="en-US"/>
              </w:rPr>
            </w:pPr>
            <w:r w:rsidRPr="00691C39">
              <w:t>37</w:t>
            </w:r>
          </w:p>
        </w:tc>
        <w:tc>
          <w:tcPr>
            <w:tcW w:w="4846" w:type="dxa"/>
            <w:tcBorders>
              <w:top w:val="nil"/>
              <w:left w:val="single" w:sz="4" w:space="0" w:color="auto"/>
              <w:bottom w:val="single" w:sz="4" w:space="0" w:color="auto"/>
              <w:right w:val="single" w:sz="4" w:space="0" w:color="auto"/>
            </w:tcBorders>
            <w:shd w:val="clear" w:color="auto" w:fill="auto"/>
          </w:tcPr>
          <w:p w14:paraId="05089DF9" w14:textId="77777777" w:rsidR="0053058D" w:rsidRPr="003279B0" w:rsidRDefault="0053058D" w:rsidP="0053058D">
            <w:pPr>
              <w:spacing w:line="276" w:lineRule="auto"/>
            </w:pPr>
            <w:r w:rsidRPr="00C007E2">
              <w:t>Dinas Perindustrian</w:t>
            </w:r>
          </w:p>
        </w:tc>
        <w:tc>
          <w:tcPr>
            <w:tcW w:w="2250" w:type="dxa"/>
            <w:tcBorders>
              <w:top w:val="nil"/>
              <w:left w:val="nil"/>
              <w:bottom w:val="single" w:sz="4" w:space="0" w:color="auto"/>
              <w:right w:val="single" w:sz="4" w:space="0" w:color="auto"/>
            </w:tcBorders>
            <w:shd w:val="clear" w:color="auto" w:fill="auto"/>
            <w:noWrap/>
            <w:vAlign w:val="center"/>
          </w:tcPr>
          <w:p w14:paraId="36A10E6F" w14:textId="77777777" w:rsidR="0053058D" w:rsidRPr="003279B0" w:rsidRDefault="0053058D" w:rsidP="0053058D">
            <w:pPr>
              <w:spacing w:line="276" w:lineRule="auto"/>
              <w:jc w:val="right"/>
            </w:pPr>
            <w:r w:rsidRPr="00C007E2">
              <w:t xml:space="preserve"> 23,505,595,735 </w:t>
            </w:r>
          </w:p>
        </w:tc>
        <w:tc>
          <w:tcPr>
            <w:tcW w:w="2250" w:type="dxa"/>
            <w:tcBorders>
              <w:top w:val="nil"/>
              <w:left w:val="nil"/>
              <w:bottom w:val="single" w:sz="4" w:space="0" w:color="auto"/>
              <w:right w:val="single" w:sz="4" w:space="0" w:color="auto"/>
            </w:tcBorders>
            <w:shd w:val="clear" w:color="auto" w:fill="auto"/>
            <w:noWrap/>
            <w:vAlign w:val="center"/>
          </w:tcPr>
          <w:p w14:paraId="5BB37BE8" w14:textId="24A03BDA" w:rsidR="0053058D" w:rsidRPr="003279B0" w:rsidRDefault="0053058D" w:rsidP="0053058D">
            <w:pPr>
              <w:spacing w:line="276" w:lineRule="auto"/>
              <w:jc w:val="right"/>
            </w:pPr>
            <w:r w:rsidRPr="00C007E2">
              <w:t xml:space="preserve"> 20,980,337,238 </w:t>
            </w:r>
          </w:p>
        </w:tc>
        <w:tc>
          <w:tcPr>
            <w:tcW w:w="2250" w:type="dxa"/>
            <w:tcBorders>
              <w:top w:val="single" w:sz="4" w:space="0" w:color="auto"/>
              <w:left w:val="nil"/>
              <w:bottom w:val="single" w:sz="4" w:space="0" w:color="auto"/>
              <w:right w:val="single" w:sz="4" w:space="0" w:color="auto"/>
            </w:tcBorders>
            <w:vAlign w:val="center"/>
          </w:tcPr>
          <w:p w14:paraId="0FA56D58" w14:textId="1A71D409" w:rsidR="0053058D" w:rsidRPr="004F7395" w:rsidRDefault="0053058D" w:rsidP="0053058D">
            <w:pPr>
              <w:spacing w:line="276" w:lineRule="auto"/>
              <w:jc w:val="right"/>
            </w:pPr>
            <w:r w:rsidRPr="00122AE7">
              <w:t xml:space="preserve"> 2,525,258,497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8607853" w14:textId="77777777" w:rsidR="0053058D" w:rsidRPr="003279B0" w:rsidRDefault="0053058D" w:rsidP="0053058D">
            <w:pPr>
              <w:spacing w:line="276" w:lineRule="auto"/>
              <w:jc w:val="right"/>
            </w:pPr>
            <w:r w:rsidRPr="00C007E2">
              <w:t>89.26</w:t>
            </w:r>
          </w:p>
        </w:tc>
        <w:tc>
          <w:tcPr>
            <w:tcW w:w="1080" w:type="dxa"/>
            <w:tcBorders>
              <w:top w:val="nil"/>
              <w:left w:val="nil"/>
              <w:bottom w:val="single" w:sz="4" w:space="0" w:color="auto"/>
              <w:right w:val="single" w:sz="4" w:space="0" w:color="auto"/>
            </w:tcBorders>
            <w:shd w:val="clear" w:color="auto" w:fill="auto"/>
            <w:noWrap/>
            <w:vAlign w:val="center"/>
          </w:tcPr>
          <w:p w14:paraId="07F4DA34" w14:textId="77777777" w:rsidR="0053058D" w:rsidRPr="003279B0" w:rsidRDefault="0053058D" w:rsidP="0053058D">
            <w:pPr>
              <w:spacing w:line="276" w:lineRule="auto"/>
              <w:jc w:val="right"/>
            </w:pPr>
            <w:r w:rsidRPr="00C007E2">
              <w:t>96.71</w:t>
            </w:r>
          </w:p>
        </w:tc>
        <w:tc>
          <w:tcPr>
            <w:tcW w:w="1110" w:type="dxa"/>
            <w:tcBorders>
              <w:top w:val="nil"/>
              <w:left w:val="nil"/>
              <w:bottom w:val="single" w:sz="4" w:space="0" w:color="auto"/>
              <w:right w:val="single" w:sz="4" w:space="0" w:color="auto"/>
            </w:tcBorders>
            <w:shd w:val="clear" w:color="auto" w:fill="FFFF00"/>
            <w:noWrap/>
            <w:vAlign w:val="center"/>
          </w:tcPr>
          <w:p w14:paraId="5763AC65" w14:textId="77777777" w:rsidR="0053058D" w:rsidRPr="003279B0" w:rsidRDefault="0053058D" w:rsidP="0053058D">
            <w:pPr>
              <w:spacing w:line="276" w:lineRule="auto"/>
              <w:jc w:val="right"/>
            </w:pPr>
            <w:r w:rsidRPr="00C007E2">
              <w:t>-10.74</w:t>
            </w:r>
          </w:p>
        </w:tc>
        <w:tc>
          <w:tcPr>
            <w:tcW w:w="1140" w:type="dxa"/>
            <w:tcBorders>
              <w:top w:val="nil"/>
              <w:left w:val="nil"/>
              <w:bottom w:val="single" w:sz="4" w:space="0" w:color="auto"/>
              <w:right w:val="single" w:sz="4" w:space="0" w:color="auto"/>
            </w:tcBorders>
            <w:shd w:val="clear" w:color="auto" w:fill="00B050"/>
            <w:noWrap/>
            <w:vAlign w:val="center"/>
          </w:tcPr>
          <w:p w14:paraId="25D97EAD" w14:textId="77777777" w:rsidR="0053058D" w:rsidRPr="003279B0" w:rsidRDefault="0053058D" w:rsidP="0053058D">
            <w:pPr>
              <w:spacing w:line="276" w:lineRule="auto"/>
              <w:jc w:val="right"/>
            </w:pPr>
            <w:r w:rsidRPr="00C007E2">
              <w:t>-3.29</w:t>
            </w:r>
          </w:p>
        </w:tc>
      </w:tr>
      <w:tr w:rsidR="0053058D" w:rsidRPr="00076CCE" w14:paraId="4874036E" w14:textId="77777777" w:rsidTr="00D34C49">
        <w:trPr>
          <w:trHeight w:val="32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39682B2" w14:textId="77777777" w:rsidR="0053058D" w:rsidRPr="00076CCE" w:rsidRDefault="0053058D" w:rsidP="0053058D">
            <w:pPr>
              <w:spacing w:line="276" w:lineRule="auto"/>
              <w:jc w:val="center"/>
              <w:rPr>
                <w:rFonts w:ascii="Arial" w:hAnsi="Arial" w:cs="Arial"/>
                <w:sz w:val="24"/>
                <w:lang w:val="en-US"/>
              </w:rPr>
            </w:pPr>
            <w:r w:rsidRPr="00691C39">
              <w:t>38</w:t>
            </w:r>
          </w:p>
        </w:tc>
        <w:tc>
          <w:tcPr>
            <w:tcW w:w="4846" w:type="dxa"/>
            <w:tcBorders>
              <w:top w:val="nil"/>
              <w:left w:val="single" w:sz="4" w:space="0" w:color="auto"/>
              <w:bottom w:val="single" w:sz="4" w:space="0" w:color="auto"/>
              <w:right w:val="single" w:sz="4" w:space="0" w:color="auto"/>
            </w:tcBorders>
            <w:shd w:val="clear" w:color="auto" w:fill="auto"/>
          </w:tcPr>
          <w:p w14:paraId="402086E2" w14:textId="77777777" w:rsidR="0053058D" w:rsidRPr="003279B0" w:rsidRDefault="0053058D" w:rsidP="0053058D">
            <w:pPr>
              <w:spacing w:line="276" w:lineRule="auto"/>
            </w:pPr>
            <w:r w:rsidRPr="00C007E2">
              <w:t>Satuan Polisi Pamong Praja</w:t>
            </w:r>
          </w:p>
        </w:tc>
        <w:tc>
          <w:tcPr>
            <w:tcW w:w="2250" w:type="dxa"/>
            <w:tcBorders>
              <w:top w:val="nil"/>
              <w:left w:val="nil"/>
              <w:bottom w:val="single" w:sz="4" w:space="0" w:color="auto"/>
              <w:right w:val="single" w:sz="4" w:space="0" w:color="auto"/>
            </w:tcBorders>
            <w:shd w:val="clear" w:color="auto" w:fill="auto"/>
            <w:noWrap/>
            <w:vAlign w:val="center"/>
          </w:tcPr>
          <w:p w14:paraId="3AE369FD" w14:textId="77777777" w:rsidR="0053058D" w:rsidRPr="003279B0" w:rsidRDefault="0053058D" w:rsidP="0053058D">
            <w:pPr>
              <w:spacing w:line="276" w:lineRule="auto"/>
              <w:jc w:val="right"/>
            </w:pPr>
            <w:r w:rsidRPr="00C007E2">
              <w:t xml:space="preserve"> 20,306,564,866 </w:t>
            </w:r>
          </w:p>
        </w:tc>
        <w:tc>
          <w:tcPr>
            <w:tcW w:w="2250" w:type="dxa"/>
            <w:tcBorders>
              <w:top w:val="nil"/>
              <w:left w:val="nil"/>
              <w:bottom w:val="single" w:sz="4" w:space="0" w:color="auto"/>
              <w:right w:val="single" w:sz="4" w:space="0" w:color="auto"/>
            </w:tcBorders>
            <w:shd w:val="clear" w:color="auto" w:fill="auto"/>
            <w:noWrap/>
            <w:vAlign w:val="center"/>
          </w:tcPr>
          <w:p w14:paraId="4165D93D" w14:textId="4E795187" w:rsidR="0053058D" w:rsidRPr="003279B0" w:rsidRDefault="0053058D" w:rsidP="0053058D">
            <w:pPr>
              <w:spacing w:line="276" w:lineRule="auto"/>
              <w:jc w:val="right"/>
            </w:pPr>
            <w:r w:rsidRPr="00C007E2">
              <w:t xml:space="preserve"> 18,105,798,415 </w:t>
            </w:r>
          </w:p>
        </w:tc>
        <w:tc>
          <w:tcPr>
            <w:tcW w:w="2250" w:type="dxa"/>
            <w:tcBorders>
              <w:top w:val="single" w:sz="4" w:space="0" w:color="auto"/>
              <w:left w:val="nil"/>
              <w:bottom w:val="single" w:sz="4" w:space="0" w:color="auto"/>
              <w:right w:val="single" w:sz="4" w:space="0" w:color="auto"/>
            </w:tcBorders>
            <w:vAlign w:val="center"/>
          </w:tcPr>
          <w:p w14:paraId="7B4BDA30" w14:textId="7E67FBA0" w:rsidR="0053058D" w:rsidRPr="004F7395" w:rsidRDefault="0053058D" w:rsidP="0053058D">
            <w:pPr>
              <w:spacing w:line="276" w:lineRule="auto"/>
              <w:jc w:val="right"/>
            </w:pPr>
            <w:r w:rsidRPr="00122AE7">
              <w:t xml:space="preserve"> 2,200,766,451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7FE6C42" w14:textId="77777777" w:rsidR="0053058D" w:rsidRPr="003279B0" w:rsidRDefault="0053058D" w:rsidP="0053058D">
            <w:pPr>
              <w:spacing w:line="276" w:lineRule="auto"/>
              <w:jc w:val="right"/>
            </w:pPr>
            <w:r w:rsidRPr="00C007E2">
              <w:t>89.16</w:t>
            </w:r>
          </w:p>
        </w:tc>
        <w:tc>
          <w:tcPr>
            <w:tcW w:w="1080" w:type="dxa"/>
            <w:tcBorders>
              <w:top w:val="nil"/>
              <w:left w:val="nil"/>
              <w:bottom w:val="single" w:sz="4" w:space="0" w:color="auto"/>
              <w:right w:val="single" w:sz="4" w:space="0" w:color="auto"/>
            </w:tcBorders>
            <w:shd w:val="clear" w:color="auto" w:fill="auto"/>
            <w:noWrap/>
            <w:vAlign w:val="center"/>
          </w:tcPr>
          <w:p w14:paraId="668BED86" w14:textId="77777777" w:rsidR="0053058D" w:rsidRPr="003279B0" w:rsidRDefault="0053058D" w:rsidP="0053058D">
            <w:pPr>
              <w:spacing w:line="276" w:lineRule="auto"/>
              <w:jc w:val="right"/>
            </w:pPr>
            <w:r w:rsidRPr="00C007E2">
              <w:t>100.00</w:t>
            </w:r>
          </w:p>
        </w:tc>
        <w:tc>
          <w:tcPr>
            <w:tcW w:w="1110" w:type="dxa"/>
            <w:tcBorders>
              <w:top w:val="nil"/>
              <w:left w:val="nil"/>
              <w:bottom w:val="single" w:sz="4" w:space="0" w:color="auto"/>
              <w:right w:val="single" w:sz="4" w:space="0" w:color="auto"/>
            </w:tcBorders>
            <w:shd w:val="clear" w:color="auto" w:fill="FFFF00"/>
            <w:noWrap/>
            <w:vAlign w:val="center"/>
          </w:tcPr>
          <w:p w14:paraId="21242DCF" w14:textId="77777777" w:rsidR="0053058D" w:rsidRPr="003279B0" w:rsidRDefault="0053058D" w:rsidP="0053058D">
            <w:pPr>
              <w:spacing w:line="276" w:lineRule="auto"/>
              <w:jc w:val="right"/>
            </w:pPr>
            <w:r w:rsidRPr="00C007E2">
              <w:t>-10.84</w:t>
            </w:r>
          </w:p>
        </w:tc>
        <w:tc>
          <w:tcPr>
            <w:tcW w:w="1140" w:type="dxa"/>
            <w:tcBorders>
              <w:top w:val="nil"/>
              <w:left w:val="nil"/>
              <w:bottom w:val="single" w:sz="4" w:space="0" w:color="auto"/>
              <w:right w:val="single" w:sz="4" w:space="0" w:color="auto"/>
            </w:tcBorders>
            <w:shd w:val="clear" w:color="auto" w:fill="00B050"/>
            <w:noWrap/>
            <w:vAlign w:val="center"/>
          </w:tcPr>
          <w:p w14:paraId="03FE28E8" w14:textId="77777777" w:rsidR="0053058D" w:rsidRPr="003279B0" w:rsidRDefault="0053058D" w:rsidP="0053058D">
            <w:pPr>
              <w:spacing w:line="276" w:lineRule="auto"/>
              <w:jc w:val="right"/>
            </w:pPr>
            <w:r w:rsidRPr="00C007E2">
              <w:t>0.00</w:t>
            </w:r>
          </w:p>
        </w:tc>
      </w:tr>
      <w:tr w:rsidR="0053058D" w:rsidRPr="00076CCE" w14:paraId="3A0060C9" w14:textId="77777777" w:rsidTr="00D34C49">
        <w:trPr>
          <w:trHeight w:val="276"/>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460D0" w14:textId="77777777" w:rsidR="0053058D" w:rsidRPr="00076CCE" w:rsidRDefault="0053058D" w:rsidP="0053058D">
            <w:pPr>
              <w:spacing w:line="276" w:lineRule="auto"/>
              <w:jc w:val="center"/>
              <w:rPr>
                <w:rFonts w:ascii="Arial" w:hAnsi="Arial" w:cs="Arial"/>
                <w:sz w:val="24"/>
                <w:lang w:val="en-US"/>
              </w:rPr>
            </w:pPr>
            <w:r w:rsidRPr="00691C39">
              <w:t>39</w:t>
            </w:r>
          </w:p>
        </w:tc>
        <w:tc>
          <w:tcPr>
            <w:tcW w:w="4846" w:type="dxa"/>
            <w:tcBorders>
              <w:top w:val="nil"/>
              <w:left w:val="single" w:sz="4" w:space="0" w:color="auto"/>
              <w:bottom w:val="single" w:sz="4" w:space="0" w:color="auto"/>
              <w:right w:val="single" w:sz="4" w:space="0" w:color="auto"/>
            </w:tcBorders>
            <w:shd w:val="clear" w:color="auto" w:fill="auto"/>
          </w:tcPr>
          <w:p w14:paraId="13F2DAD7" w14:textId="77777777" w:rsidR="0053058D" w:rsidRPr="003279B0" w:rsidRDefault="0053058D" w:rsidP="0053058D">
            <w:pPr>
              <w:spacing w:line="276" w:lineRule="auto"/>
            </w:pPr>
            <w:r w:rsidRPr="00C007E2">
              <w:t>Dinas Komunikasi, Informatika dan Statistik</w:t>
            </w:r>
          </w:p>
        </w:tc>
        <w:tc>
          <w:tcPr>
            <w:tcW w:w="2250" w:type="dxa"/>
            <w:tcBorders>
              <w:top w:val="nil"/>
              <w:left w:val="nil"/>
              <w:bottom w:val="single" w:sz="4" w:space="0" w:color="auto"/>
              <w:right w:val="single" w:sz="4" w:space="0" w:color="auto"/>
            </w:tcBorders>
            <w:shd w:val="clear" w:color="auto" w:fill="auto"/>
            <w:noWrap/>
            <w:vAlign w:val="center"/>
          </w:tcPr>
          <w:p w14:paraId="66C22453" w14:textId="77777777" w:rsidR="0053058D" w:rsidRPr="003279B0" w:rsidRDefault="0053058D" w:rsidP="0053058D">
            <w:pPr>
              <w:spacing w:line="276" w:lineRule="auto"/>
              <w:jc w:val="right"/>
            </w:pPr>
            <w:r w:rsidRPr="00C007E2">
              <w:t xml:space="preserve"> 19,767,681,735 </w:t>
            </w:r>
          </w:p>
        </w:tc>
        <w:tc>
          <w:tcPr>
            <w:tcW w:w="2250" w:type="dxa"/>
            <w:tcBorders>
              <w:top w:val="nil"/>
              <w:left w:val="nil"/>
              <w:bottom w:val="single" w:sz="4" w:space="0" w:color="auto"/>
              <w:right w:val="single" w:sz="4" w:space="0" w:color="auto"/>
            </w:tcBorders>
            <w:shd w:val="clear" w:color="auto" w:fill="auto"/>
            <w:noWrap/>
            <w:vAlign w:val="center"/>
          </w:tcPr>
          <w:p w14:paraId="40F86329" w14:textId="7D01C3B8" w:rsidR="0053058D" w:rsidRPr="003279B0" w:rsidRDefault="0053058D" w:rsidP="0053058D">
            <w:pPr>
              <w:spacing w:line="276" w:lineRule="auto"/>
              <w:jc w:val="right"/>
            </w:pPr>
            <w:r w:rsidRPr="00C007E2">
              <w:t xml:space="preserve"> 17,520,778,725 </w:t>
            </w:r>
          </w:p>
        </w:tc>
        <w:tc>
          <w:tcPr>
            <w:tcW w:w="2250" w:type="dxa"/>
            <w:tcBorders>
              <w:top w:val="single" w:sz="4" w:space="0" w:color="auto"/>
              <w:left w:val="nil"/>
              <w:bottom w:val="single" w:sz="4" w:space="0" w:color="auto"/>
              <w:right w:val="single" w:sz="4" w:space="0" w:color="auto"/>
            </w:tcBorders>
            <w:vAlign w:val="center"/>
          </w:tcPr>
          <w:p w14:paraId="14010206" w14:textId="3A94EFEC" w:rsidR="0053058D" w:rsidRPr="004F7395" w:rsidRDefault="0053058D" w:rsidP="0053058D">
            <w:pPr>
              <w:spacing w:line="276" w:lineRule="auto"/>
              <w:jc w:val="right"/>
            </w:pPr>
            <w:r w:rsidRPr="00122AE7">
              <w:t xml:space="preserve"> 2,246,903,010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B769C3" w14:textId="77777777" w:rsidR="0053058D" w:rsidRPr="003279B0" w:rsidRDefault="0053058D" w:rsidP="0053058D">
            <w:pPr>
              <w:spacing w:line="276" w:lineRule="auto"/>
              <w:jc w:val="right"/>
            </w:pPr>
            <w:r w:rsidRPr="00C007E2">
              <w:t>88.63</w:t>
            </w:r>
          </w:p>
        </w:tc>
        <w:tc>
          <w:tcPr>
            <w:tcW w:w="1080" w:type="dxa"/>
            <w:tcBorders>
              <w:top w:val="nil"/>
              <w:left w:val="nil"/>
              <w:bottom w:val="single" w:sz="4" w:space="0" w:color="auto"/>
              <w:right w:val="single" w:sz="4" w:space="0" w:color="auto"/>
            </w:tcBorders>
            <w:shd w:val="clear" w:color="auto" w:fill="auto"/>
            <w:noWrap/>
            <w:vAlign w:val="center"/>
          </w:tcPr>
          <w:p w14:paraId="68611F8D" w14:textId="77777777" w:rsidR="0053058D" w:rsidRPr="003279B0" w:rsidRDefault="0053058D" w:rsidP="0053058D">
            <w:pPr>
              <w:spacing w:line="276" w:lineRule="auto"/>
              <w:jc w:val="right"/>
            </w:pPr>
            <w:r w:rsidRPr="00C007E2">
              <w:t>89.01</w:t>
            </w:r>
          </w:p>
        </w:tc>
        <w:tc>
          <w:tcPr>
            <w:tcW w:w="1110" w:type="dxa"/>
            <w:tcBorders>
              <w:top w:val="nil"/>
              <w:left w:val="nil"/>
              <w:bottom w:val="single" w:sz="4" w:space="0" w:color="auto"/>
              <w:right w:val="single" w:sz="4" w:space="0" w:color="auto"/>
            </w:tcBorders>
            <w:shd w:val="clear" w:color="auto" w:fill="FFFF00"/>
            <w:noWrap/>
            <w:vAlign w:val="center"/>
          </w:tcPr>
          <w:p w14:paraId="71044986" w14:textId="77777777" w:rsidR="0053058D" w:rsidRPr="003279B0" w:rsidRDefault="0053058D" w:rsidP="0053058D">
            <w:pPr>
              <w:spacing w:line="276" w:lineRule="auto"/>
              <w:jc w:val="right"/>
            </w:pPr>
            <w:r w:rsidRPr="00C007E2">
              <w:t>-11.37</w:t>
            </w:r>
          </w:p>
        </w:tc>
        <w:tc>
          <w:tcPr>
            <w:tcW w:w="1140" w:type="dxa"/>
            <w:tcBorders>
              <w:top w:val="nil"/>
              <w:left w:val="nil"/>
              <w:bottom w:val="single" w:sz="4" w:space="0" w:color="auto"/>
              <w:right w:val="single" w:sz="4" w:space="0" w:color="auto"/>
            </w:tcBorders>
            <w:shd w:val="clear" w:color="auto" w:fill="FFFF00"/>
            <w:noWrap/>
            <w:vAlign w:val="center"/>
          </w:tcPr>
          <w:p w14:paraId="4C8589B2" w14:textId="77777777" w:rsidR="0053058D" w:rsidRPr="003279B0" w:rsidRDefault="0053058D" w:rsidP="0053058D">
            <w:pPr>
              <w:spacing w:line="276" w:lineRule="auto"/>
              <w:jc w:val="right"/>
            </w:pPr>
            <w:r w:rsidRPr="00C007E2">
              <w:t>-10.99</w:t>
            </w:r>
          </w:p>
        </w:tc>
      </w:tr>
      <w:tr w:rsidR="0053058D" w:rsidRPr="00076CCE" w14:paraId="76FC737D" w14:textId="77777777" w:rsidTr="00D34C49">
        <w:trPr>
          <w:trHeight w:val="282"/>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B8DC0CF" w14:textId="77777777" w:rsidR="0053058D" w:rsidRPr="00076CCE" w:rsidRDefault="0053058D" w:rsidP="0053058D">
            <w:pPr>
              <w:spacing w:line="276" w:lineRule="auto"/>
              <w:jc w:val="center"/>
              <w:rPr>
                <w:rFonts w:ascii="Arial" w:hAnsi="Arial" w:cs="Arial"/>
                <w:sz w:val="24"/>
                <w:lang w:val="en-US"/>
              </w:rPr>
            </w:pPr>
            <w:r w:rsidRPr="00691C39">
              <w:t>40</w:t>
            </w:r>
          </w:p>
        </w:tc>
        <w:tc>
          <w:tcPr>
            <w:tcW w:w="4846" w:type="dxa"/>
            <w:tcBorders>
              <w:top w:val="nil"/>
              <w:left w:val="single" w:sz="4" w:space="0" w:color="auto"/>
              <w:bottom w:val="single" w:sz="4" w:space="0" w:color="auto"/>
              <w:right w:val="single" w:sz="4" w:space="0" w:color="auto"/>
            </w:tcBorders>
            <w:shd w:val="clear" w:color="auto" w:fill="auto"/>
          </w:tcPr>
          <w:p w14:paraId="482A8B1B" w14:textId="77777777" w:rsidR="0053058D" w:rsidRPr="003279B0" w:rsidRDefault="0053058D" w:rsidP="0053058D">
            <w:pPr>
              <w:spacing w:line="276" w:lineRule="auto"/>
            </w:pPr>
            <w:r w:rsidRPr="00C007E2">
              <w:t>Dinas Pertanian dan Perkebunan</w:t>
            </w:r>
          </w:p>
        </w:tc>
        <w:tc>
          <w:tcPr>
            <w:tcW w:w="2250" w:type="dxa"/>
            <w:tcBorders>
              <w:top w:val="nil"/>
              <w:left w:val="nil"/>
              <w:bottom w:val="single" w:sz="4" w:space="0" w:color="auto"/>
              <w:right w:val="single" w:sz="4" w:space="0" w:color="auto"/>
            </w:tcBorders>
            <w:shd w:val="clear" w:color="auto" w:fill="auto"/>
            <w:noWrap/>
            <w:vAlign w:val="center"/>
          </w:tcPr>
          <w:p w14:paraId="232776B5" w14:textId="77777777" w:rsidR="0053058D" w:rsidRPr="003279B0" w:rsidRDefault="0053058D" w:rsidP="0053058D">
            <w:pPr>
              <w:spacing w:line="276" w:lineRule="auto"/>
              <w:jc w:val="right"/>
            </w:pPr>
            <w:r w:rsidRPr="00C007E2">
              <w:t xml:space="preserve"> 163,494,513,895 </w:t>
            </w:r>
          </w:p>
        </w:tc>
        <w:tc>
          <w:tcPr>
            <w:tcW w:w="2250" w:type="dxa"/>
            <w:tcBorders>
              <w:top w:val="nil"/>
              <w:left w:val="nil"/>
              <w:bottom w:val="single" w:sz="4" w:space="0" w:color="auto"/>
              <w:right w:val="single" w:sz="4" w:space="0" w:color="auto"/>
            </w:tcBorders>
            <w:shd w:val="clear" w:color="auto" w:fill="auto"/>
            <w:noWrap/>
            <w:vAlign w:val="center"/>
          </w:tcPr>
          <w:p w14:paraId="3C01C6CF" w14:textId="6BE94348" w:rsidR="0053058D" w:rsidRPr="003279B0" w:rsidRDefault="0053058D" w:rsidP="0053058D">
            <w:pPr>
              <w:spacing w:line="276" w:lineRule="auto"/>
              <w:jc w:val="right"/>
            </w:pPr>
            <w:r w:rsidRPr="00C007E2">
              <w:t xml:space="preserve"> 143,204,694,587 </w:t>
            </w:r>
          </w:p>
        </w:tc>
        <w:tc>
          <w:tcPr>
            <w:tcW w:w="2250" w:type="dxa"/>
            <w:tcBorders>
              <w:top w:val="single" w:sz="4" w:space="0" w:color="auto"/>
              <w:left w:val="nil"/>
              <w:bottom w:val="single" w:sz="4" w:space="0" w:color="auto"/>
              <w:right w:val="single" w:sz="4" w:space="0" w:color="auto"/>
            </w:tcBorders>
            <w:vAlign w:val="center"/>
          </w:tcPr>
          <w:p w14:paraId="2B34D0DC" w14:textId="67F9FDA9" w:rsidR="0053058D" w:rsidRPr="004F7395" w:rsidRDefault="0053058D" w:rsidP="0053058D">
            <w:pPr>
              <w:spacing w:line="276" w:lineRule="auto"/>
              <w:jc w:val="right"/>
            </w:pPr>
            <w:r w:rsidRPr="00122AE7">
              <w:t xml:space="preserve"> 20,289,819,308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3D63B6" w14:textId="77777777" w:rsidR="0053058D" w:rsidRPr="003279B0" w:rsidRDefault="0053058D" w:rsidP="0053058D">
            <w:pPr>
              <w:spacing w:line="276" w:lineRule="auto"/>
              <w:jc w:val="right"/>
            </w:pPr>
            <w:r w:rsidRPr="00C007E2">
              <w:t>87.59</w:t>
            </w:r>
          </w:p>
        </w:tc>
        <w:tc>
          <w:tcPr>
            <w:tcW w:w="1080" w:type="dxa"/>
            <w:tcBorders>
              <w:top w:val="nil"/>
              <w:left w:val="nil"/>
              <w:bottom w:val="single" w:sz="4" w:space="0" w:color="auto"/>
              <w:right w:val="single" w:sz="4" w:space="0" w:color="auto"/>
            </w:tcBorders>
            <w:shd w:val="clear" w:color="auto" w:fill="auto"/>
            <w:noWrap/>
            <w:vAlign w:val="center"/>
          </w:tcPr>
          <w:p w14:paraId="62270426" w14:textId="77777777" w:rsidR="0053058D" w:rsidRPr="003279B0" w:rsidRDefault="0053058D" w:rsidP="0053058D">
            <w:pPr>
              <w:spacing w:line="276" w:lineRule="auto"/>
              <w:jc w:val="right"/>
            </w:pPr>
            <w:r w:rsidRPr="00C007E2">
              <w:t>99.96</w:t>
            </w:r>
          </w:p>
        </w:tc>
        <w:tc>
          <w:tcPr>
            <w:tcW w:w="1110" w:type="dxa"/>
            <w:tcBorders>
              <w:top w:val="nil"/>
              <w:left w:val="nil"/>
              <w:bottom w:val="single" w:sz="4" w:space="0" w:color="auto"/>
              <w:right w:val="single" w:sz="4" w:space="0" w:color="auto"/>
            </w:tcBorders>
            <w:shd w:val="clear" w:color="auto" w:fill="FFFF00"/>
            <w:noWrap/>
            <w:vAlign w:val="center"/>
          </w:tcPr>
          <w:p w14:paraId="0DD70724" w14:textId="77777777" w:rsidR="0053058D" w:rsidRPr="003279B0" w:rsidRDefault="0053058D" w:rsidP="0053058D">
            <w:pPr>
              <w:spacing w:line="276" w:lineRule="auto"/>
              <w:jc w:val="right"/>
            </w:pPr>
            <w:r w:rsidRPr="00C007E2">
              <w:t>-12.41</w:t>
            </w:r>
          </w:p>
        </w:tc>
        <w:tc>
          <w:tcPr>
            <w:tcW w:w="1140" w:type="dxa"/>
            <w:tcBorders>
              <w:top w:val="nil"/>
              <w:left w:val="nil"/>
              <w:bottom w:val="single" w:sz="4" w:space="0" w:color="auto"/>
              <w:right w:val="single" w:sz="4" w:space="0" w:color="auto"/>
            </w:tcBorders>
            <w:shd w:val="clear" w:color="auto" w:fill="00B050"/>
            <w:noWrap/>
            <w:vAlign w:val="center"/>
          </w:tcPr>
          <w:p w14:paraId="0D39A1AF" w14:textId="77777777" w:rsidR="0053058D" w:rsidRPr="003279B0" w:rsidRDefault="0053058D" w:rsidP="0053058D">
            <w:pPr>
              <w:spacing w:line="276" w:lineRule="auto"/>
              <w:jc w:val="right"/>
            </w:pPr>
            <w:r w:rsidRPr="00C007E2">
              <w:t>-0.04</w:t>
            </w:r>
          </w:p>
        </w:tc>
      </w:tr>
      <w:tr w:rsidR="0053058D" w:rsidRPr="00076CCE" w14:paraId="289F5500" w14:textId="77777777" w:rsidTr="00D34C49">
        <w:trPr>
          <w:trHeight w:val="282"/>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4DE77619" w14:textId="77777777" w:rsidR="0053058D" w:rsidRPr="00691C39" w:rsidRDefault="0053058D" w:rsidP="0053058D">
            <w:pPr>
              <w:spacing w:line="276" w:lineRule="auto"/>
              <w:jc w:val="center"/>
            </w:pPr>
            <w:r w:rsidRPr="00691C39">
              <w:t>41</w:t>
            </w:r>
          </w:p>
        </w:tc>
        <w:tc>
          <w:tcPr>
            <w:tcW w:w="4846" w:type="dxa"/>
            <w:tcBorders>
              <w:top w:val="nil"/>
              <w:left w:val="single" w:sz="4" w:space="0" w:color="auto"/>
              <w:bottom w:val="single" w:sz="4" w:space="0" w:color="auto"/>
              <w:right w:val="single" w:sz="4" w:space="0" w:color="auto"/>
            </w:tcBorders>
            <w:shd w:val="clear" w:color="auto" w:fill="auto"/>
          </w:tcPr>
          <w:p w14:paraId="43AA884E" w14:textId="77777777" w:rsidR="0053058D" w:rsidRPr="00AE22D7" w:rsidRDefault="0053058D" w:rsidP="0053058D">
            <w:pPr>
              <w:spacing w:line="276" w:lineRule="auto"/>
            </w:pPr>
            <w:r w:rsidRPr="00C007E2">
              <w:t>Biro Perekonomian</w:t>
            </w:r>
          </w:p>
        </w:tc>
        <w:tc>
          <w:tcPr>
            <w:tcW w:w="2250" w:type="dxa"/>
            <w:tcBorders>
              <w:top w:val="nil"/>
              <w:left w:val="nil"/>
              <w:bottom w:val="single" w:sz="4" w:space="0" w:color="auto"/>
              <w:right w:val="single" w:sz="4" w:space="0" w:color="auto"/>
            </w:tcBorders>
            <w:shd w:val="clear" w:color="auto" w:fill="auto"/>
            <w:noWrap/>
            <w:vAlign w:val="center"/>
          </w:tcPr>
          <w:p w14:paraId="003BEF68" w14:textId="77777777" w:rsidR="0053058D" w:rsidRPr="00D26606" w:rsidRDefault="0053058D" w:rsidP="0053058D">
            <w:pPr>
              <w:spacing w:line="276" w:lineRule="auto"/>
              <w:jc w:val="right"/>
            </w:pPr>
            <w:r w:rsidRPr="00C007E2">
              <w:t xml:space="preserve"> 2,633,514,200 </w:t>
            </w:r>
          </w:p>
        </w:tc>
        <w:tc>
          <w:tcPr>
            <w:tcW w:w="2250" w:type="dxa"/>
            <w:tcBorders>
              <w:top w:val="nil"/>
              <w:left w:val="nil"/>
              <w:bottom w:val="single" w:sz="4" w:space="0" w:color="auto"/>
              <w:right w:val="single" w:sz="4" w:space="0" w:color="auto"/>
            </w:tcBorders>
            <w:shd w:val="clear" w:color="auto" w:fill="auto"/>
            <w:noWrap/>
            <w:vAlign w:val="center"/>
          </w:tcPr>
          <w:p w14:paraId="165C1ECF" w14:textId="64D3E0B8" w:rsidR="0053058D" w:rsidRPr="00202526" w:rsidRDefault="0053058D" w:rsidP="0053058D">
            <w:pPr>
              <w:spacing w:line="276" w:lineRule="auto"/>
              <w:jc w:val="right"/>
            </w:pPr>
            <w:r w:rsidRPr="00C007E2">
              <w:t xml:space="preserve"> 2,318,358,518 </w:t>
            </w:r>
          </w:p>
        </w:tc>
        <w:tc>
          <w:tcPr>
            <w:tcW w:w="2250" w:type="dxa"/>
            <w:tcBorders>
              <w:top w:val="single" w:sz="4" w:space="0" w:color="auto"/>
              <w:left w:val="nil"/>
              <w:bottom w:val="single" w:sz="4" w:space="0" w:color="auto"/>
              <w:right w:val="single" w:sz="4" w:space="0" w:color="auto"/>
            </w:tcBorders>
            <w:vAlign w:val="center"/>
          </w:tcPr>
          <w:p w14:paraId="67169D40" w14:textId="1981C429" w:rsidR="0053058D" w:rsidRPr="00327E7E" w:rsidRDefault="0053058D" w:rsidP="0053058D">
            <w:pPr>
              <w:spacing w:line="276" w:lineRule="auto"/>
              <w:jc w:val="right"/>
            </w:pPr>
            <w:r w:rsidRPr="00122AE7">
              <w:t xml:space="preserve"> 315,155,682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9B9558" w14:textId="77777777" w:rsidR="0053058D" w:rsidRPr="005F0E3A" w:rsidRDefault="0053058D" w:rsidP="0053058D">
            <w:pPr>
              <w:spacing w:line="276" w:lineRule="auto"/>
              <w:jc w:val="right"/>
            </w:pPr>
            <w:r w:rsidRPr="00C007E2">
              <w:t>88.03</w:t>
            </w:r>
          </w:p>
        </w:tc>
        <w:tc>
          <w:tcPr>
            <w:tcW w:w="1080" w:type="dxa"/>
            <w:tcBorders>
              <w:top w:val="nil"/>
              <w:left w:val="nil"/>
              <w:bottom w:val="single" w:sz="4" w:space="0" w:color="auto"/>
              <w:right w:val="single" w:sz="4" w:space="0" w:color="auto"/>
            </w:tcBorders>
            <w:shd w:val="clear" w:color="auto" w:fill="auto"/>
            <w:noWrap/>
            <w:vAlign w:val="center"/>
          </w:tcPr>
          <w:p w14:paraId="10BD2F02" w14:textId="77777777" w:rsidR="0053058D" w:rsidRPr="005F0E3A" w:rsidRDefault="0053058D" w:rsidP="0053058D">
            <w:pPr>
              <w:spacing w:line="276" w:lineRule="auto"/>
              <w:jc w:val="right"/>
            </w:pPr>
            <w:r w:rsidRPr="00C007E2">
              <w:t>88.03</w:t>
            </w:r>
          </w:p>
        </w:tc>
        <w:tc>
          <w:tcPr>
            <w:tcW w:w="1110" w:type="dxa"/>
            <w:tcBorders>
              <w:top w:val="nil"/>
              <w:left w:val="nil"/>
              <w:bottom w:val="single" w:sz="4" w:space="0" w:color="auto"/>
              <w:right w:val="single" w:sz="4" w:space="0" w:color="auto"/>
            </w:tcBorders>
            <w:shd w:val="clear" w:color="auto" w:fill="FFFF00"/>
            <w:noWrap/>
            <w:vAlign w:val="center"/>
          </w:tcPr>
          <w:p w14:paraId="44C111A1" w14:textId="77777777" w:rsidR="0053058D" w:rsidRPr="005F0E3A" w:rsidRDefault="0053058D" w:rsidP="0053058D">
            <w:pPr>
              <w:spacing w:line="276" w:lineRule="auto"/>
              <w:jc w:val="right"/>
            </w:pPr>
            <w:r w:rsidRPr="00C007E2">
              <w:t>-11.97</w:t>
            </w:r>
          </w:p>
        </w:tc>
        <w:tc>
          <w:tcPr>
            <w:tcW w:w="1140" w:type="dxa"/>
            <w:tcBorders>
              <w:top w:val="nil"/>
              <w:left w:val="nil"/>
              <w:bottom w:val="single" w:sz="4" w:space="0" w:color="auto"/>
              <w:right w:val="single" w:sz="4" w:space="0" w:color="auto"/>
            </w:tcBorders>
            <w:shd w:val="clear" w:color="auto" w:fill="FFFF00"/>
            <w:noWrap/>
            <w:vAlign w:val="center"/>
          </w:tcPr>
          <w:p w14:paraId="3DCE2647" w14:textId="77777777" w:rsidR="0053058D" w:rsidRPr="005F0E3A" w:rsidRDefault="0053058D" w:rsidP="0053058D">
            <w:pPr>
              <w:spacing w:line="276" w:lineRule="auto"/>
              <w:jc w:val="right"/>
            </w:pPr>
            <w:r w:rsidRPr="00C007E2">
              <w:t>-11.97</w:t>
            </w:r>
          </w:p>
        </w:tc>
      </w:tr>
      <w:tr w:rsidR="0053058D" w:rsidRPr="00076CCE" w14:paraId="15068C0D" w14:textId="77777777" w:rsidTr="00D34C49">
        <w:trPr>
          <w:trHeight w:val="318"/>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38CA75D" w14:textId="77777777" w:rsidR="0053058D" w:rsidRPr="00076CCE" w:rsidRDefault="0053058D" w:rsidP="0053058D">
            <w:pPr>
              <w:spacing w:line="276" w:lineRule="auto"/>
              <w:jc w:val="center"/>
              <w:rPr>
                <w:rFonts w:ascii="Arial" w:hAnsi="Arial" w:cs="Arial"/>
                <w:sz w:val="24"/>
                <w:lang w:val="en-US"/>
              </w:rPr>
            </w:pPr>
            <w:r w:rsidRPr="00691C39">
              <w:t>42</w:t>
            </w:r>
          </w:p>
        </w:tc>
        <w:tc>
          <w:tcPr>
            <w:tcW w:w="4846" w:type="dxa"/>
            <w:tcBorders>
              <w:top w:val="nil"/>
              <w:left w:val="single" w:sz="4" w:space="0" w:color="auto"/>
              <w:bottom w:val="single" w:sz="4" w:space="0" w:color="auto"/>
              <w:right w:val="single" w:sz="4" w:space="0" w:color="auto"/>
            </w:tcBorders>
            <w:shd w:val="clear" w:color="auto" w:fill="auto"/>
          </w:tcPr>
          <w:p w14:paraId="45FD3D67" w14:textId="77777777" w:rsidR="0053058D" w:rsidRPr="003279B0" w:rsidRDefault="0053058D" w:rsidP="0053058D">
            <w:pPr>
              <w:spacing w:line="276" w:lineRule="auto"/>
            </w:pPr>
            <w:r w:rsidRPr="00C007E2">
              <w:t>BRIDA</w:t>
            </w:r>
          </w:p>
        </w:tc>
        <w:tc>
          <w:tcPr>
            <w:tcW w:w="2250" w:type="dxa"/>
            <w:tcBorders>
              <w:top w:val="nil"/>
              <w:left w:val="nil"/>
              <w:bottom w:val="single" w:sz="4" w:space="0" w:color="auto"/>
              <w:right w:val="single" w:sz="4" w:space="0" w:color="auto"/>
            </w:tcBorders>
            <w:shd w:val="clear" w:color="auto" w:fill="auto"/>
            <w:noWrap/>
            <w:vAlign w:val="center"/>
          </w:tcPr>
          <w:p w14:paraId="1F296F1D" w14:textId="77777777" w:rsidR="0053058D" w:rsidRPr="003279B0" w:rsidRDefault="0053058D" w:rsidP="0053058D">
            <w:pPr>
              <w:spacing w:line="276" w:lineRule="auto"/>
              <w:jc w:val="right"/>
            </w:pPr>
            <w:r w:rsidRPr="00C007E2">
              <w:t xml:space="preserve"> 44,084,600,955 </w:t>
            </w:r>
          </w:p>
        </w:tc>
        <w:tc>
          <w:tcPr>
            <w:tcW w:w="2250" w:type="dxa"/>
            <w:tcBorders>
              <w:top w:val="nil"/>
              <w:left w:val="nil"/>
              <w:bottom w:val="single" w:sz="4" w:space="0" w:color="auto"/>
              <w:right w:val="single" w:sz="4" w:space="0" w:color="auto"/>
            </w:tcBorders>
            <w:shd w:val="clear" w:color="auto" w:fill="auto"/>
            <w:noWrap/>
            <w:vAlign w:val="center"/>
          </w:tcPr>
          <w:p w14:paraId="13986515" w14:textId="35366696" w:rsidR="0053058D" w:rsidRPr="003279B0" w:rsidRDefault="0053058D" w:rsidP="0053058D">
            <w:pPr>
              <w:spacing w:line="276" w:lineRule="auto"/>
              <w:jc w:val="right"/>
            </w:pPr>
            <w:r w:rsidRPr="00C007E2">
              <w:t xml:space="preserve"> 38,385,276,063 </w:t>
            </w:r>
          </w:p>
        </w:tc>
        <w:tc>
          <w:tcPr>
            <w:tcW w:w="2250" w:type="dxa"/>
            <w:tcBorders>
              <w:top w:val="single" w:sz="4" w:space="0" w:color="auto"/>
              <w:left w:val="nil"/>
              <w:bottom w:val="single" w:sz="4" w:space="0" w:color="auto"/>
              <w:right w:val="single" w:sz="4" w:space="0" w:color="auto"/>
            </w:tcBorders>
            <w:vAlign w:val="center"/>
          </w:tcPr>
          <w:p w14:paraId="586A9D49" w14:textId="4F15D91D" w:rsidR="0053058D" w:rsidRPr="004F7395" w:rsidRDefault="0053058D" w:rsidP="0053058D">
            <w:pPr>
              <w:spacing w:line="276" w:lineRule="auto"/>
              <w:jc w:val="right"/>
            </w:pPr>
            <w:r w:rsidRPr="00122AE7">
              <w:t xml:space="preserve"> 5,699,324,892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D20DE60" w14:textId="77777777" w:rsidR="0053058D" w:rsidRPr="003279B0" w:rsidRDefault="0053058D" w:rsidP="0053058D">
            <w:pPr>
              <w:spacing w:line="276" w:lineRule="auto"/>
              <w:jc w:val="right"/>
            </w:pPr>
            <w:r w:rsidRPr="00C007E2">
              <w:t>87.07</w:t>
            </w:r>
          </w:p>
        </w:tc>
        <w:tc>
          <w:tcPr>
            <w:tcW w:w="1080" w:type="dxa"/>
            <w:tcBorders>
              <w:top w:val="nil"/>
              <w:left w:val="nil"/>
              <w:bottom w:val="single" w:sz="4" w:space="0" w:color="auto"/>
              <w:right w:val="single" w:sz="4" w:space="0" w:color="auto"/>
            </w:tcBorders>
            <w:shd w:val="clear" w:color="auto" w:fill="auto"/>
            <w:noWrap/>
            <w:vAlign w:val="center"/>
          </w:tcPr>
          <w:p w14:paraId="40FFCF15" w14:textId="77777777" w:rsidR="0053058D" w:rsidRPr="003279B0" w:rsidRDefault="0053058D" w:rsidP="0053058D">
            <w:pPr>
              <w:spacing w:line="276" w:lineRule="auto"/>
              <w:jc w:val="right"/>
            </w:pPr>
            <w:r w:rsidRPr="00C007E2">
              <w:t>87.07</w:t>
            </w:r>
          </w:p>
        </w:tc>
        <w:tc>
          <w:tcPr>
            <w:tcW w:w="1110" w:type="dxa"/>
            <w:tcBorders>
              <w:top w:val="nil"/>
              <w:left w:val="nil"/>
              <w:bottom w:val="single" w:sz="4" w:space="0" w:color="auto"/>
              <w:right w:val="single" w:sz="4" w:space="0" w:color="auto"/>
            </w:tcBorders>
            <w:shd w:val="clear" w:color="auto" w:fill="FFFF00"/>
            <w:noWrap/>
            <w:vAlign w:val="center"/>
          </w:tcPr>
          <w:p w14:paraId="30B83A09" w14:textId="77777777" w:rsidR="0053058D" w:rsidRPr="003279B0" w:rsidRDefault="0053058D" w:rsidP="0053058D">
            <w:pPr>
              <w:spacing w:line="276" w:lineRule="auto"/>
              <w:jc w:val="right"/>
            </w:pPr>
            <w:r w:rsidRPr="00C007E2">
              <w:t>-12.93</w:t>
            </w:r>
          </w:p>
        </w:tc>
        <w:tc>
          <w:tcPr>
            <w:tcW w:w="1140" w:type="dxa"/>
            <w:tcBorders>
              <w:top w:val="nil"/>
              <w:left w:val="nil"/>
              <w:bottom w:val="single" w:sz="4" w:space="0" w:color="auto"/>
              <w:right w:val="single" w:sz="4" w:space="0" w:color="auto"/>
            </w:tcBorders>
            <w:shd w:val="clear" w:color="auto" w:fill="FFFF00"/>
            <w:noWrap/>
            <w:vAlign w:val="center"/>
          </w:tcPr>
          <w:p w14:paraId="26974A35" w14:textId="77777777" w:rsidR="0053058D" w:rsidRPr="003279B0" w:rsidRDefault="0053058D" w:rsidP="0053058D">
            <w:pPr>
              <w:spacing w:line="276" w:lineRule="auto"/>
              <w:jc w:val="right"/>
            </w:pPr>
            <w:r w:rsidRPr="00C007E2">
              <w:t>-12.93</w:t>
            </w:r>
          </w:p>
        </w:tc>
      </w:tr>
      <w:tr w:rsidR="0053058D" w:rsidRPr="00076CCE" w14:paraId="41D02CDD" w14:textId="77777777" w:rsidTr="00D34C49">
        <w:trPr>
          <w:trHeight w:val="345"/>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79C6D" w14:textId="77777777" w:rsidR="0053058D" w:rsidRPr="00076CCE" w:rsidRDefault="0053058D" w:rsidP="0053058D">
            <w:pPr>
              <w:spacing w:line="276" w:lineRule="auto"/>
              <w:jc w:val="center"/>
              <w:rPr>
                <w:rFonts w:ascii="Arial" w:hAnsi="Arial" w:cs="Arial"/>
                <w:sz w:val="24"/>
                <w:lang w:val="en-US"/>
              </w:rPr>
            </w:pPr>
            <w:r w:rsidRPr="00691C39">
              <w:t>43</w:t>
            </w:r>
          </w:p>
        </w:tc>
        <w:tc>
          <w:tcPr>
            <w:tcW w:w="4846" w:type="dxa"/>
            <w:tcBorders>
              <w:top w:val="nil"/>
              <w:left w:val="single" w:sz="4" w:space="0" w:color="auto"/>
              <w:bottom w:val="single" w:sz="4" w:space="0" w:color="auto"/>
              <w:right w:val="single" w:sz="4" w:space="0" w:color="auto"/>
            </w:tcBorders>
            <w:shd w:val="clear" w:color="auto" w:fill="auto"/>
          </w:tcPr>
          <w:p w14:paraId="6B78C2EF" w14:textId="77777777" w:rsidR="0053058D" w:rsidRPr="003279B0" w:rsidRDefault="0053058D" w:rsidP="0053058D">
            <w:pPr>
              <w:spacing w:line="276" w:lineRule="auto"/>
            </w:pPr>
            <w:r w:rsidRPr="00C007E2">
              <w:t>Biro Umum</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12DB33A7" w14:textId="77777777" w:rsidR="0053058D" w:rsidRPr="003279B0" w:rsidRDefault="0053058D" w:rsidP="0053058D">
            <w:pPr>
              <w:spacing w:line="276" w:lineRule="auto"/>
              <w:jc w:val="right"/>
            </w:pPr>
            <w:r w:rsidRPr="00C007E2">
              <w:t xml:space="preserve"> 111,152,072,271 </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7E5945A3" w14:textId="3C439867" w:rsidR="0053058D" w:rsidRPr="003279B0" w:rsidRDefault="0053058D" w:rsidP="0053058D">
            <w:pPr>
              <w:spacing w:line="276" w:lineRule="auto"/>
              <w:jc w:val="right"/>
            </w:pPr>
            <w:r w:rsidRPr="00C007E2">
              <w:t xml:space="preserve"> 96,388,589,977 </w:t>
            </w:r>
          </w:p>
        </w:tc>
        <w:tc>
          <w:tcPr>
            <w:tcW w:w="2250" w:type="dxa"/>
            <w:tcBorders>
              <w:top w:val="single" w:sz="4" w:space="0" w:color="auto"/>
              <w:left w:val="nil"/>
              <w:bottom w:val="single" w:sz="4" w:space="0" w:color="auto"/>
              <w:right w:val="single" w:sz="4" w:space="0" w:color="auto"/>
            </w:tcBorders>
            <w:vAlign w:val="center"/>
          </w:tcPr>
          <w:p w14:paraId="41D1725B" w14:textId="1D090C39" w:rsidR="0053058D" w:rsidRPr="004F7395" w:rsidRDefault="0053058D" w:rsidP="0053058D">
            <w:pPr>
              <w:spacing w:line="276" w:lineRule="auto"/>
              <w:jc w:val="right"/>
            </w:pPr>
            <w:r w:rsidRPr="00122AE7">
              <w:t xml:space="preserve"> 14,763,482,294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CD584" w14:textId="77777777" w:rsidR="0053058D" w:rsidRPr="003279B0" w:rsidRDefault="0053058D" w:rsidP="0053058D">
            <w:pPr>
              <w:spacing w:line="276" w:lineRule="auto"/>
              <w:jc w:val="right"/>
            </w:pPr>
            <w:r w:rsidRPr="00C007E2">
              <w:t>86.72</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37F53B" w14:textId="77777777" w:rsidR="0053058D" w:rsidRPr="003279B0" w:rsidRDefault="0053058D" w:rsidP="0053058D">
            <w:pPr>
              <w:spacing w:line="276" w:lineRule="auto"/>
              <w:jc w:val="right"/>
            </w:pPr>
            <w:r w:rsidRPr="00C007E2">
              <w:t>100.00</w:t>
            </w:r>
          </w:p>
        </w:tc>
        <w:tc>
          <w:tcPr>
            <w:tcW w:w="1110" w:type="dxa"/>
            <w:tcBorders>
              <w:top w:val="single" w:sz="4" w:space="0" w:color="auto"/>
              <w:left w:val="nil"/>
              <w:bottom w:val="single" w:sz="4" w:space="0" w:color="auto"/>
              <w:right w:val="single" w:sz="4" w:space="0" w:color="auto"/>
            </w:tcBorders>
            <w:shd w:val="clear" w:color="auto" w:fill="FFFF00"/>
            <w:noWrap/>
            <w:vAlign w:val="center"/>
          </w:tcPr>
          <w:p w14:paraId="49C7AED3" w14:textId="77777777" w:rsidR="0053058D" w:rsidRPr="003279B0" w:rsidRDefault="0053058D" w:rsidP="0053058D">
            <w:pPr>
              <w:spacing w:line="276" w:lineRule="auto"/>
              <w:jc w:val="right"/>
            </w:pPr>
            <w:r w:rsidRPr="00C007E2">
              <w:t>-13.28</w:t>
            </w:r>
          </w:p>
        </w:tc>
        <w:tc>
          <w:tcPr>
            <w:tcW w:w="1140" w:type="dxa"/>
            <w:tcBorders>
              <w:top w:val="single" w:sz="4" w:space="0" w:color="auto"/>
              <w:left w:val="nil"/>
              <w:bottom w:val="single" w:sz="4" w:space="0" w:color="auto"/>
              <w:right w:val="single" w:sz="4" w:space="0" w:color="auto"/>
            </w:tcBorders>
            <w:shd w:val="clear" w:color="auto" w:fill="00B050"/>
            <w:noWrap/>
            <w:vAlign w:val="center"/>
          </w:tcPr>
          <w:p w14:paraId="0C8ABF0E" w14:textId="77777777" w:rsidR="0053058D" w:rsidRPr="003279B0" w:rsidRDefault="0053058D" w:rsidP="0053058D">
            <w:pPr>
              <w:spacing w:line="276" w:lineRule="auto"/>
              <w:jc w:val="right"/>
            </w:pPr>
            <w:r w:rsidRPr="00C007E2">
              <w:t>0.00</w:t>
            </w:r>
          </w:p>
        </w:tc>
      </w:tr>
      <w:tr w:rsidR="0053058D" w:rsidRPr="00076CCE" w14:paraId="2273F8AE" w14:textId="77777777" w:rsidTr="00D34C49">
        <w:trPr>
          <w:trHeight w:val="363"/>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5FDA3" w14:textId="77777777" w:rsidR="0053058D" w:rsidRPr="00076CCE" w:rsidRDefault="0053058D" w:rsidP="0053058D">
            <w:pPr>
              <w:spacing w:line="276" w:lineRule="auto"/>
              <w:jc w:val="center"/>
              <w:rPr>
                <w:rFonts w:ascii="Arial" w:hAnsi="Arial" w:cs="Arial"/>
                <w:sz w:val="24"/>
                <w:lang w:val="en-US"/>
              </w:rPr>
            </w:pPr>
            <w:r w:rsidRPr="00691C39">
              <w:t>44</w:t>
            </w:r>
          </w:p>
        </w:tc>
        <w:tc>
          <w:tcPr>
            <w:tcW w:w="4846" w:type="dxa"/>
            <w:tcBorders>
              <w:top w:val="nil"/>
              <w:left w:val="single" w:sz="4" w:space="0" w:color="auto"/>
              <w:bottom w:val="single" w:sz="4" w:space="0" w:color="auto"/>
              <w:right w:val="single" w:sz="4" w:space="0" w:color="auto"/>
            </w:tcBorders>
            <w:shd w:val="clear" w:color="auto" w:fill="auto"/>
          </w:tcPr>
          <w:p w14:paraId="7FF050DE" w14:textId="77777777" w:rsidR="0053058D" w:rsidRPr="003279B0" w:rsidRDefault="0053058D" w:rsidP="0053058D">
            <w:pPr>
              <w:spacing w:line="276" w:lineRule="auto"/>
            </w:pPr>
            <w:r w:rsidRPr="00C007E2">
              <w:t>Dinas Tenaga Kerja dan Transmigrasi</w:t>
            </w:r>
          </w:p>
        </w:tc>
        <w:tc>
          <w:tcPr>
            <w:tcW w:w="2250" w:type="dxa"/>
            <w:tcBorders>
              <w:top w:val="nil"/>
              <w:left w:val="nil"/>
              <w:bottom w:val="single" w:sz="4" w:space="0" w:color="auto"/>
              <w:right w:val="single" w:sz="4" w:space="0" w:color="auto"/>
            </w:tcBorders>
            <w:shd w:val="clear" w:color="auto" w:fill="auto"/>
            <w:noWrap/>
            <w:vAlign w:val="center"/>
          </w:tcPr>
          <w:p w14:paraId="415B621D" w14:textId="77777777" w:rsidR="0053058D" w:rsidRPr="003279B0" w:rsidRDefault="0053058D" w:rsidP="0053058D">
            <w:pPr>
              <w:spacing w:line="276" w:lineRule="auto"/>
              <w:jc w:val="right"/>
            </w:pPr>
            <w:r w:rsidRPr="00C007E2">
              <w:t xml:space="preserve"> 27,593,271,125 </w:t>
            </w:r>
          </w:p>
        </w:tc>
        <w:tc>
          <w:tcPr>
            <w:tcW w:w="2250" w:type="dxa"/>
            <w:tcBorders>
              <w:top w:val="nil"/>
              <w:left w:val="nil"/>
              <w:bottom w:val="single" w:sz="4" w:space="0" w:color="auto"/>
              <w:right w:val="single" w:sz="4" w:space="0" w:color="auto"/>
            </w:tcBorders>
            <w:shd w:val="clear" w:color="auto" w:fill="auto"/>
            <w:noWrap/>
            <w:vAlign w:val="center"/>
          </w:tcPr>
          <w:p w14:paraId="69CFC9F9" w14:textId="45F6BB3D" w:rsidR="0053058D" w:rsidRPr="003279B0" w:rsidRDefault="0053058D" w:rsidP="0053058D">
            <w:pPr>
              <w:spacing w:line="276" w:lineRule="auto"/>
              <w:jc w:val="right"/>
            </w:pPr>
            <w:r w:rsidRPr="00C007E2">
              <w:t xml:space="preserve"> 23,718,160,281 </w:t>
            </w:r>
          </w:p>
        </w:tc>
        <w:tc>
          <w:tcPr>
            <w:tcW w:w="2250" w:type="dxa"/>
            <w:tcBorders>
              <w:top w:val="single" w:sz="4" w:space="0" w:color="auto"/>
              <w:left w:val="nil"/>
              <w:bottom w:val="single" w:sz="4" w:space="0" w:color="auto"/>
              <w:right w:val="single" w:sz="4" w:space="0" w:color="auto"/>
            </w:tcBorders>
            <w:vAlign w:val="center"/>
          </w:tcPr>
          <w:p w14:paraId="638454AF" w14:textId="09ECAC9C" w:rsidR="0053058D" w:rsidRPr="004F7395" w:rsidRDefault="0053058D" w:rsidP="0053058D">
            <w:pPr>
              <w:spacing w:line="276" w:lineRule="auto"/>
              <w:jc w:val="right"/>
            </w:pPr>
            <w:r w:rsidRPr="00122AE7">
              <w:t xml:space="preserve"> 3,875,110,844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B1A7BF" w14:textId="77777777" w:rsidR="0053058D" w:rsidRPr="003279B0" w:rsidRDefault="0053058D" w:rsidP="0053058D">
            <w:pPr>
              <w:spacing w:line="276" w:lineRule="auto"/>
              <w:jc w:val="right"/>
            </w:pPr>
            <w:r w:rsidRPr="00C007E2">
              <w:t>85.96</w:t>
            </w:r>
          </w:p>
        </w:tc>
        <w:tc>
          <w:tcPr>
            <w:tcW w:w="1080" w:type="dxa"/>
            <w:tcBorders>
              <w:top w:val="nil"/>
              <w:left w:val="nil"/>
              <w:bottom w:val="single" w:sz="4" w:space="0" w:color="auto"/>
              <w:right w:val="single" w:sz="4" w:space="0" w:color="auto"/>
            </w:tcBorders>
            <w:shd w:val="clear" w:color="auto" w:fill="auto"/>
            <w:noWrap/>
            <w:vAlign w:val="center"/>
          </w:tcPr>
          <w:p w14:paraId="487D32FD" w14:textId="77777777" w:rsidR="0053058D" w:rsidRPr="003279B0" w:rsidRDefault="0053058D" w:rsidP="0053058D">
            <w:pPr>
              <w:spacing w:line="276" w:lineRule="auto"/>
              <w:jc w:val="right"/>
            </w:pPr>
            <w:r w:rsidRPr="00C007E2">
              <w:t>85.22</w:t>
            </w:r>
          </w:p>
        </w:tc>
        <w:tc>
          <w:tcPr>
            <w:tcW w:w="1110" w:type="dxa"/>
            <w:tcBorders>
              <w:top w:val="nil"/>
              <w:left w:val="nil"/>
              <w:bottom w:val="single" w:sz="4" w:space="0" w:color="auto"/>
              <w:right w:val="single" w:sz="4" w:space="0" w:color="auto"/>
            </w:tcBorders>
            <w:shd w:val="clear" w:color="auto" w:fill="FFFF00"/>
            <w:noWrap/>
            <w:vAlign w:val="center"/>
          </w:tcPr>
          <w:p w14:paraId="0619DD45" w14:textId="77777777" w:rsidR="0053058D" w:rsidRPr="003279B0" w:rsidRDefault="0053058D" w:rsidP="0053058D">
            <w:pPr>
              <w:spacing w:line="276" w:lineRule="auto"/>
              <w:jc w:val="right"/>
            </w:pPr>
            <w:r w:rsidRPr="00C007E2">
              <w:t>-14.04</w:t>
            </w:r>
          </w:p>
        </w:tc>
        <w:tc>
          <w:tcPr>
            <w:tcW w:w="1140" w:type="dxa"/>
            <w:tcBorders>
              <w:top w:val="nil"/>
              <w:left w:val="nil"/>
              <w:bottom w:val="single" w:sz="4" w:space="0" w:color="auto"/>
              <w:right w:val="single" w:sz="4" w:space="0" w:color="auto"/>
            </w:tcBorders>
            <w:shd w:val="clear" w:color="auto" w:fill="FFFF00"/>
            <w:noWrap/>
            <w:vAlign w:val="center"/>
          </w:tcPr>
          <w:p w14:paraId="294A4CE0" w14:textId="77777777" w:rsidR="0053058D" w:rsidRPr="003279B0" w:rsidRDefault="0053058D" w:rsidP="0053058D">
            <w:pPr>
              <w:spacing w:line="276" w:lineRule="auto"/>
              <w:jc w:val="right"/>
            </w:pPr>
            <w:r w:rsidRPr="00C007E2">
              <w:t>-14.78</w:t>
            </w:r>
          </w:p>
        </w:tc>
      </w:tr>
      <w:tr w:rsidR="0053058D" w:rsidRPr="00076CCE" w14:paraId="6D8E3C9B" w14:textId="77777777" w:rsidTr="00D34C49">
        <w:trPr>
          <w:trHeight w:val="345"/>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7F3BE" w14:textId="77777777" w:rsidR="0053058D" w:rsidRPr="00076CCE" w:rsidRDefault="0053058D" w:rsidP="0053058D">
            <w:pPr>
              <w:spacing w:line="276" w:lineRule="auto"/>
              <w:jc w:val="center"/>
              <w:rPr>
                <w:rFonts w:ascii="Arial" w:hAnsi="Arial" w:cs="Arial"/>
                <w:sz w:val="24"/>
                <w:lang w:val="en-US"/>
              </w:rPr>
            </w:pPr>
            <w:r w:rsidRPr="00691C39">
              <w:t>45</w:t>
            </w:r>
          </w:p>
        </w:tc>
        <w:tc>
          <w:tcPr>
            <w:tcW w:w="4846" w:type="dxa"/>
            <w:tcBorders>
              <w:top w:val="nil"/>
              <w:left w:val="single" w:sz="4" w:space="0" w:color="auto"/>
              <w:bottom w:val="single" w:sz="4" w:space="0" w:color="auto"/>
              <w:right w:val="single" w:sz="4" w:space="0" w:color="auto"/>
            </w:tcBorders>
            <w:shd w:val="clear" w:color="auto" w:fill="auto"/>
          </w:tcPr>
          <w:p w14:paraId="6FEE9344" w14:textId="77777777" w:rsidR="0053058D" w:rsidRPr="003279B0" w:rsidRDefault="0053058D" w:rsidP="0053058D">
            <w:pPr>
              <w:spacing w:line="276" w:lineRule="auto"/>
              <w:rPr>
                <w:rFonts w:ascii="Calibri" w:hAnsi="Calibri" w:cs="Calibri"/>
                <w:bCs/>
              </w:rPr>
            </w:pPr>
            <w:r w:rsidRPr="00C007E2">
              <w:t>Badan Penanggulangan Bencana Daerah</w:t>
            </w:r>
          </w:p>
        </w:tc>
        <w:tc>
          <w:tcPr>
            <w:tcW w:w="2250" w:type="dxa"/>
            <w:tcBorders>
              <w:top w:val="nil"/>
              <w:left w:val="nil"/>
              <w:bottom w:val="single" w:sz="4" w:space="0" w:color="auto"/>
              <w:right w:val="single" w:sz="4" w:space="0" w:color="auto"/>
            </w:tcBorders>
            <w:shd w:val="clear" w:color="auto" w:fill="auto"/>
            <w:noWrap/>
            <w:vAlign w:val="center"/>
          </w:tcPr>
          <w:p w14:paraId="2E949057" w14:textId="77777777" w:rsidR="0053058D" w:rsidRPr="003279B0" w:rsidRDefault="0053058D" w:rsidP="0053058D">
            <w:pPr>
              <w:spacing w:line="276" w:lineRule="auto"/>
              <w:jc w:val="right"/>
            </w:pPr>
            <w:r w:rsidRPr="00C007E2">
              <w:t xml:space="preserve"> 9,972,315,762 </w:t>
            </w:r>
          </w:p>
        </w:tc>
        <w:tc>
          <w:tcPr>
            <w:tcW w:w="2250" w:type="dxa"/>
            <w:tcBorders>
              <w:top w:val="nil"/>
              <w:left w:val="nil"/>
              <w:bottom w:val="single" w:sz="4" w:space="0" w:color="auto"/>
              <w:right w:val="single" w:sz="4" w:space="0" w:color="auto"/>
            </w:tcBorders>
            <w:shd w:val="clear" w:color="auto" w:fill="auto"/>
            <w:noWrap/>
            <w:vAlign w:val="center"/>
          </w:tcPr>
          <w:p w14:paraId="14721E2B" w14:textId="5399B2BF" w:rsidR="0053058D" w:rsidRPr="003279B0" w:rsidRDefault="0053058D" w:rsidP="0053058D">
            <w:pPr>
              <w:spacing w:line="276" w:lineRule="auto"/>
              <w:jc w:val="right"/>
            </w:pPr>
            <w:r w:rsidRPr="00C007E2">
              <w:t xml:space="preserve"> 8,429,072,383 </w:t>
            </w:r>
          </w:p>
        </w:tc>
        <w:tc>
          <w:tcPr>
            <w:tcW w:w="2250" w:type="dxa"/>
            <w:tcBorders>
              <w:top w:val="single" w:sz="4" w:space="0" w:color="auto"/>
              <w:left w:val="nil"/>
              <w:bottom w:val="single" w:sz="4" w:space="0" w:color="auto"/>
              <w:right w:val="single" w:sz="4" w:space="0" w:color="auto"/>
            </w:tcBorders>
            <w:vAlign w:val="center"/>
          </w:tcPr>
          <w:p w14:paraId="78FC12D0" w14:textId="29D86BCB" w:rsidR="0053058D" w:rsidRPr="004F7395" w:rsidRDefault="0053058D" w:rsidP="0053058D">
            <w:pPr>
              <w:spacing w:line="276" w:lineRule="auto"/>
              <w:jc w:val="right"/>
            </w:pPr>
            <w:r w:rsidRPr="00122AE7">
              <w:t xml:space="preserve"> 1,543,243,379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6AA26E" w14:textId="77777777" w:rsidR="0053058D" w:rsidRPr="003279B0" w:rsidRDefault="0053058D" w:rsidP="0053058D">
            <w:pPr>
              <w:spacing w:line="276" w:lineRule="auto"/>
              <w:jc w:val="right"/>
            </w:pPr>
            <w:r w:rsidRPr="00C007E2">
              <w:t>84.52</w:t>
            </w:r>
          </w:p>
        </w:tc>
        <w:tc>
          <w:tcPr>
            <w:tcW w:w="1080" w:type="dxa"/>
            <w:tcBorders>
              <w:top w:val="nil"/>
              <w:left w:val="nil"/>
              <w:bottom w:val="single" w:sz="4" w:space="0" w:color="auto"/>
              <w:right w:val="single" w:sz="4" w:space="0" w:color="auto"/>
            </w:tcBorders>
            <w:shd w:val="clear" w:color="auto" w:fill="auto"/>
            <w:noWrap/>
            <w:vAlign w:val="center"/>
          </w:tcPr>
          <w:p w14:paraId="0AE65352" w14:textId="77777777" w:rsidR="0053058D" w:rsidRPr="003279B0" w:rsidRDefault="0053058D" w:rsidP="0053058D">
            <w:pPr>
              <w:spacing w:line="276" w:lineRule="auto"/>
              <w:jc w:val="right"/>
            </w:pPr>
            <w:r w:rsidRPr="00C007E2">
              <w:t>100.00</w:t>
            </w:r>
          </w:p>
        </w:tc>
        <w:tc>
          <w:tcPr>
            <w:tcW w:w="1110" w:type="dxa"/>
            <w:tcBorders>
              <w:top w:val="nil"/>
              <w:left w:val="nil"/>
              <w:bottom w:val="single" w:sz="4" w:space="0" w:color="auto"/>
              <w:right w:val="single" w:sz="4" w:space="0" w:color="auto"/>
            </w:tcBorders>
            <w:shd w:val="clear" w:color="auto" w:fill="FFFF00"/>
            <w:noWrap/>
            <w:vAlign w:val="center"/>
          </w:tcPr>
          <w:p w14:paraId="41171FEB" w14:textId="77777777" w:rsidR="0053058D" w:rsidRPr="003279B0" w:rsidRDefault="0053058D" w:rsidP="0053058D">
            <w:pPr>
              <w:spacing w:line="276" w:lineRule="auto"/>
              <w:jc w:val="right"/>
            </w:pPr>
            <w:r w:rsidRPr="00C007E2">
              <w:t>-15.48</w:t>
            </w:r>
          </w:p>
        </w:tc>
        <w:tc>
          <w:tcPr>
            <w:tcW w:w="1140" w:type="dxa"/>
            <w:tcBorders>
              <w:top w:val="nil"/>
              <w:left w:val="nil"/>
              <w:bottom w:val="single" w:sz="4" w:space="0" w:color="auto"/>
              <w:right w:val="single" w:sz="4" w:space="0" w:color="auto"/>
            </w:tcBorders>
            <w:shd w:val="clear" w:color="auto" w:fill="00B050"/>
            <w:noWrap/>
            <w:vAlign w:val="center"/>
          </w:tcPr>
          <w:p w14:paraId="2F305DE1" w14:textId="77777777" w:rsidR="0053058D" w:rsidRPr="003279B0" w:rsidRDefault="0053058D" w:rsidP="0053058D">
            <w:pPr>
              <w:spacing w:line="276" w:lineRule="auto"/>
              <w:jc w:val="right"/>
            </w:pPr>
            <w:r w:rsidRPr="00C007E2">
              <w:t>0.00</w:t>
            </w:r>
          </w:p>
        </w:tc>
      </w:tr>
      <w:tr w:rsidR="0053058D" w:rsidRPr="00076CCE" w14:paraId="705FA6AD" w14:textId="77777777" w:rsidTr="00D34C49">
        <w:trPr>
          <w:trHeight w:val="24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4B7E52C" w14:textId="77777777" w:rsidR="0053058D" w:rsidRPr="00076CCE" w:rsidRDefault="0053058D" w:rsidP="0053058D">
            <w:pPr>
              <w:spacing w:line="276" w:lineRule="auto"/>
              <w:jc w:val="center"/>
              <w:rPr>
                <w:rFonts w:ascii="Arial" w:hAnsi="Arial" w:cs="Arial"/>
                <w:sz w:val="24"/>
                <w:lang w:val="en-US"/>
              </w:rPr>
            </w:pPr>
            <w:r w:rsidRPr="00691C39">
              <w:t>46</w:t>
            </w:r>
          </w:p>
        </w:tc>
        <w:tc>
          <w:tcPr>
            <w:tcW w:w="4846" w:type="dxa"/>
            <w:tcBorders>
              <w:top w:val="nil"/>
              <w:left w:val="single" w:sz="4" w:space="0" w:color="auto"/>
              <w:bottom w:val="single" w:sz="4" w:space="0" w:color="auto"/>
              <w:right w:val="single" w:sz="4" w:space="0" w:color="auto"/>
            </w:tcBorders>
            <w:shd w:val="clear" w:color="auto" w:fill="auto"/>
          </w:tcPr>
          <w:p w14:paraId="1DDF7AF7" w14:textId="77777777" w:rsidR="0053058D" w:rsidRPr="003279B0" w:rsidRDefault="0053058D" w:rsidP="0053058D">
            <w:pPr>
              <w:spacing w:line="276" w:lineRule="auto"/>
              <w:rPr>
                <w:rFonts w:ascii="Calibri" w:hAnsi="Calibri" w:cs="Calibri"/>
                <w:bCs/>
              </w:rPr>
            </w:pPr>
            <w:r w:rsidRPr="00C007E2">
              <w:t>Dinas Koperasi UKM</w:t>
            </w:r>
          </w:p>
        </w:tc>
        <w:tc>
          <w:tcPr>
            <w:tcW w:w="2250" w:type="dxa"/>
            <w:tcBorders>
              <w:top w:val="nil"/>
              <w:left w:val="nil"/>
              <w:bottom w:val="single" w:sz="4" w:space="0" w:color="auto"/>
              <w:right w:val="single" w:sz="4" w:space="0" w:color="auto"/>
            </w:tcBorders>
            <w:shd w:val="clear" w:color="auto" w:fill="auto"/>
            <w:noWrap/>
            <w:vAlign w:val="center"/>
          </w:tcPr>
          <w:p w14:paraId="217D0F21" w14:textId="77777777" w:rsidR="0053058D" w:rsidRPr="003279B0" w:rsidRDefault="0053058D" w:rsidP="0053058D">
            <w:pPr>
              <w:spacing w:line="276" w:lineRule="auto"/>
              <w:jc w:val="right"/>
            </w:pPr>
            <w:r w:rsidRPr="00C007E2">
              <w:t xml:space="preserve"> 20,245,982,466 </w:t>
            </w:r>
          </w:p>
        </w:tc>
        <w:tc>
          <w:tcPr>
            <w:tcW w:w="2250" w:type="dxa"/>
            <w:tcBorders>
              <w:top w:val="nil"/>
              <w:left w:val="nil"/>
              <w:bottom w:val="single" w:sz="4" w:space="0" w:color="auto"/>
              <w:right w:val="single" w:sz="4" w:space="0" w:color="auto"/>
            </w:tcBorders>
            <w:shd w:val="clear" w:color="auto" w:fill="auto"/>
            <w:noWrap/>
            <w:vAlign w:val="center"/>
          </w:tcPr>
          <w:p w14:paraId="55BA1DB5" w14:textId="0BDCD21E" w:rsidR="0053058D" w:rsidRPr="003279B0" w:rsidRDefault="0053058D" w:rsidP="0053058D">
            <w:pPr>
              <w:spacing w:line="276" w:lineRule="auto"/>
              <w:jc w:val="right"/>
            </w:pPr>
            <w:r w:rsidRPr="00C007E2">
              <w:t xml:space="preserve"> 16,955,569,595 </w:t>
            </w:r>
          </w:p>
        </w:tc>
        <w:tc>
          <w:tcPr>
            <w:tcW w:w="2250" w:type="dxa"/>
            <w:tcBorders>
              <w:top w:val="single" w:sz="4" w:space="0" w:color="auto"/>
              <w:left w:val="nil"/>
              <w:bottom w:val="single" w:sz="4" w:space="0" w:color="auto"/>
              <w:right w:val="single" w:sz="4" w:space="0" w:color="auto"/>
            </w:tcBorders>
            <w:vAlign w:val="center"/>
          </w:tcPr>
          <w:p w14:paraId="601295D9" w14:textId="5852D639" w:rsidR="0053058D" w:rsidRPr="004F7395" w:rsidRDefault="0053058D" w:rsidP="0053058D">
            <w:pPr>
              <w:spacing w:line="276" w:lineRule="auto"/>
              <w:jc w:val="right"/>
            </w:pPr>
            <w:r w:rsidRPr="00122AE7">
              <w:t xml:space="preserve"> 3,290,412,871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40B91A7" w14:textId="77777777" w:rsidR="0053058D" w:rsidRPr="003279B0" w:rsidRDefault="0053058D" w:rsidP="0053058D">
            <w:pPr>
              <w:spacing w:line="276" w:lineRule="auto"/>
              <w:jc w:val="right"/>
            </w:pPr>
            <w:r w:rsidRPr="00C007E2">
              <w:t>83.75</w:t>
            </w:r>
          </w:p>
        </w:tc>
        <w:tc>
          <w:tcPr>
            <w:tcW w:w="1080" w:type="dxa"/>
            <w:tcBorders>
              <w:top w:val="nil"/>
              <w:left w:val="nil"/>
              <w:bottom w:val="single" w:sz="4" w:space="0" w:color="auto"/>
              <w:right w:val="single" w:sz="4" w:space="0" w:color="auto"/>
            </w:tcBorders>
            <w:shd w:val="clear" w:color="auto" w:fill="auto"/>
            <w:noWrap/>
            <w:vAlign w:val="center"/>
          </w:tcPr>
          <w:p w14:paraId="0ADF9C1F" w14:textId="77777777" w:rsidR="0053058D" w:rsidRPr="003279B0" w:rsidRDefault="0053058D" w:rsidP="0053058D">
            <w:pPr>
              <w:spacing w:line="276" w:lineRule="auto"/>
              <w:jc w:val="right"/>
            </w:pPr>
            <w:r w:rsidRPr="00C007E2">
              <w:t>83.75</w:t>
            </w:r>
          </w:p>
        </w:tc>
        <w:tc>
          <w:tcPr>
            <w:tcW w:w="1110" w:type="dxa"/>
            <w:tcBorders>
              <w:top w:val="nil"/>
              <w:left w:val="nil"/>
              <w:bottom w:val="single" w:sz="4" w:space="0" w:color="auto"/>
              <w:right w:val="single" w:sz="4" w:space="0" w:color="auto"/>
            </w:tcBorders>
            <w:shd w:val="clear" w:color="auto" w:fill="FFFF00"/>
            <w:noWrap/>
            <w:vAlign w:val="center"/>
          </w:tcPr>
          <w:p w14:paraId="3F750CAE" w14:textId="77777777" w:rsidR="0053058D" w:rsidRPr="003279B0" w:rsidRDefault="0053058D" w:rsidP="0053058D">
            <w:pPr>
              <w:spacing w:line="276" w:lineRule="auto"/>
              <w:jc w:val="right"/>
            </w:pPr>
            <w:r w:rsidRPr="00C007E2">
              <w:t>-16.25</w:t>
            </w:r>
          </w:p>
        </w:tc>
        <w:tc>
          <w:tcPr>
            <w:tcW w:w="1140" w:type="dxa"/>
            <w:tcBorders>
              <w:top w:val="nil"/>
              <w:left w:val="nil"/>
              <w:bottom w:val="single" w:sz="4" w:space="0" w:color="auto"/>
              <w:right w:val="single" w:sz="4" w:space="0" w:color="auto"/>
            </w:tcBorders>
            <w:shd w:val="clear" w:color="auto" w:fill="FFFF00"/>
            <w:noWrap/>
            <w:vAlign w:val="center"/>
          </w:tcPr>
          <w:p w14:paraId="08744AA1" w14:textId="77777777" w:rsidR="0053058D" w:rsidRPr="003279B0" w:rsidRDefault="0053058D" w:rsidP="0053058D">
            <w:pPr>
              <w:spacing w:line="276" w:lineRule="auto"/>
              <w:jc w:val="right"/>
            </w:pPr>
            <w:r w:rsidRPr="00C007E2">
              <w:t>-16.25</w:t>
            </w:r>
          </w:p>
        </w:tc>
      </w:tr>
      <w:tr w:rsidR="0053058D" w:rsidRPr="00076CCE" w14:paraId="5341A0AB" w14:textId="77777777" w:rsidTr="00D34C49">
        <w:trPr>
          <w:trHeight w:val="24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208A30C9" w14:textId="77777777" w:rsidR="0053058D" w:rsidRPr="00843F71" w:rsidRDefault="0053058D" w:rsidP="0053058D">
            <w:pPr>
              <w:spacing w:line="276" w:lineRule="auto"/>
              <w:jc w:val="center"/>
              <w:rPr>
                <w:lang w:val="en-US"/>
              </w:rPr>
            </w:pPr>
            <w:r>
              <w:rPr>
                <w:lang w:val="en-US"/>
              </w:rPr>
              <w:t>47</w:t>
            </w:r>
          </w:p>
        </w:tc>
        <w:tc>
          <w:tcPr>
            <w:tcW w:w="4846" w:type="dxa"/>
            <w:tcBorders>
              <w:top w:val="nil"/>
              <w:left w:val="single" w:sz="4" w:space="0" w:color="auto"/>
              <w:bottom w:val="single" w:sz="4" w:space="0" w:color="auto"/>
              <w:right w:val="single" w:sz="4" w:space="0" w:color="auto"/>
            </w:tcBorders>
            <w:shd w:val="clear" w:color="auto" w:fill="auto"/>
          </w:tcPr>
          <w:p w14:paraId="707E6542" w14:textId="77777777" w:rsidR="0053058D" w:rsidRPr="00D21FCF" w:rsidRDefault="0053058D" w:rsidP="0053058D">
            <w:pPr>
              <w:spacing w:line="276" w:lineRule="auto"/>
            </w:pPr>
            <w:r w:rsidRPr="00C007E2">
              <w:t>Dinas Pekerjaan Umum dan Penataan Ruang</w:t>
            </w:r>
          </w:p>
        </w:tc>
        <w:tc>
          <w:tcPr>
            <w:tcW w:w="2250" w:type="dxa"/>
            <w:tcBorders>
              <w:top w:val="nil"/>
              <w:left w:val="nil"/>
              <w:bottom w:val="single" w:sz="4" w:space="0" w:color="auto"/>
              <w:right w:val="single" w:sz="4" w:space="0" w:color="auto"/>
            </w:tcBorders>
            <w:shd w:val="clear" w:color="auto" w:fill="auto"/>
            <w:noWrap/>
            <w:vAlign w:val="center"/>
          </w:tcPr>
          <w:p w14:paraId="3BFF97CD" w14:textId="77777777" w:rsidR="0053058D" w:rsidRPr="00D21FCF" w:rsidRDefault="0053058D" w:rsidP="0053058D">
            <w:pPr>
              <w:spacing w:line="276" w:lineRule="auto"/>
              <w:jc w:val="right"/>
            </w:pPr>
            <w:r w:rsidRPr="00C007E2">
              <w:t xml:space="preserve"> 728,413,249,237 </w:t>
            </w:r>
          </w:p>
        </w:tc>
        <w:tc>
          <w:tcPr>
            <w:tcW w:w="2250" w:type="dxa"/>
            <w:tcBorders>
              <w:top w:val="nil"/>
              <w:left w:val="nil"/>
              <w:bottom w:val="single" w:sz="4" w:space="0" w:color="auto"/>
              <w:right w:val="single" w:sz="4" w:space="0" w:color="auto"/>
            </w:tcBorders>
            <w:shd w:val="clear" w:color="auto" w:fill="auto"/>
            <w:noWrap/>
            <w:vAlign w:val="center"/>
          </w:tcPr>
          <w:p w14:paraId="576F7301" w14:textId="012EB7B3" w:rsidR="0053058D" w:rsidRPr="00D21FCF" w:rsidRDefault="0053058D" w:rsidP="0053058D">
            <w:pPr>
              <w:spacing w:line="276" w:lineRule="auto"/>
              <w:jc w:val="right"/>
            </w:pPr>
            <w:r w:rsidRPr="00C007E2">
              <w:t xml:space="preserve"> 603,329,673,266 </w:t>
            </w:r>
          </w:p>
        </w:tc>
        <w:tc>
          <w:tcPr>
            <w:tcW w:w="2250" w:type="dxa"/>
            <w:tcBorders>
              <w:top w:val="single" w:sz="4" w:space="0" w:color="auto"/>
              <w:left w:val="nil"/>
              <w:bottom w:val="single" w:sz="4" w:space="0" w:color="auto"/>
              <w:right w:val="single" w:sz="4" w:space="0" w:color="auto"/>
            </w:tcBorders>
            <w:vAlign w:val="center"/>
          </w:tcPr>
          <w:p w14:paraId="699BDDE7" w14:textId="49262DC6" w:rsidR="0053058D" w:rsidRPr="00D21FCF" w:rsidRDefault="0053058D" w:rsidP="0053058D">
            <w:pPr>
              <w:spacing w:line="276" w:lineRule="auto"/>
              <w:jc w:val="right"/>
            </w:pPr>
            <w:r w:rsidRPr="00122AE7">
              <w:t xml:space="preserve"> 125,083,575,971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B9CE061" w14:textId="77777777" w:rsidR="0053058D" w:rsidRPr="00D21FCF" w:rsidRDefault="0053058D" w:rsidP="0053058D">
            <w:pPr>
              <w:spacing w:line="276" w:lineRule="auto"/>
              <w:jc w:val="right"/>
            </w:pPr>
            <w:r w:rsidRPr="00C007E2">
              <w:t>82.83</w:t>
            </w:r>
          </w:p>
        </w:tc>
        <w:tc>
          <w:tcPr>
            <w:tcW w:w="1080" w:type="dxa"/>
            <w:tcBorders>
              <w:top w:val="nil"/>
              <w:left w:val="nil"/>
              <w:bottom w:val="single" w:sz="4" w:space="0" w:color="auto"/>
              <w:right w:val="single" w:sz="4" w:space="0" w:color="auto"/>
            </w:tcBorders>
            <w:shd w:val="clear" w:color="auto" w:fill="auto"/>
            <w:noWrap/>
            <w:vAlign w:val="center"/>
          </w:tcPr>
          <w:p w14:paraId="6C58AD92" w14:textId="77777777" w:rsidR="0053058D" w:rsidRPr="00D21FCF" w:rsidRDefault="0053058D" w:rsidP="0053058D">
            <w:pPr>
              <w:spacing w:line="276" w:lineRule="auto"/>
              <w:jc w:val="right"/>
            </w:pPr>
            <w:r w:rsidRPr="00C007E2">
              <w:t>97.02</w:t>
            </w:r>
          </w:p>
        </w:tc>
        <w:tc>
          <w:tcPr>
            <w:tcW w:w="1110" w:type="dxa"/>
            <w:tcBorders>
              <w:top w:val="nil"/>
              <w:left w:val="nil"/>
              <w:bottom w:val="single" w:sz="4" w:space="0" w:color="auto"/>
              <w:right w:val="single" w:sz="4" w:space="0" w:color="auto"/>
            </w:tcBorders>
            <w:shd w:val="clear" w:color="auto" w:fill="FFFF00"/>
            <w:noWrap/>
            <w:vAlign w:val="center"/>
          </w:tcPr>
          <w:p w14:paraId="2107AD0E" w14:textId="77777777" w:rsidR="0053058D" w:rsidRPr="00D21FCF" w:rsidRDefault="0053058D" w:rsidP="0053058D">
            <w:pPr>
              <w:spacing w:line="276" w:lineRule="auto"/>
              <w:jc w:val="right"/>
            </w:pPr>
            <w:r w:rsidRPr="00C007E2">
              <w:t>-17.17</w:t>
            </w:r>
          </w:p>
        </w:tc>
        <w:tc>
          <w:tcPr>
            <w:tcW w:w="1140" w:type="dxa"/>
            <w:tcBorders>
              <w:top w:val="nil"/>
              <w:left w:val="nil"/>
              <w:bottom w:val="single" w:sz="4" w:space="0" w:color="auto"/>
              <w:right w:val="single" w:sz="4" w:space="0" w:color="auto"/>
            </w:tcBorders>
            <w:shd w:val="clear" w:color="auto" w:fill="00B050"/>
            <w:noWrap/>
            <w:vAlign w:val="center"/>
          </w:tcPr>
          <w:p w14:paraId="3E86C508" w14:textId="77777777" w:rsidR="0053058D" w:rsidRPr="00D21FCF" w:rsidRDefault="0053058D" w:rsidP="0053058D">
            <w:pPr>
              <w:spacing w:line="276" w:lineRule="auto"/>
              <w:jc w:val="right"/>
            </w:pPr>
            <w:r w:rsidRPr="00C007E2">
              <w:t>-2.98</w:t>
            </w:r>
          </w:p>
        </w:tc>
      </w:tr>
      <w:tr w:rsidR="0053058D" w:rsidRPr="00076CCE" w14:paraId="6F1FC970" w14:textId="77777777" w:rsidTr="00D34C49">
        <w:trPr>
          <w:trHeight w:val="24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7BD9505" w14:textId="77777777" w:rsidR="0053058D" w:rsidRPr="00843F71" w:rsidRDefault="0053058D" w:rsidP="0053058D">
            <w:pPr>
              <w:spacing w:line="276" w:lineRule="auto"/>
              <w:jc w:val="center"/>
              <w:rPr>
                <w:lang w:val="en-US"/>
              </w:rPr>
            </w:pPr>
            <w:r>
              <w:rPr>
                <w:lang w:val="en-US"/>
              </w:rPr>
              <w:t>48</w:t>
            </w:r>
          </w:p>
        </w:tc>
        <w:tc>
          <w:tcPr>
            <w:tcW w:w="4846" w:type="dxa"/>
            <w:tcBorders>
              <w:top w:val="nil"/>
              <w:left w:val="single" w:sz="4" w:space="0" w:color="auto"/>
              <w:bottom w:val="single" w:sz="4" w:space="0" w:color="auto"/>
              <w:right w:val="single" w:sz="4" w:space="0" w:color="auto"/>
            </w:tcBorders>
            <w:shd w:val="clear" w:color="auto" w:fill="auto"/>
          </w:tcPr>
          <w:p w14:paraId="5F0A8C93" w14:textId="77777777" w:rsidR="0053058D" w:rsidRPr="00D21FCF" w:rsidRDefault="0053058D" w:rsidP="0053058D">
            <w:pPr>
              <w:spacing w:line="276" w:lineRule="auto"/>
            </w:pPr>
            <w:r w:rsidRPr="00C007E2">
              <w:t>Dinas Peternakan &amp; Keswan</w:t>
            </w:r>
          </w:p>
        </w:tc>
        <w:tc>
          <w:tcPr>
            <w:tcW w:w="2250" w:type="dxa"/>
            <w:tcBorders>
              <w:top w:val="nil"/>
              <w:left w:val="nil"/>
              <w:bottom w:val="single" w:sz="4" w:space="0" w:color="auto"/>
              <w:right w:val="single" w:sz="4" w:space="0" w:color="auto"/>
            </w:tcBorders>
            <w:shd w:val="clear" w:color="auto" w:fill="auto"/>
            <w:noWrap/>
            <w:vAlign w:val="center"/>
          </w:tcPr>
          <w:p w14:paraId="32BFC03D" w14:textId="77777777" w:rsidR="0053058D" w:rsidRPr="00D21FCF" w:rsidRDefault="0053058D" w:rsidP="0053058D">
            <w:pPr>
              <w:spacing w:line="276" w:lineRule="auto"/>
              <w:jc w:val="right"/>
            </w:pPr>
            <w:r w:rsidRPr="00C007E2">
              <w:t xml:space="preserve"> 51,839,899,771 </w:t>
            </w:r>
          </w:p>
        </w:tc>
        <w:tc>
          <w:tcPr>
            <w:tcW w:w="2250" w:type="dxa"/>
            <w:tcBorders>
              <w:top w:val="nil"/>
              <w:left w:val="nil"/>
              <w:bottom w:val="single" w:sz="4" w:space="0" w:color="auto"/>
              <w:right w:val="single" w:sz="4" w:space="0" w:color="auto"/>
            </w:tcBorders>
            <w:shd w:val="clear" w:color="auto" w:fill="auto"/>
            <w:noWrap/>
            <w:vAlign w:val="center"/>
          </w:tcPr>
          <w:p w14:paraId="013EC007" w14:textId="4B67952E" w:rsidR="0053058D" w:rsidRPr="00D21FCF" w:rsidRDefault="0053058D" w:rsidP="0053058D">
            <w:pPr>
              <w:spacing w:line="276" w:lineRule="auto"/>
              <w:jc w:val="right"/>
            </w:pPr>
            <w:r w:rsidRPr="00C007E2">
              <w:t xml:space="preserve"> 41,204,776,524 </w:t>
            </w:r>
          </w:p>
        </w:tc>
        <w:tc>
          <w:tcPr>
            <w:tcW w:w="2250" w:type="dxa"/>
            <w:tcBorders>
              <w:top w:val="single" w:sz="4" w:space="0" w:color="auto"/>
              <w:left w:val="nil"/>
              <w:bottom w:val="single" w:sz="4" w:space="0" w:color="auto"/>
              <w:right w:val="single" w:sz="4" w:space="0" w:color="auto"/>
            </w:tcBorders>
            <w:vAlign w:val="center"/>
          </w:tcPr>
          <w:p w14:paraId="5F59742E" w14:textId="7A987CB8" w:rsidR="0053058D" w:rsidRPr="00D21FCF" w:rsidRDefault="0053058D" w:rsidP="0053058D">
            <w:pPr>
              <w:spacing w:line="276" w:lineRule="auto"/>
              <w:jc w:val="right"/>
            </w:pPr>
            <w:r w:rsidRPr="00122AE7">
              <w:t xml:space="preserve"> 10,635,123,247 </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CAE5ED" w14:textId="77777777" w:rsidR="0053058D" w:rsidRPr="00D21FCF" w:rsidRDefault="0053058D" w:rsidP="0053058D">
            <w:pPr>
              <w:spacing w:line="276" w:lineRule="auto"/>
              <w:jc w:val="right"/>
            </w:pPr>
            <w:r w:rsidRPr="00C007E2">
              <w:t>79.48</w:t>
            </w:r>
          </w:p>
        </w:tc>
        <w:tc>
          <w:tcPr>
            <w:tcW w:w="1080" w:type="dxa"/>
            <w:tcBorders>
              <w:top w:val="nil"/>
              <w:left w:val="nil"/>
              <w:bottom w:val="single" w:sz="4" w:space="0" w:color="auto"/>
              <w:right w:val="single" w:sz="4" w:space="0" w:color="auto"/>
            </w:tcBorders>
            <w:shd w:val="clear" w:color="auto" w:fill="auto"/>
            <w:noWrap/>
            <w:vAlign w:val="center"/>
          </w:tcPr>
          <w:p w14:paraId="53E3728A" w14:textId="77777777" w:rsidR="0053058D" w:rsidRPr="00D21FCF" w:rsidRDefault="0053058D" w:rsidP="0053058D">
            <w:pPr>
              <w:spacing w:line="276" w:lineRule="auto"/>
              <w:jc w:val="right"/>
            </w:pPr>
            <w:r w:rsidRPr="00C007E2">
              <w:t>100.00</w:t>
            </w:r>
          </w:p>
        </w:tc>
        <w:tc>
          <w:tcPr>
            <w:tcW w:w="1110" w:type="dxa"/>
            <w:tcBorders>
              <w:top w:val="nil"/>
              <w:left w:val="nil"/>
              <w:bottom w:val="single" w:sz="4" w:space="0" w:color="auto"/>
              <w:right w:val="single" w:sz="4" w:space="0" w:color="auto"/>
            </w:tcBorders>
            <w:shd w:val="clear" w:color="auto" w:fill="FFFF00"/>
            <w:noWrap/>
            <w:vAlign w:val="center"/>
          </w:tcPr>
          <w:p w14:paraId="57ADEFDF" w14:textId="77777777" w:rsidR="0053058D" w:rsidRPr="00D21FCF" w:rsidRDefault="0053058D" w:rsidP="0053058D">
            <w:pPr>
              <w:spacing w:line="276" w:lineRule="auto"/>
              <w:jc w:val="right"/>
            </w:pPr>
            <w:r w:rsidRPr="00C007E2">
              <w:t>-20.52</w:t>
            </w:r>
          </w:p>
        </w:tc>
        <w:tc>
          <w:tcPr>
            <w:tcW w:w="1140" w:type="dxa"/>
            <w:tcBorders>
              <w:top w:val="nil"/>
              <w:left w:val="nil"/>
              <w:bottom w:val="single" w:sz="4" w:space="0" w:color="auto"/>
              <w:right w:val="single" w:sz="4" w:space="0" w:color="auto"/>
            </w:tcBorders>
            <w:shd w:val="clear" w:color="auto" w:fill="00B050"/>
            <w:noWrap/>
            <w:vAlign w:val="center"/>
          </w:tcPr>
          <w:p w14:paraId="46D832C0" w14:textId="77777777" w:rsidR="0053058D" w:rsidRPr="00D21FCF" w:rsidRDefault="0053058D" w:rsidP="0053058D">
            <w:pPr>
              <w:spacing w:line="276" w:lineRule="auto"/>
              <w:jc w:val="right"/>
            </w:pPr>
            <w:r w:rsidRPr="00C007E2">
              <w:t>0.00</w:t>
            </w:r>
          </w:p>
        </w:tc>
      </w:tr>
      <w:tr w:rsidR="0053058D" w:rsidRPr="00076CCE" w14:paraId="4DD5708A" w14:textId="77777777" w:rsidTr="0025216E">
        <w:trPr>
          <w:trHeight w:val="251"/>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17FB7CA" w14:textId="77777777" w:rsidR="0053058D" w:rsidRPr="00076CCE" w:rsidRDefault="0053058D" w:rsidP="0053058D">
            <w:pPr>
              <w:spacing w:line="276" w:lineRule="auto"/>
              <w:jc w:val="center"/>
              <w:rPr>
                <w:rFonts w:ascii="Arial" w:hAnsi="Arial" w:cs="Arial"/>
                <w:sz w:val="24"/>
                <w:lang w:val="en-US"/>
              </w:rPr>
            </w:pPr>
            <w:r>
              <w:rPr>
                <w:lang w:val="en-US"/>
              </w:rPr>
              <w:t>49</w:t>
            </w:r>
          </w:p>
        </w:tc>
        <w:tc>
          <w:tcPr>
            <w:tcW w:w="4846" w:type="dxa"/>
            <w:tcBorders>
              <w:top w:val="nil"/>
              <w:left w:val="single" w:sz="4" w:space="0" w:color="auto"/>
              <w:bottom w:val="single" w:sz="4" w:space="0" w:color="auto"/>
              <w:right w:val="single" w:sz="4" w:space="0" w:color="auto"/>
            </w:tcBorders>
            <w:shd w:val="clear" w:color="auto" w:fill="auto"/>
            <w:hideMark/>
          </w:tcPr>
          <w:p w14:paraId="0BBA7BA8" w14:textId="77777777" w:rsidR="0053058D" w:rsidRPr="003279B0" w:rsidRDefault="0053058D" w:rsidP="0053058D">
            <w:pPr>
              <w:spacing w:line="276" w:lineRule="auto"/>
              <w:rPr>
                <w:rFonts w:ascii="Calibri" w:hAnsi="Calibri" w:cs="Calibri"/>
                <w:bCs/>
              </w:rPr>
            </w:pPr>
            <w:r w:rsidRPr="00C007E2">
              <w:t>Dinas Perumahan dan Permukiman</w:t>
            </w:r>
          </w:p>
        </w:tc>
        <w:tc>
          <w:tcPr>
            <w:tcW w:w="2250" w:type="dxa"/>
            <w:tcBorders>
              <w:top w:val="nil"/>
              <w:left w:val="nil"/>
              <w:bottom w:val="single" w:sz="4" w:space="0" w:color="auto"/>
              <w:right w:val="single" w:sz="4" w:space="0" w:color="auto"/>
            </w:tcBorders>
            <w:shd w:val="clear" w:color="auto" w:fill="auto"/>
            <w:noWrap/>
            <w:vAlign w:val="center"/>
            <w:hideMark/>
          </w:tcPr>
          <w:p w14:paraId="0C268326" w14:textId="77777777" w:rsidR="0053058D" w:rsidRPr="003279B0" w:rsidRDefault="0053058D" w:rsidP="0053058D">
            <w:pPr>
              <w:spacing w:line="276" w:lineRule="auto"/>
              <w:jc w:val="right"/>
            </w:pPr>
            <w:r w:rsidRPr="00C007E2">
              <w:t xml:space="preserve"> 215,380,739,083 </w:t>
            </w:r>
          </w:p>
        </w:tc>
        <w:tc>
          <w:tcPr>
            <w:tcW w:w="2250" w:type="dxa"/>
            <w:tcBorders>
              <w:top w:val="nil"/>
              <w:left w:val="nil"/>
              <w:bottom w:val="single" w:sz="4" w:space="0" w:color="auto"/>
              <w:right w:val="single" w:sz="4" w:space="0" w:color="auto"/>
            </w:tcBorders>
            <w:shd w:val="clear" w:color="auto" w:fill="auto"/>
            <w:noWrap/>
            <w:vAlign w:val="center"/>
            <w:hideMark/>
          </w:tcPr>
          <w:p w14:paraId="3C81F53D" w14:textId="39F35D95" w:rsidR="0053058D" w:rsidRPr="003279B0" w:rsidRDefault="0053058D" w:rsidP="0053058D">
            <w:pPr>
              <w:spacing w:line="276" w:lineRule="auto"/>
              <w:jc w:val="right"/>
            </w:pPr>
            <w:r w:rsidRPr="00C007E2">
              <w:t xml:space="preserve"> 171,031,186,368 </w:t>
            </w:r>
          </w:p>
        </w:tc>
        <w:tc>
          <w:tcPr>
            <w:tcW w:w="2250" w:type="dxa"/>
            <w:tcBorders>
              <w:top w:val="single" w:sz="4" w:space="0" w:color="auto"/>
              <w:left w:val="nil"/>
              <w:bottom w:val="single" w:sz="4" w:space="0" w:color="auto"/>
              <w:right w:val="single" w:sz="4" w:space="0" w:color="auto"/>
            </w:tcBorders>
          </w:tcPr>
          <w:p w14:paraId="60A9F3FC" w14:textId="5559BE55" w:rsidR="0053058D" w:rsidRPr="004F7395" w:rsidRDefault="0053058D" w:rsidP="0053058D">
            <w:pPr>
              <w:spacing w:line="276" w:lineRule="auto"/>
              <w:jc w:val="right"/>
            </w:pPr>
            <w:r w:rsidRPr="00122AE7">
              <w:t xml:space="preserve"> 44,349,552,715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01E7AE" w14:textId="77777777" w:rsidR="0053058D" w:rsidRPr="003279B0" w:rsidRDefault="0053058D" w:rsidP="0053058D">
            <w:pPr>
              <w:spacing w:line="276" w:lineRule="auto"/>
              <w:jc w:val="right"/>
            </w:pPr>
            <w:r w:rsidRPr="00C007E2">
              <w:t>79.41</w:t>
            </w:r>
          </w:p>
        </w:tc>
        <w:tc>
          <w:tcPr>
            <w:tcW w:w="1080" w:type="dxa"/>
            <w:tcBorders>
              <w:top w:val="nil"/>
              <w:left w:val="nil"/>
              <w:bottom w:val="single" w:sz="4" w:space="0" w:color="auto"/>
              <w:right w:val="single" w:sz="4" w:space="0" w:color="auto"/>
            </w:tcBorders>
            <w:shd w:val="clear" w:color="auto" w:fill="auto"/>
            <w:noWrap/>
            <w:vAlign w:val="center"/>
            <w:hideMark/>
          </w:tcPr>
          <w:p w14:paraId="2B21F5F3" w14:textId="77777777" w:rsidR="0053058D" w:rsidRPr="003279B0" w:rsidRDefault="0053058D" w:rsidP="0053058D">
            <w:pPr>
              <w:spacing w:line="276" w:lineRule="auto"/>
              <w:jc w:val="right"/>
            </w:pPr>
            <w:r w:rsidRPr="00C007E2">
              <w:t>99.84</w:t>
            </w:r>
          </w:p>
        </w:tc>
        <w:tc>
          <w:tcPr>
            <w:tcW w:w="1110" w:type="dxa"/>
            <w:tcBorders>
              <w:top w:val="nil"/>
              <w:left w:val="nil"/>
              <w:bottom w:val="single" w:sz="4" w:space="0" w:color="auto"/>
              <w:right w:val="single" w:sz="4" w:space="0" w:color="auto"/>
            </w:tcBorders>
            <w:shd w:val="clear" w:color="auto" w:fill="FFFF00"/>
            <w:noWrap/>
            <w:vAlign w:val="center"/>
            <w:hideMark/>
          </w:tcPr>
          <w:p w14:paraId="50E528F1" w14:textId="77777777" w:rsidR="0053058D" w:rsidRPr="003279B0" w:rsidRDefault="0053058D" w:rsidP="0053058D">
            <w:pPr>
              <w:spacing w:line="276" w:lineRule="auto"/>
              <w:jc w:val="right"/>
            </w:pPr>
            <w:r w:rsidRPr="00C007E2">
              <w:t>-20.59</w:t>
            </w:r>
          </w:p>
        </w:tc>
        <w:tc>
          <w:tcPr>
            <w:tcW w:w="1140" w:type="dxa"/>
            <w:tcBorders>
              <w:top w:val="nil"/>
              <w:left w:val="nil"/>
              <w:bottom w:val="single" w:sz="4" w:space="0" w:color="auto"/>
              <w:right w:val="single" w:sz="4" w:space="0" w:color="auto"/>
            </w:tcBorders>
            <w:shd w:val="clear" w:color="auto" w:fill="00B050"/>
            <w:noWrap/>
            <w:vAlign w:val="center"/>
            <w:hideMark/>
          </w:tcPr>
          <w:p w14:paraId="02609233" w14:textId="77777777" w:rsidR="0053058D" w:rsidRPr="003279B0" w:rsidRDefault="0053058D" w:rsidP="0053058D">
            <w:pPr>
              <w:spacing w:line="276" w:lineRule="auto"/>
              <w:jc w:val="right"/>
            </w:pPr>
            <w:r w:rsidRPr="00C007E2">
              <w:t>-0.16</w:t>
            </w:r>
          </w:p>
        </w:tc>
      </w:tr>
      <w:tr w:rsidR="0053058D" w:rsidRPr="00076CCE" w14:paraId="01A81ACA" w14:textId="77777777" w:rsidTr="00D34C49">
        <w:trPr>
          <w:trHeight w:val="489"/>
          <w:jc w:val="center"/>
        </w:trPr>
        <w:tc>
          <w:tcPr>
            <w:tcW w:w="539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04B38F4" w14:textId="77777777" w:rsidR="0053058D" w:rsidRDefault="0053058D" w:rsidP="0053058D">
            <w:pPr>
              <w:spacing w:line="276" w:lineRule="auto"/>
              <w:jc w:val="right"/>
              <w:rPr>
                <w:rFonts w:ascii="Calibri" w:hAnsi="Calibri" w:cs="Calibri"/>
                <w:b/>
                <w:bCs/>
              </w:rPr>
            </w:pPr>
            <w:r w:rsidRPr="00903BA1">
              <w:rPr>
                <w:b/>
              </w:rPr>
              <w:t>Jumlah Belanja</w:t>
            </w:r>
          </w:p>
        </w:tc>
        <w:tc>
          <w:tcPr>
            <w:tcW w:w="225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0D49274" w14:textId="77777777" w:rsidR="0053058D" w:rsidRPr="00E27C31" w:rsidRDefault="0053058D" w:rsidP="0053058D">
            <w:pPr>
              <w:spacing w:line="276" w:lineRule="auto"/>
              <w:jc w:val="right"/>
              <w:rPr>
                <w:rFonts w:ascii="Calibri" w:hAnsi="Calibri" w:cs="Calibri"/>
                <w:b/>
                <w:sz w:val="21"/>
                <w:szCs w:val="21"/>
              </w:rPr>
            </w:pPr>
            <w:r w:rsidRPr="00E27C31">
              <w:rPr>
                <w:b/>
                <w:sz w:val="21"/>
                <w:szCs w:val="21"/>
              </w:rPr>
              <w:t xml:space="preserve">6,317,143,781,896 </w:t>
            </w:r>
          </w:p>
        </w:tc>
        <w:tc>
          <w:tcPr>
            <w:tcW w:w="225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6032D40" w14:textId="13B51AC3" w:rsidR="0053058D" w:rsidRPr="00E27C31" w:rsidRDefault="0053058D" w:rsidP="0053058D">
            <w:pPr>
              <w:spacing w:line="276" w:lineRule="auto"/>
              <w:jc w:val="right"/>
              <w:rPr>
                <w:rFonts w:ascii="Calibri" w:hAnsi="Calibri" w:cs="Calibri"/>
                <w:b/>
                <w:sz w:val="21"/>
                <w:szCs w:val="21"/>
              </w:rPr>
            </w:pPr>
            <w:r w:rsidRPr="00E27C31">
              <w:rPr>
                <w:b/>
                <w:sz w:val="21"/>
                <w:szCs w:val="21"/>
              </w:rPr>
              <w:t>5,740,517,954,519</w:t>
            </w:r>
          </w:p>
        </w:tc>
        <w:tc>
          <w:tcPr>
            <w:tcW w:w="225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2EBEA89" w14:textId="3D319866" w:rsidR="0053058D" w:rsidRPr="00E27C31" w:rsidRDefault="0053058D" w:rsidP="0053058D">
            <w:pPr>
              <w:spacing w:line="276" w:lineRule="auto"/>
              <w:jc w:val="right"/>
              <w:rPr>
                <w:b/>
                <w:sz w:val="21"/>
                <w:szCs w:val="21"/>
              </w:rPr>
            </w:pPr>
            <w:r w:rsidRPr="000B5628">
              <w:rPr>
                <w:b/>
                <w:sz w:val="21"/>
                <w:szCs w:val="21"/>
              </w:rPr>
              <w:t>342,382,105,248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F914E07" w14:textId="77777777" w:rsidR="0053058D" w:rsidRPr="00E27C31" w:rsidRDefault="0053058D" w:rsidP="0053058D">
            <w:pPr>
              <w:spacing w:line="276" w:lineRule="auto"/>
              <w:jc w:val="right"/>
              <w:rPr>
                <w:b/>
                <w:sz w:val="21"/>
                <w:szCs w:val="21"/>
              </w:rPr>
            </w:pPr>
            <w:r w:rsidRPr="00E27C31">
              <w:rPr>
                <w:b/>
                <w:sz w:val="21"/>
                <w:szCs w:val="21"/>
              </w:rPr>
              <w:t>90.87</w:t>
            </w:r>
          </w:p>
        </w:tc>
        <w:tc>
          <w:tcPr>
            <w:tcW w:w="108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46B4E98" w14:textId="77777777" w:rsidR="0053058D" w:rsidRPr="00E27C31" w:rsidRDefault="0053058D" w:rsidP="0053058D">
            <w:pPr>
              <w:spacing w:line="276" w:lineRule="auto"/>
              <w:jc w:val="right"/>
              <w:rPr>
                <w:b/>
                <w:sz w:val="21"/>
                <w:szCs w:val="21"/>
              </w:rPr>
            </w:pPr>
            <w:r w:rsidRPr="00E27C31">
              <w:rPr>
                <w:b/>
                <w:sz w:val="21"/>
                <w:szCs w:val="21"/>
              </w:rPr>
              <w:t>95.59</w:t>
            </w:r>
          </w:p>
        </w:tc>
        <w:tc>
          <w:tcPr>
            <w:tcW w:w="11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73B2CDD8" w14:textId="77777777" w:rsidR="0053058D" w:rsidRPr="00E27C31" w:rsidRDefault="0053058D" w:rsidP="0053058D">
            <w:pPr>
              <w:spacing w:line="276" w:lineRule="auto"/>
              <w:jc w:val="right"/>
              <w:rPr>
                <w:b/>
                <w:sz w:val="21"/>
                <w:szCs w:val="21"/>
              </w:rPr>
            </w:pPr>
            <w:r w:rsidRPr="00E27C31">
              <w:rPr>
                <w:b/>
                <w:sz w:val="21"/>
                <w:szCs w:val="21"/>
              </w:rPr>
              <w:t>-9.13</w:t>
            </w:r>
          </w:p>
        </w:tc>
        <w:tc>
          <w:tcPr>
            <w:tcW w:w="1140"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D8FD340" w14:textId="77777777" w:rsidR="0053058D" w:rsidRPr="00E27C31" w:rsidRDefault="0053058D" w:rsidP="0053058D">
            <w:pPr>
              <w:spacing w:line="276" w:lineRule="auto"/>
              <w:jc w:val="right"/>
              <w:rPr>
                <w:b/>
                <w:sz w:val="21"/>
                <w:szCs w:val="21"/>
              </w:rPr>
            </w:pPr>
            <w:r w:rsidRPr="00E27C31">
              <w:rPr>
                <w:b/>
                <w:sz w:val="21"/>
                <w:szCs w:val="21"/>
              </w:rPr>
              <w:t>-4.41</w:t>
            </w:r>
          </w:p>
        </w:tc>
      </w:tr>
    </w:tbl>
    <w:p w14:paraId="29187760" w14:textId="77777777" w:rsidR="0035548C" w:rsidRPr="00076CCE" w:rsidRDefault="0035548C" w:rsidP="0035548C">
      <w:pPr>
        <w:spacing w:line="276" w:lineRule="auto"/>
        <w:ind w:left="709"/>
        <w:jc w:val="both"/>
        <w:rPr>
          <w:rFonts w:ascii="Arial" w:hAnsi="Arial" w:cs="Arial"/>
          <w:noProof/>
          <w:sz w:val="24"/>
          <w:lang w:val="en-GB"/>
        </w:rPr>
      </w:pPr>
      <w:r w:rsidRPr="00076CCE">
        <w:rPr>
          <w:rFonts w:ascii="Arial" w:hAnsi="Arial" w:cs="Arial"/>
          <w:noProof/>
          <w:sz w:val="24"/>
          <w:lang w:val="en-GB"/>
        </w:rPr>
        <w:tab/>
        <w:t xml:space="preserve">Sumber data : </w:t>
      </w:r>
      <w:r w:rsidRPr="00B277A5">
        <w:rPr>
          <w:rFonts w:ascii="Arial" w:hAnsi="Arial" w:cs="Arial"/>
          <w:bCs/>
          <w:noProof/>
          <w:sz w:val="24"/>
          <w:lang w:val="en-US"/>
        </w:rPr>
        <w:t xml:space="preserve">data excell e - monev, laporan realisasi anggaran BPKAD dan hard copy data realisasi </w:t>
      </w:r>
      <w:r>
        <w:rPr>
          <w:rFonts w:ascii="Arial" w:hAnsi="Arial" w:cs="Arial"/>
          <w:bCs/>
          <w:noProof/>
          <w:sz w:val="24"/>
          <w:lang w:val="en-US"/>
        </w:rPr>
        <w:t>Perangkat Daerah</w:t>
      </w:r>
    </w:p>
    <w:p w14:paraId="7438E8C1" w14:textId="5F186E0A" w:rsidR="006141CA" w:rsidRDefault="008762E6" w:rsidP="0035548C">
      <w:pPr>
        <w:spacing w:line="276" w:lineRule="auto"/>
        <w:ind w:left="709" w:firstLine="709"/>
        <w:jc w:val="both"/>
        <w:rPr>
          <w:rFonts w:ascii="Arial" w:hAnsi="Arial" w:cs="Arial"/>
          <w:noProof/>
          <w:sz w:val="24"/>
          <w:lang w:val="en-GB"/>
        </w:rPr>
      </w:pPr>
      <w:r>
        <w:rPr>
          <w:rFonts w:ascii="Arial" w:hAnsi="Arial" w:cs="Arial"/>
          <w:noProof/>
          <w:sz w:val="24"/>
          <w:lang w:val="en-GB"/>
        </w:rPr>
        <w:tab/>
      </w:r>
    </w:p>
    <w:p w14:paraId="6A2F41D4" w14:textId="77777777" w:rsidR="00B947E9" w:rsidRDefault="00B947E9" w:rsidP="005E1403">
      <w:pPr>
        <w:spacing w:line="276" w:lineRule="auto"/>
        <w:ind w:left="709"/>
        <w:jc w:val="both"/>
        <w:rPr>
          <w:rFonts w:ascii="Arial" w:hAnsi="Arial" w:cs="Arial"/>
          <w:noProof/>
          <w:sz w:val="24"/>
          <w:lang w:val="en-GB"/>
        </w:rPr>
      </w:pPr>
    </w:p>
    <w:p w14:paraId="7320E05C" w14:textId="5750C8E8" w:rsidR="005405F0" w:rsidRDefault="004B7295" w:rsidP="004D152B">
      <w:pPr>
        <w:spacing w:line="276" w:lineRule="auto"/>
        <w:ind w:left="720" w:firstLine="720"/>
        <w:jc w:val="both"/>
        <w:rPr>
          <w:rFonts w:ascii="Arial" w:hAnsi="Arial" w:cs="Arial"/>
          <w:noProof/>
          <w:sz w:val="24"/>
          <w:lang w:val="en-GB"/>
        </w:rPr>
      </w:pPr>
      <w:r>
        <w:rPr>
          <w:rFonts w:ascii="Arial" w:hAnsi="Arial" w:cs="Arial"/>
          <w:noProof/>
          <w:sz w:val="24"/>
          <w:lang w:val="en-GB"/>
        </w:rPr>
        <w:t xml:space="preserve">Dari tabel di atas </w:t>
      </w:r>
      <w:r w:rsidR="00725FBA">
        <w:rPr>
          <w:rFonts w:ascii="Arial" w:hAnsi="Arial" w:cs="Arial"/>
          <w:noProof/>
          <w:sz w:val="24"/>
          <w:lang w:val="en-GB"/>
        </w:rPr>
        <w:t xml:space="preserve">dapat diketahi bahwa realisasi keuangan sampai dengan bulan </w:t>
      </w:r>
      <w:r w:rsidR="00F67A9F">
        <w:rPr>
          <w:rFonts w:ascii="Arial" w:hAnsi="Arial" w:cs="Arial"/>
          <w:noProof/>
          <w:sz w:val="24"/>
          <w:lang w:val="en-GB"/>
        </w:rPr>
        <w:t>Desember</w:t>
      </w:r>
      <w:r w:rsidR="00725FBA">
        <w:rPr>
          <w:rFonts w:ascii="Arial" w:hAnsi="Arial" w:cs="Arial"/>
          <w:noProof/>
          <w:sz w:val="24"/>
          <w:lang w:val="en-GB"/>
        </w:rPr>
        <w:t xml:space="preserve"> tahun </w:t>
      </w:r>
      <w:r w:rsidR="00323056">
        <w:rPr>
          <w:rFonts w:ascii="Arial" w:hAnsi="Arial" w:cs="Arial"/>
          <w:noProof/>
          <w:sz w:val="24"/>
          <w:lang w:val="en-GB"/>
        </w:rPr>
        <w:t>2022</w:t>
      </w:r>
      <w:r w:rsidR="00725FBA">
        <w:rPr>
          <w:rFonts w:ascii="Arial" w:hAnsi="Arial" w:cs="Arial"/>
          <w:noProof/>
          <w:sz w:val="24"/>
          <w:lang w:val="en-GB"/>
        </w:rPr>
        <w:t>, dari 4</w:t>
      </w:r>
      <w:r w:rsidR="00EE7044">
        <w:rPr>
          <w:rFonts w:ascii="Arial" w:hAnsi="Arial" w:cs="Arial"/>
          <w:noProof/>
          <w:sz w:val="24"/>
          <w:lang w:val="en-GB"/>
        </w:rPr>
        <w:t>7</w:t>
      </w:r>
      <w:r w:rsidR="00E55264">
        <w:rPr>
          <w:rFonts w:ascii="Arial" w:hAnsi="Arial" w:cs="Arial"/>
          <w:noProof/>
          <w:sz w:val="24"/>
          <w:lang w:val="en-GB"/>
        </w:rPr>
        <w:t xml:space="preserve"> Perangkat Daerah</w:t>
      </w:r>
      <w:r w:rsidR="00330BF7">
        <w:rPr>
          <w:rFonts w:ascii="Arial" w:hAnsi="Arial" w:cs="Arial"/>
          <w:noProof/>
          <w:sz w:val="24"/>
          <w:lang w:val="en-GB"/>
        </w:rPr>
        <w:t xml:space="preserve"> ada</w:t>
      </w:r>
      <w:r w:rsidR="00725FBA">
        <w:rPr>
          <w:rFonts w:ascii="Arial" w:hAnsi="Arial" w:cs="Arial"/>
          <w:noProof/>
          <w:sz w:val="24"/>
          <w:lang w:val="en-GB"/>
        </w:rPr>
        <w:t xml:space="preserve"> </w:t>
      </w:r>
      <w:r w:rsidR="00E55264">
        <w:rPr>
          <w:rFonts w:ascii="Arial" w:hAnsi="Arial" w:cs="Arial"/>
          <w:noProof/>
          <w:sz w:val="24"/>
          <w:lang w:val="en-GB"/>
        </w:rPr>
        <w:t xml:space="preserve">1 Perangkat Daerah </w:t>
      </w:r>
      <w:r w:rsidR="00725FBA">
        <w:rPr>
          <w:rFonts w:ascii="Arial" w:hAnsi="Arial" w:cs="Arial"/>
          <w:noProof/>
          <w:sz w:val="24"/>
          <w:lang w:val="en-GB"/>
        </w:rPr>
        <w:t>yang mencapai target yang diharapkan (</w:t>
      </w:r>
      <w:r w:rsidR="00841B7E">
        <w:rPr>
          <w:rFonts w:ascii="Arial" w:hAnsi="Arial" w:cs="Arial"/>
          <w:noProof/>
          <w:sz w:val="24"/>
          <w:lang w:val="en-GB"/>
        </w:rPr>
        <w:t>10</w:t>
      </w:r>
      <w:r w:rsidR="00753DBD">
        <w:rPr>
          <w:rFonts w:ascii="Arial" w:hAnsi="Arial" w:cs="Arial"/>
          <w:noProof/>
          <w:sz w:val="24"/>
          <w:lang w:val="en-GB"/>
        </w:rPr>
        <w:t>0</w:t>
      </w:r>
      <w:r w:rsidR="00725FBA">
        <w:rPr>
          <w:rFonts w:ascii="Arial" w:hAnsi="Arial" w:cs="Arial"/>
          <w:noProof/>
          <w:sz w:val="24"/>
          <w:lang w:val="en-GB"/>
        </w:rPr>
        <w:t xml:space="preserve">%). Capaian realisasi keuangan adalah </w:t>
      </w:r>
      <w:r w:rsidR="00E55264">
        <w:rPr>
          <w:rFonts w:ascii="Arial" w:hAnsi="Arial" w:cs="Arial"/>
          <w:noProof/>
          <w:sz w:val="24"/>
          <w:lang w:val="en-GB"/>
        </w:rPr>
        <w:t>Rumah Sakit Umum Daerah</w:t>
      </w:r>
      <w:r w:rsidR="00330BF7" w:rsidRPr="00330BF7">
        <w:rPr>
          <w:rFonts w:ascii="Arial" w:hAnsi="Arial" w:cs="Arial"/>
          <w:noProof/>
          <w:sz w:val="24"/>
          <w:lang w:val="en-GB"/>
        </w:rPr>
        <w:t xml:space="preserve"> </w:t>
      </w:r>
      <w:r w:rsidR="00725FBA">
        <w:rPr>
          <w:rFonts w:ascii="Arial" w:hAnsi="Arial" w:cs="Arial"/>
          <w:noProof/>
          <w:sz w:val="24"/>
          <w:lang w:val="en-GB"/>
        </w:rPr>
        <w:t>(</w:t>
      </w:r>
      <w:r w:rsidR="00E55264">
        <w:rPr>
          <w:lang w:val="en-US"/>
        </w:rPr>
        <w:t>104</w:t>
      </w:r>
      <w:r w:rsidR="00725FBA">
        <w:rPr>
          <w:rFonts w:ascii="Arial" w:hAnsi="Arial" w:cs="Arial"/>
          <w:noProof/>
          <w:sz w:val="24"/>
          <w:lang w:val="en-GB"/>
        </w:rPr>
        <w:t xml:space="preserve">%) dan yang terendah </w:t>
      </w:r>
      <w:r w:rsidR="00903BA1">
        <w:rPr>
          <w:rFonts w:ascii="Arial" w:hAnsi="Arial" w:cs="Arial"/>
          <w:noProof/>
          <w:sz w:val="24"/>
          <w:lang w:val="en-GB"/>
        </w:rPr>
        <w:t xml:space="preserve">adalah </w:t>
      </w:r>
      <w:r w:rsidR="00E55264">
        <w:rPr>
          <w:rFonts w:ascii="Arial" w:hAnsi="Arial" w:cs="Arial"/>
          <w:noProof/>
          <w:sz w:val="24"/>
          <w:lang w:val="en-GB"/>
        </w:rPr>
        <w:t>Perumahan dan Pemukiman</w:t>
      </w:r>
      <w:r w:rsidR="00330BF7" w:rsidRPr="00330BF7">
        <w:rPr>
          <w:rFonts w:ascii="Arial" w:hAnsi="Arial" w:cs="Arial"/>
          <w:noProof/>
          <w:sz w:val="24"/>
          <w:lang w:val="en-GB"/>
        </w:rPr>
        <w:t xml:space="preserve"> </w:t>
      </w:r>
      <w:r w:rsidR="00E0568E">
        <w:rPr>
          <w:rFonts w:ascii="Arial" w:hAnsi="Arial" w:cs="Arial"/>
          <w:noProof/>
          <w:sz w:val="24"/>
          <w:lang w:val="en-GB"/>
        </w:rPr>
        <w:t>(</w:t>
      </w:r>
      <w:r w:rsidR="00E55264">
        <w:rPr>
          <w:rFonts w:ascii="Arial" w:hAnsi="Arial" w:cs="Arial"/>
          <w:noProof/>
          <w:sz w:val="24"/>
          <w:lang w:val="en-GB"/>
        </w:rPr>
        <w:t>79.41</w:t>
      </w:r>
      <w:r w:rsidR="00E0568E">
        <w:rPr>
          <w:rFonts w:ascii="Arial" w:hAnsi="Arial" w:cs="Arial"/>
          <w:noProof/>
          <w:sz w:val="24"/>
          <w:lang w:val="en-GB"/>
        </w:rPr>
        <w:t>%).</w:t>
      </w:r>
      <w:r w:rsidR="00725FBA">
        <w:rPr>
          <w:rFonts w:ascii="Arial" w:hAnsi="Arial" w:cs="Arial"/>
          <w:noProof/>
          <w:sz w:val="24"/>
          <w:lang w:val="en-GB"/>
        </w:rPr>
        <w:t xml:space="preserve"> Sedangkan untuk realisasi fisik dari</w:t>
      </w:r>
      <w:r w:rsidR="00F0666A">
        <w:rPr>
          <w:rFonts w:ascii="Arial" w:hAnsi="Arial" w:cs="Arial"/>
          <w:noProof/>
          <w:sz w:val="24"/>
          <w:lang w:val="en-GB"/>
        </w:rPr>
        <w:t xml:space="preserve"> 4</w:t>
      </w:r>
      <w:r w:rsidR="00EE7044">
        <w:rPr>
          <w:rFonts w:ascii="Arial" w:hAnsi="Arial" w:cs="Arial"/>
          <w:noProof/>
          <w:sz w:val="24"/>
          <w:lang w:val="en-GB"/>
        </w:rPr>
        <w:t>7</w:t>
      </w:r>
      <w:r w:rsidR="00F0666A">
        <w:rPr>
          <w:rFonts w:ascii="Arial" w:hAnsi="Arial" w:cs="Arial"/>
          <w:noProof/>
          <w:sz w:val="24"/>
          <w:lang w:val="en-GB"/>
        </w:rPr>
        <w:t xml:space="preserve"> Perangkat Daerah terdapat </w:t>
      </w:r>
      <w:r w:rsidR="00330BF7">
        <w:rPr>
          <w:rFonts w:ascii="Arial" w:hAnsi="Arial" w:cs="Arial"/>
          <w:noProof/>
          <w:sz w:val="24"/>
          <w:lang w:val="en-GB"/>
        </w:rPr>
        <w:t>5</w:t>
      </w:r>
      <w:r w:rsidR="00725FBA">
        <w:rPr>
          <w:rFonts w:ascii="Arial" w:hAnsi="Arial" w:cs="Arial"/>
          <w:noProof/>
          <w:sz w:val="24"/>
          <w:lang w:val="en-GB"/>
        </w:rPr>
        <w:t xml:space="preserve"> Perangkat Daerah yang mencapai target yang diharapkan (</w:t>
      </w:r>
      <w:r w:rsidR="00841B7E">
        <w:rPr>
          <w:rFonts w:ascii="Arial" w:hAnsi="Arial" w:cs="Arial"/>
          <w:noProof/>
          <w:sz w:val="24"/>
          <w:lang w:val="en-GB"/>
        </w:rPr>
        <w:t>10</w:t>
      </w:r>
      <w:r w:rsidR="00753DBD">
        <w:rPr>
          <w:rFonts w:ascii="Arial" w:hAnsi="Arial" w:cs="Arial"/>
          <w:noProof/>
          <w:sz w:val="24"/>
          <w:lang w:val="en-GB"/>
        </w:rPr>
        <w:t>0</w:t>
      </w:r>
      <w:r w:rsidR="00725FBA">
        <w:rPr>
          <w:rFonts w:ascii="Arial" w:hAnsi="Arial" w:cs="Arial"/>
          <w:noProof/>
          <w:sz w:val="24"/>
          <w:lang w:val="en-GB"/>
        </w:rPr>
        <w:t xml:space="preserve">%). Capaian realisasi </w:t>
      </w:r>
      <w:r w:rsidR="00E55264">
        <w:rPr>
          <w:rFonts w:ascii="Arial" w:hAnsi="Arial" w:cs="Arial"/>
          <w:noProof/>
          <w:sz w:val="24"/>
          <w:lang w:val="en-GB"/>
        </w:rPr>
        <w:t xml:space="preserve">dari 47 Perangkat Daerah </w:t>
      </w:r>
      <w:r w:rsidR="00E55264" w:rsidRPr="00E55264">
        <w:rPr>
          <w:rFonts w:ascii="Arial" w:hAnsi="Arial" w:cs="Arial"/>
          <w:noProof/>
          <w:sz w:val="24"/>
          <w:lang w:val="en-GB"/>
        </w:rPr>
        <w:t xml:space="preserve">ada </w:t>
      </w:r>
      <w:r w:rsidR="00E55264">
        <w:rPr>
          <w:rFonts w:ascii="Arial" w:hAnsi="Arial" w:cs="Arial"/>
          <w:noProof/>
          <w:sz w:val="24"/>
          <w:lang w:val="en-GB"/>
        </w:rPr>
        <w:t xml:space="preserve">9 Perangkat Daerah </w:t>
      </w:r>
      <w:r w:rsidR="00E55264" w:rsidRPr="00E55264">
        <w:rPr>
          <w:rFonts w:ascii="Arial" w:hAnsi="Arial" w:cs="Arial"/>
          <w:noProof/>
          <w:sz w:val="24"/>
          <w:lang w:val="en-GB"/>
        </w:rPr>
        <w:t>yang mencapai target yang diharapkan (100%)</w:t>
      </w:r>
      <w:r w:rsidR="00903BA1">
        <w:rPr>
          <w:rFonts w:ascii="Arial" w:hAnsi="Arial" w:cs="Arial"/>
          <w:noProof/>
          <w:sz w:val="24"/>
          <w:lang w:val="en-GB"/>
        </w:rPr>
        <w:t xml:space="preserve"> dan yang terendah adalah </w:t>
      </w:r>
      <w:r w:rsidR="001E136D" w:rsidRPr="001E136D">
        <w:rPr>
          <w:rFonts w:ascii="Arial" w:hAnsi="Arial" w:cs="Arial"/>
          <w:noProof/>
          <w:sz w:val="24"/>
          <w:lang w:val="en-GB"/>
        </w:rPr>
        <w:t>Dinas Koperasi U</w:t>
      </w:r>
      <w:r w:rsidR="00F5454B">
        <w:rPr>
          <w:rFonts w:ascii="Arial" w:hAnsi="Arial" w:cs="Arial"/>
          <w:noProof/>
          <w:sz w:val="24"/>
          <w:lang w:val="en-GB"/>
        </w:rPr>
        <w:t xml:space="preserve">saha </w:t>
      </w:r>
      <w:r w:rsidR="001E136D" w:rsidRPr="001E136D">
        <w:rPr>
          <w:rFonts w:ascii="Arial" w:hAnsi="Arial" w:cs="Arial"/>
          <w:noProof/>
          <w:sz w:val="24"/>
          <w:lang w:val="en-GB"/>
        </w:rPr>
        <w:t>K</w:t>
      </w:r>
      <w:r w:rsidR="00F5454B">
        <w:rPr>
          <w:rFonts w:ascii="Arial" w:hAnsi="Arial" w:cs="Arial"/>
          <w:noProof/>
          <w:sz w:val="24"/>
          <w:lang w:val="en-GB"/>
        </w:rPr>
        <w:t xml:space="preserve">ecil </w:t>
      </w:r>
      <w:r w:rsidR="001E136D" w:rsidRPr="001E136D">
        <w:rPr>
          <w:rFonts w:ascii="Arial" w:hAnsi="Arial" w:cs="Arial"/>
          <w:noProof/>
          <w:sz w:val="24"/>
          <w:lang w:val="en-GB"/>
        </w:rPr>
        <w:t>M</w:t>
      </w:r>
      <w:r w:rsidR="00F5454B">
        <w:rPr>
          <w:rFonts w:ascii="Arial" w:hAnsi="Arial" w:cs="Arial"/>
          <w:noProof/>
          <w:sz w:val="24"/>
          <w:lang w:val="en-GB"/>
        </w:rPr>
        <w:t>enengah</w:t>
      </w:r>
      <w:r w:rsidR="00330BF7" w:rsidRPr="00330BF7">
        <w:rPr>
          <w:rFonts w:ascii="Arial" w:hAnsi="Arial" w:cs="Arial"/>
          <w:noProof/>
          <w:sz w:val="24"/>
          <w:lang w:val="en-GB"/>
        </w:rPr>
        <w:t xml:space="preserve"> </w:t>
      </w:r>
      <w:r w:rsidR="00E0568E">
        <w:rPr>
          <w:rFonts w:ascii="Arial" w:hAnsi="Arial" w:cs="Arial"/>
          <w:noProof/>
          <w:sz w:val="24"/>
          <w:lang w:val="en-GB"/>
        </w:rPr>
        <w:t>(</w:t>
      </w:r>
      <w:r w:rsidR="00444C2A">
        <w:rPr>
          <w:rFonts w:ascii="Arial" w:hAnsi="Arial" w:cs="Arial"/>
          <w:noProof/>
          <w:sz w:val="24"/>
          <w:lang w:val="en-GB"/>
        </w:rPr>
        <w:t>83.75</w:t>
      </w:r>
      <w:r w:rsidR="00E0568E">
        <w:rPr>
          <w:rFonts w:ascii="Arial" w:hAnsi="Arial" w:cs="Arial"/>
          <w:noProof/>
          <w:sz w:val="24"/>
          <w:lang w:val="en-GB"/>
        </w:rPr>
        <w:t>%).</w:t>
      </w:r>
    </w:p>
    <w:p w14:paraId="5B688629" w14:textId="59710CBF" w:rsidR="00036FB6" w:rsidRDefault="00FE2CEB" w:rsidP="001C708D">
      <w:pPr>
        <w:spacing w:line="276" w:lineRule="auto"/>
        <w:ind w:left="720" w:firstLine="720"/>
        <w:jc w:val="both"/>
        <w:rPr>
          <w:rFonts w:ascii="Arial" w:hAnsi="Arial" w:cs="Arial"/>
          <w:noProof/>
          <w:sz w:val="24"/>
          <w:szCs w:val="22"/>
          <w:lang w:val="en-GB"/>
        </w:rPr>
      </w:pPr>
      <w:r>
        <w:rPr>
          <w:rFonts w:ascii="Arial" w:hAnsi="Arial" w:cs="Arial"/>
          <w:noProof/>
          <w:sz w:val="24"/>
          <w:lang w:val="en-GB"/>
        </w:rPr>
        <w:t>Berdasarkan hasil identifikasi permasalahan yang disampaikan oleh Perangkat Daerah dalam pelaksanaan program/kegiatan DPA APBD Provinsi Nusa Tenggara Barat Tahun 202</w:t>
      </w:r>
      <w:r w:rsidR="00124A7E">
        <w:rPr>
          <w:rFonts w:ascii="Arial" w:hAnsi="Arial" w:cs="Arial"/>
          <w:noProof/>
          <w:sz w:val="24"/>
          <w:lang w:val="en-GB"/>
        </w:rPr>
        <w:t>2</w:t>
      </w:r>
      <w:r>
        <w:rPr>
          <w:rFonts w:ascii="Arial" w:hAnsi="Arial" w:cs="Arial"/>
          <w:noProof/>
          <w:sz w:val="24"/>
          <w:lang w:val="en-GB"/>
        </w:rPr>
        <w:t xml:space="preserve"> dapat disimpulkan permasalahan sebagai berikut :</w:t>
      </w:r>
    </w:p>
    <w:p w14:paraId="35EE8D14" w14:textId="1CB9AAEB" w:rsidR="00FE2CEB" w:rsidRDefault="00C06A0E" w:rsidP="0035548C">
      <w:pPr>
        <w:pStyle w:val="ListParagraph"/>
        <w:numPr>
          <w:ilvl w:val="1"/>
          <w:numId w:val="26"/>
        </w:numPr>
        <w:jc w:val="both"/>
        <w:rPr>
          <w:rFonts w:ascii="Arial" w:hAnsi="Arial" w:cs="Arial"/>
          <w:noProof/>
          <w:sz w:val="24"/>
          <w:lang w:val="en-GB"/>
        </w:rPr>
      </w:pPr>
      <w:r w:rsidRPr="00C06A0E">
        <w:rPr>
          <w:rFonts w:ascii="Arial" w:hAnsi="Arial" w:cs="Arial"/>
          <w:noProof/>
          <w:sz w:val="24"/>
          <w:lang w:val="en-GB"/>
        </w:rPr>
        <w:t>Sikap kehati-hatian dari perangkat daerah dalam melaksanakan kegiatan terkait refocusing anggaran yang masih diperlukan pemerintah provinsi Nusa Tenggara Barat.</w:t>
      </w:r>
    </w:p>
    <w:p w14:paraId="19DEB83D" w14:textId="2EFA2727" w:rsidR="0035548C" w:rsidRDefault="0035548C" w:rsidP="0035548C">
      <w:pPr>
        <w:pStyle w:val="ListParagraph"/>
        <w:numPr>
          <w:ilvl w:val="1"/>
          <w:numId w:val="26"/>
        </w:numPr>
        <w:jc w:val="both"/>
        <w:rPr>
          <w:rFonts w:ascii="Arial" w:hAnsi="Arial" w:cs="Arial"/>
          <w:noProof/>
          <w:sz w:val="24"/>
          <w:lang w:val="en-GB"/>
        </w:rPr>
      </w:pPr>
      <w:r>
        <w:rPr>
          <w:rFonts w:ascii="Arial" w:hAnsi="Arial" w:cs="Arial"/>
          <w:noProof/>
          <w:sz w:val="24"/>
          <w:lang w:val="en-GB"/>
        </w:rPr>
        <w:t>Rumah Sakit Provinsi Daerah; Realisasi keuangan melebihi pagu karena realisasi BLUD yang lebih tinggi.</w:t>
      </w:r>
    </w:p>
    <w:p w14:paraId="4DBCDB22" w14:textId="64A40089" w:rsidR="00B53D7C" w:rsidRPr="0035548C" w:rsidRDefault="00B53D7C" w:rsidP="0035548C">
      <w:pPr>
        <w:pStyle w:val="ListParagraph"/>
        <w:numPr>
          <w:ilvl w:val="1"/>
          <w:numId w:val="26"/>
        </w:numPr>
        <w:jc w:val="both"/>
        <w:rPr>
          <w:rFonts w:ascii="Arial" w:hAnsi="Arial" w:cs="Arial"/>
          <w:noProof/>
          <w:sz w:val="24"/>
          <w:lang w:val="en-GB"/>
        </w:rPr>
      </w:pPr>
      <w:r>
        <w:rPr>
          <w:rFonts w:ascii="Arial" w:hAnsi="Arial" w:cs="Arial"/>
          <w:noProof/>
          <w:sz w:val="24"/>
          <w:lang w:val="en-GB"/>
        </w:rPr>
        <w:t>Dinas</w:t>
      </w:r>
      <w:r w:rsidRPr="00FE2CEB">
        <w:rPr>
          <w:rFonts w:ascii="Arial" w:hAnsi="Arial" w:cs="Arial"/>
          <w:noProof/>
          <w:sz w:val="24"/>
          <w:lang w:val="en-GB"/>
        </w:rPr>
        <w:t xml:space="preserve"> </w:t>
      </w:r>
      <w:r>
        <w:rPr>
          <w:rFonts w:ascii="Arial" w:hAnsi="Arial" w:cs="Arial"/>
          <w:noProof/>
          <w:sz w:val="24"/>
          <w:lang w:val="en-GB"/>
        </w:rPr>
        <w:t>Perumahan dan Pemukiman; s</w:t>
      </w:r>
      <w:r w:rsidRPr="003C31E0">
        <w:rPr>
          <w:rFonts w:ascii="Arial" w:hAnsi="Arial" w:cs="Arial"/>
          <w:noProof/>
          <w:sz w:val="24"/>
          <w:lang w:val="en-GB"/>
        </w:rPr>
        <w:t>ebaran lokasi penanganan sasaran program RLH yang menyebar (jarak tempuh dari satu rumah kerumah yang lain sangat jauh), Jumlah unit rumah yang ditangani pada paket anggaran sangat sedikit tidak sebanding dengan biaya operasional yang dikeluarkan hal ini yang menyebabkan kurang peminat dari pihak ketiga (rekanan) untuk berkenan melaksanakan program RLH, Kurang ketersediaan fasilitas kendaraan untuk monev, Terbatasnya keuangan yang ada di Kas Daerah dan APBD-P yang baru disyahkan sebagai dasar pembayaran kegiatan yang ada di APBD-P.</w:t>
      </w:r>
    </w:p>
    <w:p w14:paraId="721BA513" w14:textId="77777777" w:rsidR="001F7536" w:rsidRPr="00FE2CEB" w:rsidRDefault="001F7536" w:rsidP="001F7536">
      <w:pPr>
        <w:pStyle w:val="ListParagraph"/>
        <w:ind w:left="1440"/>
        <w:jc w:val="both"/>
        <w:rPr>
          <w:rFonts w:ascii="Arial" w:hAnsi="Arial" w:cs="Arial"/>
          <w:noProof/>
          <w:sz w:val="24"/>
          <w:lang w:val="en-GB"/>
        </w:rPr>
      </w:pPr>
    </w:p>
    <w:p w14:paraId="53EFA95C" w14:textId="77777777" w:rsidR="00036FB6" w:rsidRDefault="00036FB6" w:rsidP="00036FB6">
      <w:pPr>
        <w:pStyle w:val="ListParagraph"/>
        <w:numPr>
          <w:ilvl w:val="0"/>
          <w:numId w:val="31"/>
        </w:numPr>
        <w:rPr>
          <w:rFonts w:ascii="Arial" w:hAnsi="Arial" w:cs="Arial"/>
          <w:b/>
          <w:noProof/>
          <w:sz w:val="24"/>
          <w:szCs w:val="24"/>
          <w:lang w:val="en-GB"/>
        </w:rPr>
      </w:pPr>
      <w:r>
        <w:rPr>
          <w:rFonts w:ascii="Arial" w:hAnsi="Arial" w:cs="Arial"/>
          <w:b/>
          <w:noProof/>
          <w:sz w:val="24"/>
          <w:lang w:val="en-US"/>
        </w:rPr>
        <w:t>SARAN</w:t>
      </w:r>
      <w:r>
        <w:rPr>
          <w:rFonts w:ascii="Arial" w:hAnsi="Arial" w:cs="Arial"/>
          <w:b/>
          <w:noProof/>
          <w:sz w:val="24"/>
          <w:szCs w:val="24"/>
          <w:lang w:val="en-GB"/>
        </w:rPr>
        <w:t xml:space="preserve"> </w:t>
      </w:r>
    </w:p>
    <w:p w14:paraId="2C411FCA" w14:textId="77777777" w:rsidR="00036FB6" w:rsidRDefault="00036FB6" w:rsidP="00036FB6">
      <w:pPr>
        <w:spacing w:line="276" w:lineRule="auto"/>
        <w:ind w:left="709"/>
        <w:jc w:val="both"/>
        <w:rPr>
          <w:rFonts w:ascii="Arial" w:hAnsi="Arial" w:cs="Arial"/>
          <w:noProof/>
          <w:sz w:val="24"/>
          <w:lang w:val="en-GB"/>
        </w:rPr>
      </w:pPr>
      <w:r>
        <w:rPr>
          <w:rFonts w:ascii="Arial" w:hAnsi="Arial" w:cs="Arial"/>
          <w:noProof/>
          <w:sz w:val="24"/>
          <w:lang w:val="en-GB"/>
        </w:rPr>
        <w:t xml:space="preserve">Berdasarkan permasalahan yang ada maka beberapa saran alternatif tindak lanjut yang dapat dilakukan adalah sebagai berikut : </w:t>
      </w:r>
    </w:p>
    <w:p w14:paraId="596D5B67" w14:textId="77777777" w:rsidR="00036FB6" w:rsidRDefault="00036FB6" w:rsidP="00036FB6">
      <w:pPr>
        <w:pStyle w:val="ListParagraph"/>
        <w:numPr>
          <w:ilvl w:val="0"/>
          <w:numId w:val="32"/>
        </w:numPr>
        <w:spacing w:after="0"/>
        <w:ind w:left="1080"/>
        <w:jc w:val="both"/>
        <w:rPr>
          <w:rFonts w:ascii="Arial" w:hAnsi="Arial" w:cs="Arial"/>
          <w:bCs/>
          <w:noProof/>
          <w:sz w:val="24"/>
          <w:szCs w:val="24"/>
        </w:rPr>
      </w:pPr>
      <w:r>
        <w:rPr>
          <w:rFonts w:ascii="Arial" w:hAnsi="Arial" w:cs="Arial"/>
          <w:noProof/>
          <w:sz w:val="24"/>
          <w:szCs w:val="24"/>
          <w:lang w:val="en-GB"/>
        </w:rPr>
        <w:t>Untuk Tahun Berikutnya Perangkat Daerah agar segera melaksanakan kegiatan – kegiatan yang tidak akan terkena refocusing anggaran.</w:t>
      </w:r>
    </w:p>
    <w:p w14:paraId="53586226" w14:textId="77777777" w:rsidR="00036FB6" w:rsidRDefault="00036FB6" w:rsidP="00036FB6">
      <w:pPr>
        <w:pStyle w:val="ListParagraph"/>
        <w:numPr>
          <w:ilvl w:val="0"/>
          <w:numId w:val="32"/>
        </w:numPr>
        <w:spacing w:after="0"/>
        <w:ind w:left="1080"/>
        <w:jc w:val="both"/>
        <w:rPr>
          <w:rFonts w:ascii="Arial" w:hAnsi="Arial" w:cs="Arial"/>
          <w:bCs/>
          <w:noProof/>
          <w:sz w:val="24"/>
          <w:szCs w:val="24"/>
        </w:rPr>
      </w:pPr>
      <w:r>
        <w:rPr>
          <w:rFonts w:ascii="Arial" w:hAnsi="Arial" w:cs="Arial"/>
          <w:noProof/>
          <w:sz w:val="24"/>
          <w:szCs w:val="24"/>
          <w:lang w:val="en-GB"/>
        </w:rPr>
        <w:t>Meminta Perangkat Daerah secara aktif melakukan koordinasi dengan BPKAD terkait perubahan mekanisme keuangan.</w:t>
      </w:r>
    </w:p>
    <w:p w14:paraId="00BA1C95" w14:textId="6B72581C" w:rsidR="00036FB6" w:rsidRDefault="00036FB6" w:rsidP="00036FB6">
      <w:pPr>
        <w:pStyle w:val="ListParagraph"/>
        <w:numPr>
          <w:ilvl w:val="0"/>
          <w:numId w:val="32"/>
        </w:numPr>
        <w:spacing w:after="0"/>
        <w:ind w:left="1080"/>
        <w:jc w:val="both"/>
        <w:rPr>
          <w:rFonts w:ascii="Arial" w:hAnsi="Arial" w:cs="Arial"/>
          <w:noProof/>
          <w:sz w:val="24"/>
          <w:szCs w:val="24"/>
          <w:lang w:val="en-GB"/>
        </w:rPr>
      </w:pPr>
      <w:r>
        <w:rPr>
          <w:rFonts w:ascii="Arial" w:hAnsi="Arial" w:cs="Arial"/>
          <w:noProof/>
          <w:sz w:val="24"/>
          <w:szCs w:val="24"/>
          <w:lang w:val="en-GB"/>
        </w:rPr>
        <w:t>Mengingatkan Perangkat Daerah agar terlebih dahulu mengisi</w:t>
      </w:r>
      <w:r>
        <w:rPr>
          <w:rFonts w:ascii="Arial" w:hAnsi="Arial" w:cs="Arial"/>
          <w:noProof/>
          <w:sz w:val="24"/>
          <w:szCs w:val="24"/>
        </w:rPr>
        <w:t xml:space="preserve"> laporan melalui</w:t>
      </w:r>
      <w:r>
        <w:rPr>
          <w:rFonts w:ascii="Arial" w:hAnsi="Arial" w:cs="Arial"/>
          <w:noProof/>
          <w:sz w:val="24"/>
          <w:szCs w:val="24"/>
          <w:lang w:val="en-GB"/>
        </w:rPr>
        <w:t xml:space="preserve"> aplikasi e-monev (data excel) </w:t>
      </w:r>
      <w:r>
        <w:rPr>
          <w:rFonts w:ascii="Arial" w:hAnsi="Arial" w:cs="Arial"/>
          <w:noProof/>
          <w:sz w:val="24"/>
          <w:szCs w:val="24"/>
          <w:lang w:val="en-US"/>
        </w:rPr>
        <w:t>yang selanjutnya</w:t>
      </w:r>
      <w:r>
        <w:rPr>
          <w:rFonts w:ascii="Arial" w:hAnsi="Arial" w:cs="Arial"/>
          <w:noProof/>
          <w:sz w:val="24"/>
          <w:szCs w:val="24"/>
          <w:lang w:val="en-GB"/>
        </w:rPr>
        <w:t xml:space="preserve"> me</w:t>
      </w:r>
      <w:r w:rsidR="00090AF2">
        <w:rPr>
          <w:rFonts w:ascii="Arial" w:hAnsi="Arial" w:cs="Arial"/>
          <w:noProof/>
          <w:sz w:val="24"/>
          <w:szCs w:val="24"/>
          <w:lang w:val="en-GB"/>
        </w:rPr>
        <w:t>n</w:t>
      </w:r>
      <w:r>
        <w:rPr>
          <w:rFonts w:ascii="Arial" w:hAnsi="Arial" w:cs="Arial"/>
          <w:noProof/>
          <w:sz w:val="24"/>
          <w:szCs w:val="24"/>
          <w:lang w:val="en-GB"/>
        </w:rPr>
        <w:t xml:space="preserve">jadi dasar pengisian format rekapitulasi manual. </w:t>
      </w:r>
    </w:p>
    <w:p w14:paraId="7EE72C42" w14:textId="77777777" w:rsidR="00036FB6" w:rsidRDefault="00036FB6" w:rsidP="00036FB6">
      <w:pPr>
        <w:pStyle w:val="ListParagraph"/>
        <w:numPr>
          <w:ilvl w:val="0"/>
          <w:numId w:val="32"/>
        </w:numPr>
        <w:spacing w:after="0"/>
        <w:ind w:left="1080"/>
        <w:jc w:val="both"/>
        <w:rPr>
          <w:rFonts w:ascii="Arial" w:hAnsi="Arial" w:cs="Arial"/>
          <w:bCs/>
          <w:noProof/>
          <w:sz w:val="24"/>
        </w:rPr>
      </w:pPr>
      <w:r>
        <w:rPr>
          <w:rFonts w:ascii="Arial" w:hAnsi="Arial" w:cs="Arial"/>
          <w:noProof/>
          <w:sz w:val="24"/>
          <w:szCs w:val="24"/>
          <w:lang w:val="en-GB"/>
        </w:rPr>
        <w:t>Mendorong Perangkat Daerah untuk melaksanakan program/kegiatan sesuai rencana yang telah ditetapkan, namun tetap mematuhi protokol kesehatan yang berlaku.</w:t>
      </w:r>
      <w:r>
        <w:rPr>
          <w:rFonts w:ascii="Arial" w:hAnsi="Arial" w:cs="Arial"/>
          <w:bCs/>
          <w:noProof/>
          <w:sz w:val="24"/>
          <w:lang w:val="en-US"/>
        </w:rPr>
        <w:t xml:space="preserve"> </w:t>
      </w:r>
    </w:p>
    <w:p w14:paraId="194A61CF" w14:textId="60874D39" w:rsidR="00C1133D" w:rsidRDefault="00C1133D">
      <w:pPr>
        <w:rPr>
          <w:rFonts w:ascii="Arial" w:hAnsi="Arial" w:cs="Arial"/>
          <w:bCs/>
          <w:noProof/>
          <w:sz w:val="24"/>
        </w:rPr>
      </w:pPr>
    </w:p>
    <w:p w14:paraId="7F4A2FB8" w14:textId="77777777" w:rsidR="0035548C" w:rsidRDefault="0035548C">
      <w:pPr>
        <w:rPr>
          <w:rFonts w:ascii="Arial" w:hAnsi="Arial" w:cs="Arial"/>
          <w:bCs/>
          <w:noProof/>
          <w:sz w:val="24"/>
        </w:rPr>
      </w:pPr>
      <w:r>
        <w:rPr>
          <w:rFonts w:ascii="Arial" w:hAnsi="Arial" w:cs="Arial"/>
          <w:bCs/>
          <w:noProof/>
          <w:sz w:val="24"/>
        </w:rPr>
        <w:br w:type="page"/>
      </w:r>
    </w:p>
    <w:p w14:paraId="50E8B38B" w14:textId="7D820015" w:rsidR="007073E4" w:rsidRDefault="00036FB6" w:rsidP="00C1133D">
      <w:pPr>
        <w:spacing w:line="276" w:lineRule="auto"/>
        <w:ind w:left="709" w:firstLine="851"/>
        <w:jc w:val="both"/>
        <w:rPr>
          <w:rFonts w:ascii="Arial" w:hAnsi="Arial" w:cs="Arial"/>
          <w:bCs/>
          <w:noProof/>
          <w:sz w:val="24"/>
        </w:rPr>
      </w:pPr>
      <w:r>
        <w:rPr>
          <w:rFonts w:ascii="Arial" w:hAnsi="Arial" w:cs="Arial"/>
          <w:bCs/>
          <w:noProof/>
          <w:sz w:val="24"/>
        </w:rPr>
        <w:lastRenderedPageBreak/>
        <w:t>Dengan tersusunnya laporan bulanan ini diharapkan dapat memberikan gambaran tentang  penyerapan anggaran untuk setiap program dan kegiatan masing-masing Perangkat Daerah di lingkungan Pemerintah Provinsi Nusa Tenggara Barat.</w:t>
      </w:r>
    </w:p>
    <w:p w14:paraId="52A5D27F" w14:textId="77777777" w:rsidR="00C1133D" w:rsidRPr="00076CCE" w:rsidRDefault="00C1133D" w:rsidP="00C1133D">
      <w:pPr>
        <w:spacing w:line="276" w:lineRule="auto"/>
        <w:ind w:left="709" w:firstLine="851"/>
        <w:jc w:val="both"/>
        <w:rPr>
          <w:rFonts w:ascii="Arial" w:hAnsi="Arial" w:cs="Arial"/>
          <w:bCs/>
          <w:noProof/>
          <w:sz w:val="24"/>
        </w:rPr>
      </w:pPr>
    </w:p>
    <w:p w14:paraId="26B44CCF" w14:textId="77777777" w:rsidR="002F4FD4" w:rsidRPr="00076CCE" w:rsidRDefault="008265C5" w:rsidP="00076CCE">
      <w:pPr>
        <w:spacing w:line="276" w:lineRule="auto"/>
        <w:ind w:left="709" w:firstLine="851"/>
        <w:jc w:val="both"/>
        <w:rPr>
          <w:rFonts w:ascii="Arial" w:hAnsi="Arial" w:cs="Arial"/>
          <w:bCs/>
          <w:noProof/>
          <w:sz w:val="24"/>
          <w:lang w:val="en-GB"/>
        </w:rPr>
      </w:pPr>
      <w:r w:rsidRPr="00076CCE">
        <w:rPr>
          <w:rFonts w:ascii="Arial" w:hAnsi="Arial" w:cs="Arial"/>
          <w:bCs/>
          <w:noProof/>
          <w:sz w:val="24"/>
        </w:rPr>
        <w:t>Demikian laporan bulanan ini dibuat untuk dapat dipergunakan sebagaimana mestinya.</w:t>
      </w:r>
    </w:p>
    <w:p w14:paraId="6DF3635C" w14:textId="68D5DC72" w:rsidR="00DA4A38" w:rsidRPr="00076CCE" w:rsidRDefault="00DA4A38" w:rsidP="00076CCE">
      <w:pPr>
        <w:spacing w:line="276" w:lineRule="auto"/>
        <w:ind w:left="1134"/>
        <w:jc w:val="both"/>
        <w:rPr>
          <w:rFonts w:ascii="Arial" w:hAnsi="Arial" w:cs="Arial"/>
          <w:bCs/>
          <w:noProof/>
          <w:sz w:val="24"/>
          <w:lang w:val="en-GB"/>
        </w:rPr>
      </w:pPr>
    </w:p>
    <w:tbl>
      <w:tblPr>
        <w:tblStyle w:val="TableGrid"/>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7"/>
      </w:tblGrid>
      <w:tr w:rsidR="00AC1926" w:rsidRPr="00076CCE" w14:paraId="4B61D46D" w14:textId="77777777" w:rsidTr="00F21847">
        <w:tc>
          <w:tcPr>
            <w:tcW w:w="8677" w:type="dxa"/>
          </w:tcPr>
          <w:p w14:paraId="2D37A92C" w14:textId="41A9E127" w:rsidR="00AC1926" w:rsidRPr="00076CCE" w:rsidRDefault="00313252" w:rsidP="00F67A9F">
            <w:pPr>
              <w:spacing w:line="276" w:lineRule="auto"/>
              <w:jc w:val="center"/>
              <w:rPr>
                <w:rFonts w:ascii="Arial" w:hAnsi="Arial" w:cs="Arial"/>
                <w:bCs/>
                <w:noProof/>
                <w:sz w:val="24"/>
                <w:lang w:val="en-GB"/>
              </w:rPr>
            </w:pPr>
            <w:r w:rsidRPr="00076CCE">
              <w:rPr>
                <w:rFonts w:ascii="Arial" w:hAnsi="Arial" w:cs="Arial"/>
                <w:bCs/>
                <w:noProof/>
                <w:sz w:val="24"/>
                <w:lang w:val="en-GB"/>
              </w:rPr>
              <w:t xml:space="preserve">Mataram,  </w:t>
            </w:r>
            <w:r w:rsidR="00D1536E">
              <w:rPr>
                <w:rFonts w:ascii="Arial" w:hAnsi="Arial" w:cs="Arial"/>
                <w:bCs/>
                <w:noProof/>
                <w:sz w:val="24"/>
                <w:lang w:val="en-GB"/>
              </w:rPr>
              <w:t xml:space="preserve">     </w:t>
            </w:r>
            <w:r w:rsidR="00F67A9F">
              <w:rPr>
                <w:rFonts w:ascii="Arial" w:hAnsi="Arial" w:cs="Arial"/>
                <w:bCs/>
                <w:noProof/>
                <w:sz w:val="24"/>
                <w:lang w:val="en-GB"/>
              </w:rPr>
              <w:t>Januari 2023</w:t>
            </w:r>
          </w:p>
        </w:tc>
      </w:tr>
      <w:tr w:rsidR="00AC1926" w:rsidRPr="00076CCE" w14:paraId="3C6E0B1A" w14:textId="77777777" w:rsidTr="00F21847">
        <w:tc>
          <w:tcPr>
            <w:tcW w:w="8677" w:type="dxa"/>
          </w:tcPr>
          <w:p w14:paraId="5EDFC30A" w14:textId="45A948F8" w:rsidR="00AC1926" w:rsidRPr="00076CCE" w:rsidRDefault="00AC1926" w:rsidP="00076CCE">
            <w:pPr>
              <w:spacing w:line="276" w:lineRule="auto"/>
              <w:jc w:val="center"/>
              <w:rPr>
                <w:rFonts w:ascii="Arial" w:hAnsi="Arial" w:cs="Arial"/>
                <w:bCs/>
                <w:noProof/>
                <w:sz w:val="24"/>
                <w:lang w:val="en-GB"/>
              </w:rPr>
            </w:pPr>
            <w:r w:rsidRPr="00076CCE">
              <w:rPr>
                <w:rFonts w:ascii="Arial" w:hAnsi="Arial" w:cs="Arial"/>
                <w:bCs/>
                <w:noProof/>
                <w:sz w:val="24"/>
                <w:lang w:val="en-GB"/>
              </w:rPr>
              <w:t>Kepala Biro Administrasi Pembang</w:t>
            </w:r>
            <w:r w:rsidR="00FE3CEE" w:rsidRPr="00076CCE">
              <w:rPr>
                <w:rFonts w:ascii="Arial" w:hAnsi="Arial" w:cs="Arial"/>
                <w:bCs/>
                <w:noProof/>
                <w:sz w:val="24"/>
                <w:lang w:val="en-GB"/>
              </w:rPr>
              <w:t>unan</w:t>
            </w:r>
          </w:p>
          <w:p w14:paraId="494A3F3C" w14:textId="1EDD5580" w:rsidR="00AC1926" w:rsidRPr="00076CCE" w:rsidRDefault="00AC1926" w:rsidP="00076CCE">
            <w:pPr>
              <w:spacing w:line="276" w:lineRule="auto"/>
              <w:jc w:val="center"/>
              <w:rPr>
                <w:rFonts w:ascii="Arial" w:hAnsi="Arial" w:cs="Arial"/>
                <w:bCs/>
                <w:noProof/>
                <w:sz w:val="24"/>
                <w:lang w:val="en-GB"/>
              </w:rPr>
            </w:pPr>
            <w:r w:rsidRPr="00076CCE">
              <w:rPr>
                <w:rFonts w:ascii="Arial" w:hAnsi="Arial" w:cs="Arial"/>
                <w:bCs/>
                <w:noProof/>
                <w:sz w:val="24"/>
                <w:lang w:val="en-GB"/>
              </w:rPr>
              <w:t>Sekretariat Daerah Provinsi NTB,</w:t>
            </w:r>
          </w:p>
          <w:p w14:paraId="4068C128" w14:textId="6EA9813B" w:rsidR="00AC1926" w:rsidRPr="00076CCE" w:rsidRDefault="00AC1926" w:rsidP="00076CCE">
            <w:pPr>
              <w:spacing w:line="276" w:lineRule="auto"/>
              <w:jc w:val="center"/>
              <w:rPr>
                <w:rFonts w:ascii="Arial" w:hAnsi="Arial" w:cs="Arial"/>
                <w:bCs/>
                <w:noProof/>
                <w:sz w:val="24"/>
                <w:lang w:val="en-GB"/>
              </w:rPr>
            </w:pPr>
          </w:p>
          <w:p w14:paraId="0DC6E5A4" w14:textId="0E2AB9A0" w:rsidR="00AC1926" w:rsidRPr="00076CCE" w:rsidRDefault="00AC1926" w:rsidP="00076CCE">
            <w:pPr>
              <w:spacing w:line="276" w:lineRule="auto"/>
              <w:jc w:val="center"/>
              <w:rPr>
                <w:rFonts w:ascii="Arial" w:hAnsi="Arial" w:cs="Arial"/>
                <w:bCs/>
                <w:noProof/>
                <w:sz w:val="24"/>
                <w:lang w:val="en-GB"/>
              </w:rPr>
            </w:pPr>
          </w:p>
          <w:p w14:paraId="22646A58" w14:textId="3D03D0C2" w:rsidR="00AC1926" w:rsidRPr="00076CCE" w:rsidRDefault="00AC1926" w:rsidP="00076CCE">
            <w:pPr>
              <w:spacing w:line="276" w:lineRule="auto"/>
              <w:jc w:val="center"/>
              <w:rPr>
                <w:rFonts w:ascii="Arial" w:hAnsi="Arial" w:cs="Arial"/>
                <w:bCs/>
                <w:noProof/>
                <w:sz w:val="24"/>
                <w:lang w:val="en-GB"/>
              </w:rPr>
            </w:pPr>
          </w:p>
          <w:p w14:paraId="01507A6E" w14:textId="475B2EA0" w:rsidR="00AC1926" w:rsidRPr="00076CCE" w:rsidRDefault="00F46BA5" w:rsidP="00076CCE">
            <w:pPr>
              <w:spacing w:line="276" w:lineRule="auto"/>
              <w:jc w:val="center"/>
              <w:rPr>
                <w:rFonts w:ascii="Arial" w:hAnsi="Arial" w:cs="Arial"/>
                <w:b/>
                <w:bCs/>
                <w:noProof/>
                <w:sz w:val="24"/>
                <w:u w:val="single"/>
                <w:lang w:val="en-GB"/>
              </w:rPr>
            </w:pPr>
            <w:r>
              <w:rPr>
                <w:rFonts w:ascii="Arial" w:hAnsi="Arial" w:cs="Arial"/>
                <w:b/>
                <w:noProof/>
                <w:color w:val="000000" w:themeColor="text1"/>
                <w:sz w:val="24"/>
                <w:u w:val="single"/>
                <w:lang w:val="en-US"/>
              </w:rPr>
              <w:t>Muhamad Riadi, S.P., M.Ec. Dev.</w:t>
            </w:r>
          </w:p>
          <w:p w14:paraId="077573E1" w14:textId="2D757710" w:rsidR="00AC1926" w:rsidRPr="00076CCE" w:rsidRDefault="00566AAA" w:rsidP="00076CCE">
            <w:pPr>
              <w:spacing w:line="276" w:lineRule="auto"/>
              <w:jc w:val="center"/>
              <w:rPr>
                <w:rFonts w:ascii="Arial" w:hAnsi="Arial" w:cs="Arial"/>
                <w:bCs/>
                <w:noProof/>
                <w:sz w:val="24"/>
                <w:lang w:val="en-GB"/>
              </w:rPr>
            </w:pPr>
            <w:r w:rsidRPr="00076CCE">
              <w:rPr>
                <w:rFonts w:ascii="Arial" w:hAnsi="Arial" w:cs="Arial"/>
                <w:noProof/>
                <w:color w:val="000000" w:themeColor="text1"/>
                <w:sz w:val="24"/>
              </w:rPr>
              <w:t xml:space="preserve">Pembina </w:t>
            </w:r>
            <w:r w:rsidR="00F46BA5">
              <w:rPr>
                <w:rFonts w:ascii="Arial" w:hAnsi="Arial" w:cs="Arial"/>
                <w:noProof/>
                <w:color w:val="000000" w:themeColor="text1"/>
                <w:sz w:val="24"/>
                <w:lang w:val="en-US"/>
              </w:rPr>
              <w:t>Utama Muda (IV/c)</w:t>
            </w:r>
          </w:p>
          <w:p w14:paraId="3FEB2EC5" w14:textId="1F5152C6" w:rsidR="00AC1926" w:rsidRPr="00F46BA5" w:rsidRDefault="00566AAA" w:rsidP="00F46BA5">
            <w:pPr>
              <w:spacing w:line="276" w:lineRule="auto"/>
              <w:jc w:val="center"/>
              <w:rPr>
                <w:rFonts w:ascii="Arial" w:hAnsi="Arial" w:cs="Arial"/>
                <w:bCs/>
                <w:noProof/>
                <w:sz w:val="24"/>
                <w:lang w:val="en-US"/>
              </w:rPr>
            </w:pPr>
            <w:r>
              <w:rPr>
                <w:rFonts w:ascii="Arial" w:hAnsi="Arial" w:cs="Arial"/>
                <w:noProof/>
                <w:color w:val="000000" w:themeColor="text1"/>
                <w:sz w:val="24"/>
              </w:rPr>
              <w:t xml:space="preserve">NIP. </w:t>
            </w:r>
            <w:r w:rsidR="00F46BA5">
              <w:rPr>
                <w:rFonts w:ascii="Arial" w:hAnsi="Arial" w:cs="Arial"/>
                <w:noProof/>
                <w:color w:val="000000" w:themeColor="text1"/>
                <w:sz w:val="24"/>
                <w:lang w:val="en-US"/>
              </w:rPr>
              <w:t>19681231 199203 1 095</w:t>
            </w:r>
          </w:p>
        </w:tc>
      </w:tr>
    </w:tbl>
    <w:p w14:paraId="64ACCA32" w14:textId="6341C5F8" w:rsidR="00AC1926" w:rsidRPr="00076CCE" w:rsidRDefault="00AC1926" w:rsidP="00076CCE">
      <w:pPr>
        <w:spacing w:line="276" w:lineRule="auto"/>
        <w:ind w:left="1134"/>
        <w:jc w:val="both"/>
        <w:rPr>
          <w:rFonts w:ascii="Arial" w:hAnsi="Arial" w:cs="Arial"/>
          <w:bCs/>
          <w:noProof/>
          <w:sz w:val="24"/>
          <w:lang w:val="en-GB"/>
        </w:rPr>
      </w:pPr>
    </w:p>
    <w:p w14:paraId="53D5D3A1" w14:textId="77777777" w:rsidR="00612D3E" w:rsidRPr="00076CCE" w:rsidRDefault="00612D3E" w:rsidP="00076CCE">
      <w:pPr>
        <w:spacing w:line="276" w:lineRule="auto"/>
        <w:rPr>
          <w:rFonts w:ascii="Arial" w:hAnsi="Arial" w:cs="Arial"/>
          <w:noProof/>
          <w:sz w:val="24"/>
          <w:lang w:val="en-GB"/>
        </w:rPr>
      </w:pPr>
    </w:p>
    <w:sectPr w:rsidR="00612D3E" w:rsidRPr="00076CCE" w:rsidSect="001F5D03">
      <w:footerReference w:type="default" r:id="rId9"/>
      <w:pgSz w:w="18709" w:h="12189" w:orient="landscape" w:code="10000"/>
      <w:pgMar w:top="851" w:right="1418" w:bottom="11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27CF8" w14:textId="77777777" w:rsidR="00EF762D" w:rsidRDefault="00EF762D" w:rsidP="00EC39CA">
      <w:r>
        <w:separator/>
      </w:r>
    </w:p>
  </w:endnote>
  <w:endnote w:type="continuationSeparator" w:id="0">
    <w:p w14:paraId="406B3489" w14:textId="77777777" w:rsidR="00EF762D" w:rsidRDefault="00EF762D" w:rsidP="00E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7" w:type="pct"/>
      <w:jc w:val="center"/>
      <w:tblBorders>
        <w:top w:val="thinThickSmallGap" w:sz="18" w:space="0" w:color="auto"/>
      </w:tblBorders>
      <w:tblCellMar>
        <w:top w:w="144" w:type="dxa"/>
        <w:left w:w="115" w:type="dxa"/>
        <w:bottom w:w="144" w:type="dxa"/>
        <w:right w:w="115" w:type="dxa"/>
      </w:tblCellMar>
      <w:tblLook w:val="04A0" w:firstRow="1" w:lastRow="0" w:firstColumn="1" w:lastColumn="0" w:noHBand="0" w:noVBand="1"/>
    </w:tblPr>
    <w:tblGrid>
      <w:gridCol w:w="8191"/>
      <w:gridCol w:w="7926"/>
    </w:tblGrid>
    <w:tr w:rsidR="00F67A9F" w14:paraId="0E83ECAD" w14:textId="77777777" w:rsidTr="00242746">
      <w:trPr>
        <w:trHeight w:hRule="exact" w:val="115"/>
        <w:jc w:val="center"/>
      </w:trPr>
      <w:tc>
        <w:tcPr>
          <w:tcW w:w="8190" w:type="dxa"/>
          <w:shd w:val="clear" w:color="auto" w:fill="4F81BD" w:themeFill="accent1"/>
          <w:tcMar>
            <w:top w:w="0" w:type="dxa"/>
            <w:bottom w:w="0" w:type="dxa"/>
          </w:tcMar>
        </w:tcPr>
        <w:p w14:paraId="5916ADB0" w14:textId="77777777" w:rsidR="00F67A9F" w:rsidRDefault="00F67A9F">
          <w:pPr>
            <w:pStyle w:val="Header"/>
            <w:rPr>
              <w:caps/>
              <w:sz w:val="18"/>
            </w:rPr>
          </w:pPr>
        </w:p>
      </w:tc>
      <w:tc>
        <w:tcPr>
          <w:tcW w:w="7926" w:type="dxa"/>
          <w:shd w:val="clear" w:color="auto" w:fill="4F81BD" w:themeFill="accent1"/>
          <w:tcMar>
            <w:top w:w="0" w:type="dxa"/>
            <w:bottom w:w="0" w:type="dxa"/>
          </w:tcMar>
        </w:tcPr>
        <w:p w14:paraId="56121386" w14:textId="77777777" w:rsidR="00F67A9F" w:rsidRDefault="00F67A9F">
          <w:pPr>
            <w:pStyle w:val="Header"/>
            <w:jc w:val="right"/>
            <w:rPr>
              <w:caps/>
              <w:sz w:val="18"/>
            </w:rPr>
          </w:pPr>
        </w:p>
      </w:tc>
    </w:tr>
    <w:tr w:rsidR="00F67A9F" w14:paraId="514C1E00" w14:textId="77777777" w:rsidTr="00242746">
      <w:trPr>
        <w:jc w:val="center"/>
      </w:trPr>
      <w:sdt>
        <w:sdtPr>
          <w:rPr>
            <w:b/>
            <w:caps/>
            <w:color w:val="000000" w:themeColor="text1"/>
            <w:sz w:val="18"/>
            <w:szCs w:val="18"/>
          </w:rPr>
          <w:alias w:val="Author"/>
          <w:tag w:val=""/>
          <w:id w:val="1534151868"/>
          <w:placeholder>
            <w:docPart w:val="45D0E924ECDC43C5AB44FC5BCBC4664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90" w:type="dxa"/>
              <w:shd w:val="clear" w:color="auto" w:fill="auto"/>
              <w:vAlign w:val="center"/>
            </w:tcPr>
            <w:p w14:paraId="761B5906" w14:textId="365F4D08" w:rsidR="00F67A9F" w:rsidRPr="00076CCE" w:rsidRDefault="00F67A9F" w:rsidP="000F3BC1">
              <w:pPr>
                <w:pStyle w:val="Footer"/>
                <w:rPr>
                  <w:b/>
                  <w:caps/>
                  <w:color w:val="000000" w:themeColor="text1"/>
                  <w:sz w:val="18"/>
                  <w:szCs w:val="18"/>
                </w:rPr>
              </w:pPr>
              <w:r w:rsidRPr="00ED10DC">
                <w:rPr>
                  <w:b/>
                  <w:caps/>
                  <w:color w:val="000000" w:themeColor="text1"/>
                  <w:sz w:val="18"/>
                  <w:szCs w:val="18"/>
                </w:rPr>
                <w:t xml:space="preserve">Laporan </w:t>
              </w:r>
              <w:r>
                <w:rPr>
                  <w:b/>
                  <w:caps/>
                  <w:color w:val="000000" w:themeColor="text1"/>
                  <w:sz w:val="18"/>
                  <w:szCs w:val="18"/>
                </w:rPr>
                <w:t>DESEMBER</w:t>
              </w:r>
              <w:r w:rsidRPr="00ED10DC">
                <w:rPr>
                  <w:b/>
                  <w:caps/>
                  <w:color w:val="000000" w:themeColor="text1"/>
                  <w:sz w:val="18"/>
                  <w:szCs w:val="18"/>
                </w:rPr>
                <w:t xml:space="preserve"> Pelaksanaan Program/Kegiatan DPA. Prov. NTB T.A. </w:t>
              </w:r>
              <w:r>
                <w:rPr>
                  <w:b/>
                  <w:caps/>
                  <w:color w:val="000000" w:themeColor="text1"/>
                  <w:sz w:val="18"/>
                  <w:szCs w:val="18"/>
                </w:rPr>
                <w:t>2022</w:t>
              </w:r>
            </w:p>
          </w:tc>
        </w:sdtContent>
      </w:sdt>
      <w:tc>
        <w:tcPr>
          <w:tcW w:w="7926" w:type="dxa"/>
          <w:shd w:val="clear" w:color="auto" w:fill="auto"/>
          <w:vAlign w:val="center"/>
        </w:tcPr>
        <w:p w14:paraId="12333385" w14:textId="1519F616" w:rsidR="00F67A9F" w:rsidRDefault="00F67A9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37009">
            <w:rPr>
              <w:caps/>
              <w:noProof/>
              <w:color w:val="808080" w:themeColor="background1" w:themeShade="80"/>
              <w:sz w:val="18"/>
              <w:szCs w:val="18"/>
            </w:rPr>
            <w:t>19</w:t>
          </w:r>
          <w:r>
            <w:rPr>
              <w:caps/>
              <w:noProof/>
              <w:color w:val="808080" w:themeColor="background1" w:themeShade="80"/>
              <w:sz w:val="18"/>
              <w:szCs w:val="18"/>
            </w:rPr>
            <w:fldChar w:fldCharType="end"/>
          </w:r>
        </w:p>
      </w:tc>
    </w:tr>
  </w:tbl>
  <w:p w14:paraId="250C7059" w14:textId="77777777" w:rsidR="00F67A9F" w:rsidRDefault="00F67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7209F" w14:textId="77777777" w:rsidR="00EF762D" w:rsidRDefault="00EF762D" w:rsidP="00EC39CA">
      <w:r>
        <w:separator/>
      </w:r>
    </w:p>
  </w:footnote>
  <w:footnote w:type="continuationSeparator" w:id="0">
    <w:p w14:paraId="718733C1" w14:textId="77777777" w:rsidR="00EF762D" w:rsidRDefault="00EF762D" w:rsidP="00EC39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0B6"/>
    <w:multiLevelType w:val="hybridMultilevel"/>
    <w:tmpl w:val="D1787784"/>
    <w:lvl w:ilvl="0" w:tplc="8E7A5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5A7B"/>
    <w:multiLevelType w:val="hybridMultilevel"/>
    <w:tmpl w:val="7AF6B5C2"/>
    <w:lvl w:ilvl="0" w:tplc="F7D2C21E">
      <w:start w:val="1"/>
      <w:numFmt w:val="bullet"/>
      <w:lvlText w:val="-"/>
      <w:lvlJc w:val="left"/>
      <w:pPr>
        <w:ind w:left="1069"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CD034FA"/>
    <w:multiLevelType w:val="hybridMultilevel"/>
    <w:tmpl w:val="A0488A5E"/>
    <w:lvl w:ilvl="0" w:tplc="6BCC0C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D5A48"/>
    <w:multiLevelType w:val="hybridMultilevel"/>
    <w:tmpl w:val="1E3A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B351B"/>
    <w:multiLevelType w:val="hybridMultilevel"/>
    <w:tmpl w:val="F9B4F83C"/>
    <w:lvl w:ilvl="0" w:tplc="F7D2C21E">
      <w:start w:val="1"/>
      <w:numFmt w:val="bullet"/>
      <w:lvlText w:val="-"/>
      <w:lvlJc w:val="left"/>
      <w:pPr>
        <w:ind w:left="1494"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C133BA7"/>
    <w:multiLevelType w:val="hybridMultilevel"/>
    <w:tmpl w:val="527256EC"/>
    <w:lvl w:ilvl="0" w:tplc="F61A0A7A">
      <w:start w:val="1"/>
      <w:numFmt w:val="bullet"/>
      <w:lvlText w:val="•"/>
      <w:lvlJc w:val="left"/>
      <w:pPr>
        <w:tabs>
          <w:tab w:val="num" w:pos="720"/>
        </w:tabs>
        <w:ind w:left="720" w:hanging="360"/>
      </w:pPr>
      <w:rPr>
        <w:rFonts w:ascii="Arial" w:hAnsi="Arial" w:hint="default"/>
      </w:rPr>
    </w:lvl>
    <w:lvl w:ilvl="1" w:tplc="4942CF68" w:tentative="1">
      <w:start w:val="1"/>
      <w:numFmt w:val="bullet"/>
      <w:lvlText w:val="•"/>
      <w:lvlJc w:val="left"/>
      <w:pPr>
        <w:tabs>
          <w:tab w:val="num" w:pos="1440"/>
        </w:tabs>
        <w:ind w:left="1440" w:hanging="360"/>
      </w:pPr>
      <w:rPr>
        <w:rFonts w:ascii="Arial" w:hAnsi="Arial" w:hint="default"/>
      </w:rPr>
    </w:lvl>
    <w:lvl w:ilvl="2" w:tplc="84FC4ACA" w:tentative="1">
      <w:start w:val="1"/>
      <w:numFmt w:val="bullet"/>
      <w:lvlText w:val="•"/>
      <w:lvlJc w:val="left"/>
      <w:pPr>
        <w:tabs>
          <w:tab w:val="num" w:pos="2160"/>
        </w:tabs>
        <w:ind w:left="2160" w:hanging="360"/>
      </w:pPr>
      <w:rPr>
        <w:rFonts w:ascii="Arial" w:hAnsi="Arial" w:hint="default"/>
      </w:rPr>
    </w:lvl>
    <w:lvl w:ilvl="3" w:tplc="884AEB5A" w:tentative="1">
      <w:start w:val="1"/>
      <w:numFmt w:val="bullet"/>
      <w:lvlText w:val="•"/>
      <w:lvlJc w:val="left"/>
      <w:pPr>
        <w:tabs>
          <w:tab w:val="num" w:pos="2880"/>
        </w:tabs>
        <w:ind w:left="2880" w:hanging="360"/>
      </w:pPr>
      <w:rPr>
        <w:rFonts w:ascii="Arial" w:hAnsi="Arial" w:hint="default"/>
      </w:rPr>
    </w:lvl>
    <w:lvl w:ilvl="4" w:tplc="6AE65878" w:tentative="1">
      <w:start w:val="1"/>
      <w:numFmt w:val="bullet"/>
      <w:lvlText w:val="•"/>
      <w:lvlJc w:val="left"/>
      <w:pPr>
        <w:tabs>
          <w:tab w:val="num" w:pos="3600"/>
        </w:tabs>
        <w:ind w:left="3600" w:hanging="360"/>
      </w:pPr>
      <w:rPr>
        <w:rFonts w:ascii="Arial" w:hAnsi="Arial" w:hint="default"/>
      </w:rPr>
    </w:lvl>
    <w:lvl w:ilvl="5" w:tplc="73FC146E" w:tentative="1">
      <w:start w:val="1"/>
      <w:numFmt w:val="bullet"/>
      <w:lvlText w:val="•"/>
      <w:lvlJc w:val="left"/>
      <w:pPr>
        <w:tabs>
          <w:tab w:val="num" w:pos="4320"/>
        </w:tabs>
        <w:ind w:left="4320" w:hanging="360"/>
      </w:pPr>
      <w:rPr>
        <w:rFonts w:ascii="Arial" w:hAnsi="Arial" w:hint="default"/>
      </w:rPr>
    </w:lvl>
    <w:lvl w:ilvl="6" w:tplc="25243100" w:tentative="1">
      <w:start w:val="1"/>
      <w:numFmt w:val="bullet"/>
      <w:lvlText w:val="•"/>
      <w:lvlJc w:val="left"/>
      <w:pPr>
        <w:tabs>
          <w:tab w:val="num" w:pos="5040"/>
        </w:tabs>
        <w:ind w:left="5040" w:hanging="360"/>
      </w:pPr>
      <w:rPr>
        <w:rFonts w:ascii="Arial" w:hAnsi="Arial" w:hint="default"/>
      </w:rPr>
    </w:lvl>
    <w:lvl w:ilvl="7" w:tplc="548E217E" w:tentative="1">
      <w:start w:val="1"/>
      <w:numFmt w:val="bullet"/>
      <w:lvlText w:val="•"/>
      <w:lvlJc w:val="left"/>
      <w:pPr>
        <w:tabs>
          <w:tab w:val="num" w:pos="5760"/>
        </w:tabs>
        <w:ind w:left="5760" w:hanging="360"/>
      </w:pPr>
      <w:rPr>
        <w:rFonts w:ascii="Arial" w:hAnsi="Arial" w:hint="default"/>
      </w:rPr>
    </w:lvl>
    <w:lvl w:ilvl="8" w:tplc="3EB2C0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276246"/>
    <w:multiLevelType w:val="hybridMultilevel"/>
    <w:tmpl w:val="78DE6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C46042"/>
    <w:multiLevelType w:val="hybridMultilevel"/>
    <w:tmpl w:val="6714CB1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7C2316C">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7BF0"/>
    <w:multiLevelType w:val="hybridMultilevel"/>
    <w:tmpl w:val="17CE7DB0"/>
    <w:lvl w:ilvl="0" w:tplc="F7D2C21E">
      <w:start w:val="1"/>
      <w:numFmt w:val="bullet"/>
      <w:lvlText w:val="-"/>
      <w:lvlJc w:val="left"/>
      <w:pPr>
        <w:ind w:left="1494"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7449AB"/>
    <w:multiLevelType w:val="hybridMultilevel"/>
    <w:tmpl w:val="8B8C24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25C27"/>
    <w:multiLevelType w:val="hybridMultilevel"/>
    <w:tmpl w:val="FE4A0BB6"/>
    <w:lvl w:ilvl="0" w:tplc="B4883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8565F"/>
    <w:multiLevelType w:val="hybridMultilevel"/>
    <w:tmpl w:val="6A9C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74927"/>
    <w:multiLevelType w:val="hybridMultilevel"/>
    <w:tmpl w:val="4E5C8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775764"/>
    <w:multiLevelType w:val="hybridMultilevel"/>
    <w:tmpl w:val="9B266F0A"/>
    <w:lvl w:ilvl="0" w:tplc="B7C2316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644EF"/>
    <w:multiLevelType w:val="hybridMultilevel"/>
    <w:tmpl w:val="3190B372"/>
    <w:lvl w:ilvl="0" w:tplc="F956EC4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15:restartNumberingAfterBreak="0">
    <w:nsid w:val="3F8D42F5"/>
    <w:multiLevelType w:val="hybridMultilevel"/>
    <w:tmpl w:val="F2380C96"/>
    <w:lvl w:ilvl="0" w:tplc="B488339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76E29"/>
    <w:multiLevelType w:val="hybridMultilevel"/>
    <w:tmpl w:val="B7386592"/>
    <w:lvl w:ilvl="0" w:tplc="28440354">
      <w:start w:val="1"/>
      <w:numFmt w:val="decimal"/>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B7474"/>
    <w:multiLevelType w:val="hybridMultilevel"/>
    <w:tmpl w:val="E9B0B8FE"/>
    <w:lvl w:ilvl="0" w:tplc="4490A04A">
      <w:start w:val="1"/>
      <w:numFmt w:val="bullet"/>
      <w:lvlText w:val="-"/>
      <w:lvlJc w:val="left"/>
      <w:pPr>
        <w:ind w:left="591" w:hanging="360"/>
      </w:pPr>
      <w:rPr>
        <w:rFonts w:ascii="Tahoma" w:eastAsia="Times New Roman" w:hAnsi="Tahoma" w:cs="Tahoma" w:hint="default"/>
      </w:rPr>
    </w:lvl>
    <w:lvl w:ilvl="1" w:tplc="04090003" w:tentative="1">
      <w:start w:val="1"/>
      <w:numFmt w:val="bullet"/>
      <w:lvlText w:val="o"/>
      <w:lvlJc w:val="left"/>
      <w:pPr>
        <w:ind w:left="1311" w:hanging="360"/>
      </w:pPr>
      <w:rPr>
        <w:rFonts w:ascii="Courier New" w:hAnsi="Courier New" w:cs="Courier New" w:hint="default"/>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18" w15:restartNumberingAfterBreak="0">
    <w:nsid w:val="43AC6837"/>
    <w:multiLevelType w:val="hybridMultilevel"/>
    <w:tmpl w:val="C092420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15:restartNumberingAfterBreak="0">
    <w:nsid w:val="441C2525"/>
    <w:multiLevelType w:val="hybridMultilevel"/>
    <w:tmpl w:val="262A63E6"/>
    <w:lvl w:ilvl="0" w:tplc="F7D2C21E">
      <w:start w:val="1"/>
      <w:numFmt w:val="bullet"/>
      <w:lvlText w:val="-"/>
      <w:lvlJc w:val="left"/>
      <w:pPr>
        <w:ind w:left="1494"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7610D34"/>
    <w:multiLevelType w:val="hybridMultilevel"/>
    <w:tmpl w:val="E67266F4"/>
    <w:lvl w:ilvl="0" w:tplc="AE76505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4D49217C"/>
    <w:multiLevelType w:val="hybridMultilevel"/>
    <w:tmpl w:val="9522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E5A43"/>
    <w:multiLevelType w:val="hybridMultilevel"/>
    <w:tmpl w:val="ABDA448A"/>
    <w:lvl w:ilvl="0" w:tplc="E988C096">
      <w:start w:val="1"/>
      <w:numFmt w:val="lowerLetter"/>
      <w:lvlText w:val="%1."/>
      <w:lvlJc w:val="left"/>
      <w:pPr>
        <w:ind w:left="1789" w:hanging="360"/>
      </w:pPr>
      <w:rPr>
        <w:rFonts w:hint="default"/>
      </w:rPr>
    </w:lvl>
    <w:lvl w:ilvl="1" w:tplc="04090001">
      <w:start w:val="1"/>
      <w:numFmt w:val="bullet"/>
      <w:lvlText w:val=""/>
      <w:lvlJc w:val="left"/>
      <w:pPr>
        <w:ind w:left="2509" w:hanging="360"/>
      </w:pPr>
      <w:rPr>
        <w:rFonts w:ascii="Symbol" w:hAnsi="Symbol" w:hint="default"/>
      </w:rPr>
    </w:lvl>
    <w:lvl w:ilvl="2" w:tplc="0409001B">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15:restartNumberingAfterBreak="0">
    <w:nsid w:val="50D00059"/>
    <w:multiLevelType w:val="hybridMultilevel"/>
    <w:tmpl w:val="1A26ACF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15:restartNumberingAfterBreak="0">
    <w:nsid w:val="50FE6F0C"/>
    <w:multiLevelType w:val="hybridMultilevel"/>
    <w:tmpl w:val="C8F4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5433E"/>
    <w:multiLevelType w:val="hybridMultilevel"/>
    <w:tmpl w:val="F2380C96"/>
    <w:lvl w:ilvl="0" w:tplc="B488339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EC4624"/>
    <w:multiLevelType w:val="hybridMultilevel"/>
    <w:tmpl w:val="F52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403C9"/>
    <w:multiLevelType w:val="hybridMultilevel"/>
    <w:tmpl w:val="CD68A400"/>
    <w:lvl w:ilvl="0" w:tplc="B7C2316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F0B3C"/>
    <w:multiLevelType w:val="hybridMultilevel"/>
    <w:tmpl w:val="7ECE0DD2"/>
    <w:lvl w:ilvl="0" w:tplc="04090015">
      <w:start w:val="1"/>
      <w:numFmt w:val="upperLetter"/>
      <w:lvlText w:val="%1."/>
      <w:lvlJc w:val="left"/>
      <w:pPr>
        <w:ind w:left="829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BA324E8"/>
    <w:multiLevelType w:val="hybridMultilevel"/>
    <w:tmpl w:val="3D22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B7A22"/>
    <w:multiLevelType w:val="hybridMultilevel"/>
    <w:tmpl w:val="E5B6F8F4"/>
    <w:lvl w:ilvl="0" w:tplc="468486E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4104E84"/>
    <w:multiLevelType w:val="hybridMultilevel"/>
    <w:tmpl w:val="C4C43CA2"/>
    <w:lvl w:ilvl="0" w:tplc="15642654">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2" w15:restartNumberingAfterBreak="0">
    <w:nsid w:val="74D72AAF"/>
    <w:multiLevelType w:val="hybridMultilevel"/>
    <w:tmpl w:val="7222DBB0"/>
    <w:lvl w:ilvl="0" w:tplc="B7C2316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C0129"/>
    <w:multiLevelType w:val="hybridMultilevel"/>
    <w:tmpl w:val="8AF8E7D6"/>
    <w:lvl w:ilvl="0" w:tplc="F7D2C21E">
      <w:start w:val="1"/>
      <w:numFmt w:val="bullet"/>
      <w:lvlText w:val="-"/>
      <w:lvlJc w:val="left"/>
      <w:pPr>
        <w:ind w:left="1244" w:hanging="360"/>
      </w:pPr>
      <w:rPr>
        <w:rFonts w:ascii="Arial" w:eastAsia="Times New Roman" w:hAnsi="Arial" w:cs="Arial" w:hint="default"/>
      </w:rPr>
    </w:lvl>
    <w:lvl w:ilvl="1" w:tplc="04210003" w:tentative="1">
      <w:start w:val="1"/>
      <w:numFmt w:val="bullet"/>
      <w:lvlText w:val="o"/>
      <w:lvlJc w:val="left"/>
      <w:pPr>
        <w:ind w:left="1190" w:hanging="360"/>
      </w:pPr>
      <w:rPr>
        <w:rFonts w:ascii="Courier New" w:hAnsi="Courier New" w:cs="Courier New" w:hint="default"/>
      </w:rPr>
    </w:lvl>
    <w:lvl w:ilvl="2" w:tplc="04210005" w:tentative="1">
      <w:start w:val="1"/>
      <w:numFmt w:val="bullet"/>
      <w:lvlText w:val=""/>
      <w:lvlJc w:val="left"/>
      <w:pPr>
        <w:ind w:left="1910" w:hanging="360"/>
      </w:pPr>
      <w:rPr>
        <w:rFonts w:ascii="Wingdings" w:hAnsi="Wingdings" w:hint="default"/>
      </w:rPr>
    </w:lvl>
    <w:lvl w:ilvl="3" w:tplc="04210001" w:tentative="1">
      <w:start w:val="1"/>
      <w:numFmt w:val="bullet"/>
      <w:lvlText w:val=""/>
      <w:lvlJc w:val="left"/>
      <w:pPr>
        <w:ind w:left="2630" w:hanging="360"/>
      </w:pPr>
      <w:rPr>
        <w:rFonts w:ascii="Symbol" w:hAnsi="Symbol" w:hint="default"/>
      </w:rPr>
    </w:lvl>
    <w:lvl w:ilvl="4" w:tplc="04210003" w:tentative="1">
      <w:start w:val="1"/>
      <w:numFmt w:val="bullet"/>
      <w:lvlText w:val="o"/>
      <w:lvlJc w:val="left"/>
      <w:pPr>
        <w:ind w:left="3350" w:hanging="360"/>
      </w:pPr>
      <w:rPr>
        <w:rFonts w:ascii="Courier New" w:hAnsi="Courier New" w:cs="Courier New" w:hint="default"/>
      </w:rPr>
    </w:lvl>
    <w:lvl w:ilvl="5" w:tplc="04210005" w:tentative="1">
      <w:start w:val="1"/>
      <w:numFmt w:val="bullet"/>
      <w:lvlText w:val=""/>
      <w:lvlJc w:val="left"/>
      <w:pPr>
        <w:ind w:left="4070" w:hanging="360"/>
      </w:pPr>
      <w:rPr>
        <w:rFonts w:ascii="Wingdings" w:hAnsi="Wingdings" w:hint="default"/>
      </w:rPr>
    </w:lvl>
    <w:lvl w:ilvl="6" w:tplc="04210001" w:tentative="1">
      <w:start w:val="1"/>
      <w:numFmt w:val="bullet"/>
      <w:lvlText w:val=""/>
      <w:lvlJc w:val="left"/>
      <w:pPr>
        <w:ind w:left="4790" w:hanging="360"/>
      </w:pPr>
      <w:rPr>
        <w:rFonts w:ascii="Symbol" w:hAnsi="Symbol" w:hint="default"/>
      </w:rPr>
    </w:lvl>
    <w:lvl w:ilvl="7" w:tplc="04210003" w:tentative="1">
      <w:start w:val="1"/>
      <w:numFmt w:val="bullet"/>
      <w:lvlText w:val="o"/>
      <w:lvlJc w:val="left"/>
      <w:pPr>
        <w:ind w:left="5510" w:hanging="360"/>
      </w:pPr>
      <w:rPr>
        <w:rFonts w:ascii="Courier New" w:hAnsi="Courier New" w:cs="Courier New" w:hint="default"/>
      </w:rPr>
    </w:lvl>
    <w:lvl w:ilvl="8" w:tplc="04210005" w:tentative="1">
      <w:start w:val="1"/>
      <w:numFmt w:val="bullet"/>
      <w:lvlText w:val=""/>
      <w:lvlJc w:val="left"/>
      <w:pPr>
        <w:ind w:left="6230" w:hanging="360"/>
      </w:pPr>
      <w:rPr>
        <w:rFonts w:ascii="Wingdings" w:hAnsi="Wingdings" w:hint="default"/>
      </w:rPr>
    </w:lvl>
  </w:abstractNum>
  <w:num w:numId="1">
    <w:abstractNumId w:val="31"/>
  </w:num>
  <w:num w:numId="2">
    <w:abstractNumId w:val="33"/>
  </w:num>
  <w:num w:numId="3">
    <w:abstractNumId w:val="19"/>
  </w:num>
  <w:num w:numId="4">
    <w:abstractNumId w:val="1"/>
  </w:num>
  <w:num w:numId="5">
    <w:abstractNumId w:val="4"/>
  </w:num>
  <w:num w:numId="6">
    <w:abstractNumId w:val="8"/>
  </w:num>
  <w:num w:numId="7">
    <w:abstractNumId w:val="2"/>
  </w:num>
  <w:num w:numId="8">
    <w:abstractNumId w:val="28"/>
  </w:num>
  <w:num w:numId="9">
    <w:abstractNumId w:val="23"/>
  </w:num>
  <w:num w:numId="10">
    <w:abstractNumId w:val="18"/>
  </w:num>
  <w:num w:numId="11">
    <w:abstractNumId w:val="6"/>
  </w:num>
  <w:num w:numId="12">
    <w:abstractNumId w:val="26"/>
  </w:num>
  <w:num w:numId="13">
    <w:abstractNumId w:val="16"/>
  </w:num>
  <w:num w:numId="14">
    <w:abstractNumId w:val="3"/>
  </w:num>
  <w:num w:numId="15">
    <w:abstractNumId w:val="17"/>
  </w:num>
  <w:num w:numId="16">
    <w:abstractNumId w:val="24"/>
  </w:num>
  <w:num w:numId="17">
    <w:abstractNumId w:val="29"/>
  </w:num>
  <w:num w:numId="18">
    <w:abstractNumId w:val="11"/>
  </w:num>
  <w:num w:numId="19">
    <w:abstractNumId w:val="0"/>
  </w:num>
  <w:num w:numId="20">
    <w:abstractNumId w:val="22"/>
  </w:num>
  <w:num w:numId="21">
    <w:abstractNumId w:val="14"/>
  </w:num>
  <w:num w:numId="22">
    <w:abstractNumId w:val="20"/>
  </w:num>
  <w:num w:numId="23">
    <w:abstractNumId w:val="15"/>
  </w:num>
  <w:num w:numId="24">
    <w:abstractNumId w:val="9"/>
  </w:num>
  <w:num w:numId="25">
    <w:abstractNumId w:val="30"/>
  </w:num>
  <w:num w:numId="26">
    <w:abstractNumId w:val="7"/>
  </w:num>
  <w:num w:numId="27">
    <w:abstractNumId w:val="10"/>
  </w:num>
  <w:num w:numId="28">
    <w:abstractNumId w:val="5"/>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2"/>
  </w:num>
  <w:num w:numId="35">
    <w:abstractNumId w:val="13"/>
  </w:num>
  <w:num w:numId="36">
    <w:abstractNumId w:val="27"/>
  </w:num>
  <w:num w:numId="3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73"/>
    <w:rsid w:val="000019D3"/>
    <w:rsid w:val="00001C74"/>
    <w:rsid w:val="00002669"/>
    <w:rsid w:val="000028D7"/>
    <w:rsid w:val="000033EF"/>
    <w:rsid w:val="000038BE"/>
    <w:rsid w:val="00003A6B"/>
    <w:rsid w:val="0000496A"/>
    <w:rsid w:val="00004F5F"/>
    <w:rsid w:val="00004F7E"/>
    <w:rsid w:val="00005A45"/>
    <w:rsid w:val="00005DE3"/>
    <w:rsid w:val="00005E7E"/>
    <w:rsid w:val="00006369"/>
    <w:rsid w:val="000063C7"/>
    <w:rsid w:val="00006752"/>
    <w:rsid w:val="000069C9"/>
    <w:rsid w:val="00006A47"/>
    <w:rsid w:val="00010C41"/>
    <w:rsid w:val="00011227"/>
    <w:rsid w:val="00011A09"/>
    <w:rsid w:val="00011E3D"/>
    <w:rsid w:val="00012236"/>
    <w:rsid w:val="00012B8A"/>
    <w:rsid w:val="0001395A"/>
    <w:rsid w:val="00013F46"/>
    <w:rsid w:val="000145C6"/>
    <w:rsid w:val="00014D7C"/>
    <w:rsid w:val="00015379"/>
    <w:rsid w:val="000163E3"/>
    <w:rsid w:val="00020784"/>
    <w:rsid w:val="000208FA"/>
    <w:rsid w:val="00020C85"/>
    <w:rsid w:val="00021291"/>
    <w:rsid w:val="000212DE"/>
    <w:rsid w:val="0002195C"/>
    <w:rsid w:val="00022070"/>
    <w:rsid w:val="00022D3E"/>
    <w:rsid w:val="00023140"/>
    <w:rsid w:val="000237CA"/>
    <w:rsid w:val="0002385D"/>
    <w:rsid w:val="00023B60"/>
    <w:rsid w:val="00024FB4"/>
    <w:rsid w:val="00026862"/>
    <w:rsid w:val="00027803"/>
    <w:rsid w:val="000312A2"/>
    <w:rsid w:val="00031A9B"/>
    <w:rsid w:val="0003235F"/>
    <w:rsid w:val="000324F0"/>
    <w:rsid w:val="00032E6D"/>
    <w:rsid w:val="0003373E"/>
    <w:rsid w:val="00035EC6"/>
    <w:rsid w:val="000364B9"/>
    <w:rsid w:val="000369AA"/>
    <w:rsid w:val="00036FB6"/>
    <w:rsid w:val="000370B0"/>
    <w:rsid w:val="00037FBB"/>
    <w:rsid w:val="00040069"/>
    <w:rsid w:val="000416D7"/>
    <w:rsid w:val="000418C4"/>
    <w:rsid w:val="00041C59"/>
    <w:rsid w:val="00042A9C"/>
    <w:rsid w:val="00042AA4"/>
    <w:rsid w:val="00043F12"/>
    <w:rsid w:val="00044ADA"/>
    <w:rsid w:val="0004515E"/>
    <w:rsid w:val="000459EE"/>
    <w:rsid w:val="00045B28"/>
    <w:rsid w:val="00045D4B"/>
    <w:rsid w:val="000467BC"/>
    <w:rsid w:val="00047272"/>
    <w:rsid w:val="0005010F"/>
    <w:rsid w:val="00050BF9"/>
    <w:rsid w:val="00050DAC"/>
    <w:rsid w:val="00052318"/>
    <w:rsid w:val="00052E17"/>
    <w:rsid w:val="000532B8"/>
    <w:rsid w:val="0005369B"/>
    <w:rsid w:val="000545D7"/>
    <w:rsid w:val="00054C10"/>
    <w:rsid w:val="00054C84"/>
    <w:rsid w:val="000559F1"/>
    <w:rsid w:val="00055CD4"/>
    <w:rsid w:val="00055FD8"/>
    <w:rsid w:val="00056C0F"/>
    <w:rsid w:val="000571EA"/>
    <w:rsid w:val="00060077"/>
    <w:rsid w:val="000605B5"/>
    <w:rsid w:val="00060911"/>
    <w:rsid w:val="000609A9"/>
    <w:rsid w:val="00060D96"/>
    <w:rsid w:val="00061755"/>
    <w:rsid w:val="00061B25"/>
    <w:rsid w:val="00061B33"/>
    <w:rsid w:val="000636A9"/>
    <w:rsid w:val="00063BA6"/>
    <w:rsid w:val="00064339"/>
    <w:rsid w:val="00064A66"/>
    <w:rsid w:val="00064C01"/>
    <w:rsid w:val="000656BE"/>
    <w:rsid w:val="00067853"/>
    <w:rsid w:val="00067C2C"/>
    <w:rsid w:val="00070899"/>
    <w:rsid w:val="0007121D"/>
    <w:rsid w:val="00071754"/>
    <w:rsid w:val="00072E9D"/>
    <w:rsid w:val="0007336D"/>
    <w:rsid w:val="0007346C"/>
    <w:rsid w:val="00073DA0"/>
    <w:rsid w:val="000750EA"/>
    <w:rsid w:val="000754BB"/>
    <w:rsid w:val="00075585"/>
    <w:rsid w:val="000756E4"/>
    <w:rsid w:val="000758D9"/>
    <w:rsid w:val="00075EA0"/>
    <w:rsid w:val="0007613C"/>
    <w:rsid w:val="00076CCE"/>
    <w:rsid w:val="00076FB4"/>
    <w:rsid w:val="0007738D"/>
    <w:rsid w:val="00077801"/>
    <w:rsid w:val="00077FD9"/>
    <w:rsid w:val="00080089"/>
    <w:rsid w:val="0008141E"/>
    <w:rsid w:val="000818A7"/>
    <w:rsid w:val="00082B8B"/>
    <w:rsid w:val="00082F09"/>
    <w:rsid w:val="0008306B"/>
    <w:rsid w:val="000830F3"/>
    <w:rsid w:val="000834B4"/>
    <w:rsid w:val="00083604"/>
    <w:rsid w:val="000840AE"/>
    <w:rsid w:val="0008469A"/>
    <w:rsid w:val="0008512D"/>
    <w:rsid w:val="00085367"/>
    <w:rsid w:val="00085C44"/>
    <w:rsid w:val="00086217"/>
    <w:rsid w:val="000863A4"/>
    <w:rsid w:val="000901DD"/>
    <w:rsid w:val="000906A8"/>
    <w:rsid w:val="00090AF2"/>
    <w:rsid w:val="00092465"/>
    <w:rsid w:val="0009378F"/>
    <w:rsid w:val="00093AB2"/>
    <w:rsid w:val="00093ADC"/>
    <w:rsid w:val="00093BBD"/>
    <w:rsid w:val="000941E6"/>
    <w:rsid w:val="000947FF"/>
    <w:rsid w:val="00094B7E"/>
    <w:rsid w:val="00094EE2"/>
    <w:rsid w:val="00095A4B"/>
    <w:rsid w:val="00095DEA"/>
    <w:rsid w:val="00096D79"/>
    <w:rsid w:val="00097201"/>
    <w:rsid w:val="00097304"/>
    <w:rsid w:val="00097798"/>
    <w:rsid w:val="00097863"/>
    <w:rsid w:val="00097F35"/>
    <w:rsid w:val="000A0128"/>
    <w:rsid w:val="000A0537"/>
    <w:rsid w:val="000A0B45"/>
    <w:rsid w:val="000A13D2"/>
    <w:rsid w:val="000A1791"/>
    <w:rsid w:val="000A1CB4"/>
    <w:rsid w:val="000A2207"/>
    <w:rsid w:val="000A2B3D"/>
    <w:rsid w:val="000A2BFB"/>
    <w:rsid w:val="000A2E57"/>
    <w:rsid w:val="000A33D4"/>
    <w:rsid w:val="000A421C"/>
    <w:rsid w:val="000A465D"/>
    <w:rsid w:val="000A593A"/>
    <w:rsid w:val="000A6FD3"/>
    <w:rsid w:val="000A7008"/>
    <w:rsid w:val="000A7340"/>
    <w:rsid w:val="000A7A7A"/>
    <w:rsid w:val="000A7C20"/>
    <w:rsid w:val="000A7CD4"/>
    <w:rsid w:val="000A7CF9"/>
    <w:rsid w:val="000B0CD0"/>
    <w:rsid w:val="000B0E87"/>
    <w:rsid w:val="000B1154"/>
    <w:rsid w:val="000B24BD"/>
    <w:rsid w:val="000B2782"/>
    <w:rsid w:val="000B2AA3"/>
    <w:rsid w:val="000B2C4C"/>
    <w:rsid w:val="000B2C8C"/>
    <w:rsid w:val="000B2E5B"/>
    <w:rsid w:val="000B384A"/>
    <w:rsid w:val="000B45DF"/>
    <w:rsid w:val="000B4E87"/>
    <w:rsid w:val="000B4FFE"/>
    <w:rsid w:val="000B54DE"/>
    <w:rsid w:val="000B5DD2"/>
    <w:rsid w:val="000B6114"/>
    <w:rsid w:val="000B61A6"/>
    <w:rsid w:val="000B620C"/>
    <w:rsid w:val="000B686C"/>
    <w:rsid w:val="000B6A3D"/>
    <w:rsid w:val="000B76AB"/>
    <w:rsid w:val="000B7E58"/>
    <w:rsid w:val="000C0308"/>
    <w:rsid w:val="000C092B"/>
    <w:rsid w:val="000C1112"/>
    <w:rsid w:val="000C42AC"/>
    <w:rsid w:val="000C46B3"/>
    <w:rsid w:val="000C4AA3"/>
    <w:rsid w:val="000C4B00"/>
    <w:rsid w:val="000C5FB7"/>
    <w:rsid w:val="000C6169"/>
    <w:rsid w:val="000C6506"/>
    <w:rsid w:val="000C6931"/>
    <w:rsid w:val="000C6F58"/>
    <w:rsid w:val="000C7402"/>
    <w:rsid w:val="000C79CC"/>
    <w:rsid w:val="000C7E6C"/>
    <w:rsid w:val="000D040D"/>
    <w:rsid w:val="000D0DC6"/>
    <w:rsid w:val="000D1144"/>
    <w:rsid w:val="000D11E0"/>
    <w:rsid w:val="000D18FB"/>
    <w:rsid w:val="000D2DCF"/>
    <w:rsid w:val="000D30FA"/>
    <w:rsid w:val="000D33BC"/>
    <w:rsid w:val="000D3B81"/>
    <w:rsid w:val="000D40D5"/>
    <w:rsid w:val="000D48E8"/>
    <w:rsid w:val="000D5685"/>
    <w:rsid w:val="000D585B"/>
    <w:rsid w:val="000D5BD2"/>
    <w:rsid w:val="000D5C02"/>
    <w:rsid w:val="000D6F5C"/>
    <w:rsid w:val="000D77BB"/>
    <w:rsid w:val="000D7A07"/>
    <w:rsid w:val="000E07BB"/>
    <w:rsid w:val="000E0A1A"/>
    <w:rsid w:val="000E0E05"/>
    <w:rsid w:val="000E16F0"/>
    <w:rsid w:val="000E172B"/>
    <w:rsid w:val="000E2029"/>
    <w:rsid w:val="000E20E8"/>
    <w:rsid w:val="000E3265"/>
    <w:rsid w:val="000E3336"/>
    <w:rsid w:val="000E3C84"/>
    <w:rsid w:val="000E3D63"/>
    <w:rsid w:val="000E4862"/>
    <w:rsid w:val="000E5DE4"/>
    <w:rsid w:val="000E6494"/>
    <w:rsid w:val="000E64CB"/>
    <w:rsid w:val="000E6630"/>
    <w:rsid w:val="000E6898"/>
    <w:rsid w:val="000E69C2"/>
    <w:rsid w:val="000E6C83"/>
    <w:rsid w:val="000E6EAF"/>
    <w:rsid w:val="000E6F8B"/>
    <w:rsid w:val="000E6FD4"/>
    <w:rsid w:val="000E7841"/>
    <w:rsid w:val="000E7E89"/>
    <w:rsid w:val="000F0708"/>
    <w:rsid w:val="000F2741"/>
    <w:rsid w:val="000F3002"/>
    <w:rsid w:val="000F35CC"/>
    <w:rsid w:val="000F3BC1"/>
    <w:rsid w:val="000F4D6B"/>
    <w:rsid w:val="000F5097"/>
    <w:rsid w:val="000F6057"/>
    <w:rsid w:val="000F606E"/>
    <w:rsid w:val="000F6C08"/>
    <w:rsid w:val="000F70E6"/>
    <w:rsid w:val="000F7966"/>
    <w:rsid w:val="000F7C30"/>
    <w:rsid w:val="000F7F18"/>
    <w:rsid w:val="001004FF"/>
    <w:rsid w:val="00100A5F"/>
    <w:rsid w:val="00100AC9"/>
    <w:rsid w:val="0010112F"/>
    <w:rsid w:val="00103B23"/>
    <w:rsid w:val="00103E47"/>
    <w:rsid w:val="00103E70"/>
    <w:rsid w:val="00104245"/>
    <w:rsid w:val="001048E6"/>
    <w:rsid w:val="001050EE"/>
    <w:rsid w:val="001057D7"/>
    <w:rsid w:val="00105962"/>
    <w:rsid w:val="00105D06"/>
    <w:rsid w:val="001060A1"/>
    <w:rsid w:val="00106610"/>
    <w:rsid w:val="001068D9"/>
    <w:rsid w:val="00106F63"/>
    <w:rsid w:val="0010727E"/>
    <w:rsid w:val="00107A94"/>
    <w:rsid w:val="00107D3D"/>
    <w:rsid w:val="00110BFB"/>
    <w:rsid w:val="00111288"/>
    <w:rsid w:val="00111AA3"/>
    <w:rsid w:val="001128F5"/>
    <w:rsid w:val="00113992"/>
    <w:rsid w:val="00113A5A"/>
    <w:rsid w:val="00113CC7"/>
    <w:rsid w:val="0011405E"/>
    <w:rsid w:val="0011438B"/>
    <w:rsid w:val="00114EF2"/>
    <w:rsid w:val="001153EB"/>
    <w:rsid w:val="0011568E"/>
    <w:rsid w:val="00115CF4"/>
    <w:rsid w:val="001161DF"/>
    <w:rsid w:val="0011623C"/>
    <w:rsid w:val="0011648F"/>
    <w:rsid w:val="00116D85"/>
    <w:rsid w:val="0011777E"/>
    <w:rsid w:val="00117C64"/>
    <w:rsid w:val="00117FA7"/>
    <w:rsid w:val="00120A8B"/>
    <w:rsid w:val="001214C4"/>
    <w:rsid w:val="00121BB7"/>
    <w:rsid w:val="00121C75"/>
    <w:rsid w:val="001220FD"/>
    <w:rsid w:val="00122124"/>
    <w:rsid w:val="00122EA1"/>
    <w:rsid w:val="001239BE"/>
    <w:rsid w:val="00124A7E"/>
    <w:rsid w:val="00124D70"/>
    <w:rsid w:val="00125963"/>
    <w:rsid w:val="001261A1"/>
    <w:rsid w:val="00126398"/>
    <w:rsid w:val="00126551"/>
    <w:rsid w:val="00126D7D"/>
    <w:rsid w:val="00126E6D"/>
    <w:rsid w:val="001274E5"/>
    <w:rsid w:val="00130289"/>
    <w:rsid w:val="00130658"/>
    <w:rsid w:val="00130C4F"/>
    <w:rsid w:val="00131353"/>
    <w:rsid w:val="00131D3C"/>
    <w:rsid w:val="00131FE0"/>
    <w:rsid w:val="00132320"/>
    <w:rsid w:val="00132D79"/>
    <w:rsid w:val="00132F32"/>
    <w:rsid w:val="00133512"/>
    <w:rsid w:val="0013389C"/>
    <w:rsid w:val="00133D9D"/>
    <w:rsid w:val="00135A1D"/>
    <w:rsid w:val="00135D52"/>
    <w:rsid w:val="001363DB"/>
    <w:rsid w:val="001364EC"/>
    <w:rsid w:val="00136A0E"/>
    <w:rsid w:val="00137231"/>
    <w:rsid w:val="0014002B"/>
    <w:rsid w:val="001403F0"/>
    <w:rsid w:val="00140532"/>
    <w:rsid w:val="00140602"/>
    <w:rsid w:val="001409AC"/>
    <w:rsid w:val="00140E38"/>
    <w:rsid w:val="00141A90"/>
    <w:rsid w:val="00141B01"/>
    <w:rsid w:val="00142002"/>
    <w:rsid w:val="0014366D"/>
    <w:rsid w:val="001438FD"/>
    <w:rsid w:val="00143F2E"/>
    <w:rsid w:val="00144281"/>
    <w:rsid w:val="00144874"/>
    <w:rsid w:val="00145418"/>
    <w:rsid w:val="00145A7C"/>
    <w:rsid w:val="001463EB"/>
    <w:rsid w:val="001469C3"/>
    <w:rsid w:val="001469E4"/>
    <w:rsid w:val="001475AC"/>
    <w:rsid w:val="001476DA"/>
    <w:rsid w:val="001504B4"/>
    <w:rsid w:val="001505BF"/>
    <w:rsid w:val="00151511"/>
    <w:rsid w:val="001521F3"/>
    <w:rsid w:val="00152780"/>
    <w:rsid w:val="00152AA3"/>
    <w:rsid w:val="00153454"/>
    <w:rsid w:val="0015462F"/>
    <w:rsid w:val="0015478B"/>
    <w:rsid w:val="00154F41"/>
    <w:rsid w:val="0015508F"/>
    <w:rsid w:val="001553E1"/>
    <w:rsid w:val="00155FDB"/>
    <w:rsid w:val="0015630E"/>
    <w:rsid w:val="00156F5B"/>
    <w:rsid w:val="001575DB"/>
    <w:rsid w:val="00157686"/>
    <w:rsid w:val="001576FE"/>
    <w:rsid w:val="00160312"/>
    <w:rsid w:val="001603AC"/>
    <w:rsid w:val="00160B5C"/>
    <w:rsid w:val="00161626"/>
    <w:rsid w:val="00162062"/>
    <w:rsid w:val="001628AC"/>
    <w:rsid w:val="00164080"/>
    <w:rsid w:val="00164176"/>
    <w:rsid w:val="00164E7C"/>
    <w:rsid w:val="001650D1"/>
    <w:rsid w:val="001664AA"/>
    <w:rsid w:val="00166654"/>
    <w:rsid w:val="001669D5"/>
    <w:rsid w:val="00166DE2"/>
    <w:rsid w:val="00167947"/>
    <w:rsid w:val="00167CD2"/>
    <w:rsid w:val="00170044"/>
    <w:rsid w:val="001704B4"/>
    <w:rsid w:val="00170765"/>
    <w:rsid w:val="001708AC"/>
    <w:rsid w:val="001710C4"/>
    <w:rsid w:val="001713A1"/>
    <w:rsid w:val="001718FC"/>
    <w:rsid w:val="00171B71"/>
    <w:rsid w:val="00172585"/>
    <w:rsid w:val="0017404E"/>
    <w:rsid w:val="001753B1"/>
    <w:rsid w:val="00175859"/>
    <w:rsid w:val="0017645A"/>
    <w:rsid w:val="0017651F"/>
    <w:rsid w:val="001770B4"/>
    <w:rsid w:val="0017715E"/>
    <w:rsid w:val="00177F29"/>
    <w:rsid w:val="00181249"/>
    <w:rsid w:val="00181B55"/>
    <w:rsid w:val="00181B96"/>
    <w:rsid w:val="00182312"/>
    <w:rsid w:val="00182C5E"/>
    <w:rsid w:val="00182D61"/>
    <w:rsid w:val="001849A3"/>
    <w:rsid w:val="00184A34"/>
    <w:rsid w:val="00185925"/>
    <w:rsid w:val="0018697D"/>
    <w:rsid w:val="001869B8"/>
    <w:rsid w:val="0018741C"/>
    <w:rsid w:val="001874AF"/>
    <w:rsid w:val="0019037C"/>
    <w:rsid w:val="00190651"/>
    <w:rsid w:val="0019091B"/>
    <w:rsid w:val="001909B8"/>
    <w:rsid w:val="00191062"/>
    <w:rsid w:val="00192F0C"/>
    <w:rsid w:val="00193DB3"/>
    <w:rsid w:val="00194A86"/>
    <w:rsid w:val="00194B72"/>
    <w:rsid w:val="00195D0F"/>
    <w:rsid w:val="0019635B"/>
    <w:rsid w:val="00197245"/>
    <w:rsid w:val="001978C6"/>
    <w:rsid w:val="00197A39"/>
    <w:rsid w:val="00197DE7"/>
    <w:rsid w:val="001A0A0E"/>
    <w:rsid w:val="001A0D2C"/>
    <w:rsid w:val="001A10F5"/>
    <w:rsid w:val="001A1680"/>
    <w:rsid w:val="001A2183"/>
    <w:rsid w:val="001A36EE"/>
    <w:rsid w:val="001A65DD"/>
    <w:rsid w:val="001A69A7"/>
    <w:rsid w:val="001A75B2"/>
    <w:rsid w:val="001B01D2"/>
    <w:rsid w:val="001B0501"/>
    <w:rsid w:val="001B0E78"/>
    <w:rsid w:val="001B0FEF"/>
    <w:rsid w:val="001B3183"/>
    <w:rsid w:val="001B336E"/>
    <w:rsid w:val="001B3BAB"/>
    <w:rsid w:val="001B4153"/>
    <w:rsid w:val="001B4BFD"/>
    <w:rsid w:val="001B5B22"/>
    <w:rsid w:val="001B5C4C"/>
    <w:rsid w:val="001B5E5F"/>
    <w:rsid w:val="001B60EF"/>
    <w:rsid w:val="001B6110"/>
    <w:rsid w:val="001B61C7"/>
    <w:rsid w:val="001C0184"/>
    <w:rsid w:val="001C0551"/>
    <w:rsid w:val="001C0600"/>
    <w:rsid w:val="001C0B7B"/>
    <w:rsid w:val="001C0D6E"/>
    <w:rsid w:val="001C10EC"/>
    <w:rsid w:val="001C1AA8"/>
    <w:rsid w:val="001C1D5A"/>
    <w:rsid w:val="001C25CF"/>
    <w:rsid w:val="001C32B3"/>
    <w:rsid w:val="001C3AA1"/>
    <w:rsid w:val="001C4442"/>
    <w:rsid w:val="001C45BA"/>
    <w:rsid w:val="001C492B"/>
    <w:rsid w:val="001C4CFF"/>
    <w:rsid w:val="001C4E3C"/>
    <w:rsid w:val="001C556C"/>
    <w:rsid w:val="001C597F"/>
    <w:rsid w:val="001C5D22"/>
    <w:rsid w:val="001C63A8"/>
    <w:rsid w:val="001C6F4F"/>
    <w:rsid w:val="001C7088"/>
    <w:rsid w:val="001C708D"/>
    <w:rsid w:val="001C7378"/>
    <w:rsid w:val="001D0580"/>
    <w:rsid w:val="001D05A0"/>
    <w:rsid w:val="001D11EA"/>
    <w:rsid w:val="001D1B68"/>
    <w:rsid w:val="001D2820"/>
    <w:rsid w:val="001D30EC"/>
    <w:rsid w:val="001D3703"/>
    <w:rsid w:val="001D3849"/>
    <w:rsid w:val="001D48A1"/>
    <w:rsid w:val="001D4C1E"/>
    <w:rsid w:val="001D568C"/>
    <w:rsid w:val="001D575F"/>
    <w:rsid w:val="001D6F7D"/>
    <w:rsid w:val="001D7264"/>
    <w:rsid w:val="001E0041"/>
    <w:rsid w:val="001E00E6"/>
    <w:rsid w:val="001E0ABD"/>
    <w:rsid w:val="001E0ADC"/>
    <w:rsid w:val="001E136D"/>
    <w:rsid w:val="001E28C2"/>
    <w:rsid w:val="001E334C"/>
    <w:rsid w:val="001E35AC"/>
    <w:rsid w:val="001E42BF"/>
    <w:rsid w:val="001E5744"/>
    <w:rsid w:val="001E5A43"/>
    <w:rsid w:val="001E6F26"/>
    <w:rsid w:val="001E77CE"/>
    <w:rsid w:val="001F017F"/>
    <w:rsid w:val="001F076A"/>
    <w:rsid w:val="001F0787"/>
    <w:rsid w:val="001F12CF"/>
    <w:rsid w:val="001F13A0"/>
    <w:rsid w:val="001F1B8F"/>
    <w:rsid w:val="001F1E05"/>
    <w:rsid w:val="001F1FFD"/>
    <w:rsid w:val="001F2881"/>
    <w:rsid w:val="001F2CBF"/>
    <w:rsid w:val="001F3E18"/>
    <w:rsid w:val="001F4DDC"/>
    <w:rsid w:val="001F5644"/>
    <w:rsid w:val="001F59A6"/>
    <w:rsid w:val="001F5D03"/>
    <w:rsid w:val="001F7145"/>
    <w:rsid w:val="001F750F"/>
    <w:rsid w:val="001F7536"/>
    <w:rsid w:val="001F7AEF"/>
    <w:rsid w:val="001F7D64"/>
    <w:rsid w:val="002002F8"/>
    <w:rsid w:val="002008AC"/>
    <w:rsid w:val="00201658"/>
    <w:rsid w:val="00201C44"/>
    <w:rsid w:val="0020205E"/>
    <w:rsid w:val="002023E6"/>
    <w:rsid w:val="00202569"/>
    <w:rsid w:val="00202D77"/>
    <w:rsid w:val="0020302F"/>
    <w:rsid w:val="00203E7F"/>
    <w:rsid w:val="0020448A"/>
    <w:rsid w:val="0020506B"/>
    <w:rsid w:val="002053A4"/>
    <w:rsid w:val="002058FE"/>
    <w:rsid w:val="0020748A"/>
    <w:rsid w:val="002075F8"/>
    <w:rsid w:val="002077C2"/>
    <w:rsid w:val="002100B9"/>
    <w:rsid w:val="00210234"/>
    <w:rsid w:val="002120D0"/>
    <w:rsid w:val="00212AB9"/>
    <w:rsid w:val="00212FEC"/>
    <w:rsid w:val="002140C3"/>
    <w:rsid w:val="00214144"/>
    <w:rsid w:val="00214556"/>
    <w:rsid w:val="002153E5"/>
    <w:rsid w:val="00215BBE"/>
    <w:rsid w:val="002167AF"/>
    <w:rsid w:val="00216A4B"/>
    <w:rsid w:val="00216A7D"/>
    <w:rsid w:val="00216D65"/>
    <w:rsid w:val="00216DA8"/>
    <w:rsid w:val="00217691"/>
    <w:rsid w:val="00217D39"/>
    <w:rsid w:val="00220CD1"/>
    <w:rsid w:val="00220EDA"/>
    <w:rsid w:val="00223C04"/>
    <w:rsid w:val="00224AE6"/>
    <w:rsid w:val="00225314"/>
    <w:rsid w:val="0022584E"/>
    <w:rsid w:val="00225B01"/>
    <w:rsid w:val="00225CEA"/>
    <w:rsid w:val="002265D0"/>
    <w:rsid w:val="00226981"/>
    <w:rsid w:val="00227A96"/>
    <w:rsid w:val="00227BEB"/>
    <w:rsid w:val="00227CD2"/>
    <w:rsid w:val="002306D6"/>
    <w:rsid w:val="00230E72"/>
    <w:rsid w:val="00230EEA"/>
    <w:rsid w:val="00231154"/>
    <w:rsid w:val="002316E0"/>
    <w:rsid w:val="00231BA9"/>
    <w:rsid w:val="00231E1D"/>
    <w:rsid w:val="00232597"/>
    <w:rsid w:val="00233325"/>
    <w:rsid w:val="002335EF"/>
    <w:rsid w:val="002348DF"/>
    <w:rsid w:val="00234A47"/>
    <w:rsid w:val="00234E6A"/>
    <w:rsid w:val="002352B1"/>
    <w:rsid w:val="002359C2"/>
    <w:rsid w:val="00235DF0"/>
    <w:rsid w:val="00235E0F"/>
    <w:rsid w:val="0023655E"/>
    <w:rsid w:val="0023726B"/>
    <w:rsid w:val="00240E24"/>
    <w:rsid w:val="002410CF"/>
    <w:rsid w:val="00241513"/>
    <w:rsid w:val="00242746"/>
    <w:rsid w:val="0024504B"/>
    <w:rsid w:val="002466C8"/>
    <w:rsid w:val="002475D5"/>
    <w:rsid w:val="00247658"/>
    <w:rsid w:val="00250666"/>
    <w:rsid w:val="002511BB"/>
    <w:rsid w:val="002521A0"/>
    <w:rsid w:val="00253DEA"/>
    <w:rsid w:val="00255376"/>
    <w:rsid w:val="002566D9"/>
    <w:rsid w:val="00256A3D"/>
    <w:rsid w:val="00256F37"/>
    <w:rsid w:val="002574C0"/>
    <w:rsid w:val="002576CB"/>
    <w:rsid w:val="0026046A"/>
    <w:rsid w:val="002604A8"/>
    <w:rsid w:val="002606CD"/>
    <w:rsid w:val="002611F9"/>
    <w:rsid w:val="00261258"/>
    <w:rsid w:val="002624A5"/>
    <w:rsid w:val="0026292F"/>
    <w:rsid w:val="00262D8F"/>
    <w:rsid w:val="00262F9E"/>
    <w:rsid w:val="002639F5"/>
    <w:rsid w:val="00263E35"/>
    <w:rsid w:val="00264EAA"/>
    <w:rsid w:val="00265D28"/>
    <w:rsid w:val="0026607D"/>
    <w:rsid w:val="002662C4"/>
    <w:rsid w:val="00267B12"/>
    <w:rsid w:val="00270EF7"/>
    <w:rsid w:val="0027231E"/>
    <w:rsid w:val="002728BF"/>
    <w:rsid w:val="00272965"/>
    <w:rsid w:val="00273AB3"/>
    <w:rsid w:val="00273B79"/>
    <w:rsid w:val="00273CE4"/>
    <w:rsid w:val="00273E19"/>
    <w:rsid w:val="0027474A"/>
    <w:rsid w:val="00274D8D"/>
    <w:rsid w:val="00275411"/>
    <w:rsid w:val="00275794"/>
    <w:rsid w:val="00275913"/>
    <w:rsid w:val="002762A0"/>
    <w:rsid w:val="00277189"/>
    <w:rsid w:val="002773E2"/>
    <w:rsid w:val="0027759D"/>
    <w:rsid w:val="00277F0C"/>
    <w:rsid w:val="00277F8A"/>
    <w:rsid w:val="00281368"/>
    <w:rsid w:val="00281588"/>
    <w:rsid w:val="002816C9"/>
    <w:rsid w:val="00281D83"/>
    <w:rsid w:val="00283BA2"/>
    <w:rsid w:val="002851B5"/>
    <w:rsid w:val="00285E38"/>
    <w:rsid w:val="00286180"/>
    <w:rsid w:val="00290EA3"/>
    <w:rsid w:val="002914D3"/>
    <w:rsid w:val="002917FD"/>
    <w:rsid w:val="00291CC2"/>
    <w:rsid w:val="0029203F"/>
    <w:rsid w:val="00292109"/>
    <w:rsid w:val="00292C1B"/>
    <w:rsid w:val="00292F87"/>
    <w:rsid w:val="00293A59"/>
    <w:rsid w:val="00294156"/>
    <w:rsid w:val="00295647"/>
    <w:rsid w:val="00295690"/>
    <w:rsid w:val="002957C6"/>
    <w:rsid w:val="00295830"/>
    <w:rsid w:val="00295BF5"/>
    <w:rsid w:val="00296AB2"/>
    <w:rsid w:val="00296ABE"/>
    <w:rsid w:val="002974C3"/>
    <w:rsid w:val="0029787F"/>
    <w:rsid w:val="00297DFD"/>
    <w:rsid w:val="00297FB5"/>
    <w:rsid w:val="002A04D6"/>
    <w:rsid w:val="002A1503"/>
    <w:rsid w:val="002A1D70"/>
    <w:rsid w:val="002A2080"/>
    <w:rsid w:val="002A273A"/>
    <w:rsid w:val="002A2F3B"/>
    <w:rsid w:val="002A35D5"/>
    <w:rsid w:val="002A39CC"/>
    <w:rsid w:val="002A423C"/>
    <w:rsid w:val="002A44F9"/>
    <w:rsid w:val="002A48C0"/>
    <w:rsid w:val="002A5117"/>
    <w:rsid w:val="002A52CC"/>
    <w:rsid w:val="002A54D7"/>
    <w:rsid w:val="002A5ECC"/>
    <w:rsid w:val="002A604C"/>
    <w:rsid w:val="002A67A0"/>
    <w:rsid w:val="002A71F7"/>
    <w:rsid w:val="002A7DCE"/>
    <w:rsid w:val="002A7EFA"/>
    <w:rsid w:val="002B08FC"/>
    <w:rsid w:val="002B0B15"/>
    <w:rsid w:val="002B0D13"/>
    <w:rsid w:val="002B0E77"/>
    <w:rsid w:val="002B1602"/>
    <w:rsid w:val="002B2260"/>
    <w:rsid w:val="002B2E82"/>
    <w:rsid w:val="002B32EC"/>
    <w:rsid w:val="002B4E1B"/>
    <w:rsid w:val="002B533A"/>
    <w:rsid w:val="002B6D2A"/>
    <w:rsid w:val="002B77E6"/>
    <w:rsid w:val="002B78F7"/>
    <w:rsid w:val="002B7A70"/>
    <w:rsid w:val="002B7ED6"/>
    <w:rsid w:val="002C0661"/>
    <w:rsid w:val="002C0853"/>
    <w:rsid w:val="002C1300"/>
    <w:rsid w:val="002C1376"/>
    <w:rsid w:val="002C1E1D"/>
    <w:rsid w:val="002C2E2F"/>
    <w:rsid w:val="002C3A88"/>
    <w:rsid w:val="002C40D7"/>
    <w:rsid w:val="002C4919"/>
    <w:rsid w:val="002C4B38"/>
    <w:rsid w:val="002C520B"/>
    <w:rsid w:val="002C67B5"/>
    <w:rsid w:val="002C68A4"/>
    <w:rsid w:val="002C70DB"/>
    <w:rsid w:val="002C750D"/>
    <w:rsid w:val="002D0535"/>
    <w:rsid w:val="002D09D9"/>
    <w:rsid w:val="002D1560"/>
    <w:rsid w:val="002D174E"/>
    <w:rsid w:val="002D1C8D"/>
    <w:rsid w:val="002D2051"/>
    <w:rsid w:val="002D3E9F"/>
    <w:rsid w:val="002D40B4"/>
    <w:rsid w:val="002D4A46"/>
    <w:rsid w:val="002D4B19"/>
    <w:rsid w:val="002D5ACE"/>
    <w:rsid w:val="002D5CBB"/>
    <w:rsid w:val="002D5DA0"/>
    <w:rsid w:val="002D5E09"/>
    <w:rsid w:val="002D6667"/>
    <w:rsid w:val="002D736B"/>
    <w:rsid w:val="002D7461"/>
    <w:rsid w:val="002D7D3C"/>
    <w:rsid w:val="002E02DA"/>
    <w:rsid w:val="002E22C4"/>
    <w:rsid w:val="002E2B35"/>
    <w:rsid w:val="002E33DF"/>
    <w:rsid w:val="002E371A"/>
    <w:rsid w:val="002E42FE"/>
    <w:rsid w:val="002E4E5E"/>
    <w:rsid w:val="002E5635"/>
    <w:rsid w:val="002E61CB"/>
    <w:rsid w:val="002E698C"/>
    <w:rsid w:val="002E6C82"/>
    <w:rsid w:val="002F09B6"/>
    <w:rsid w:val="002F0AD1"/>
    <w:rsid w:val="002F0D0B"/>
    <w:rsid w:val="002F1C2C"/>
    <w:rsid w:val="002F3171"/>
    <w:rsid w:val="002F46AC"/>
    <w:rsid w:val="002F47D3"/>
    <w:rsid w:val="002F4FD4"/>
    <w:rsid w:val="002F5609"/>
    <w:rsid w:val="002F57B5"/>
    <w:rsid w:val="002F62CD"/>
    <w:rsid w:val="002F63BE"/>
    <w:rsid w:val="002F672F"/>
    <w:rsid w:val="003004A3"/>
    <w:rsid w:val="00300865"/>
    <w:rsid w:val="003009DD"/>
    <w:rsid w:val="00300EF7"/>
    <w:rsid w:val="00301B11"/>
    <w:rsid w:val="00301D19"/>
    <w:rsid w:val="00302988"/>
    <w:rsid w:val="00302A6B"/>
    <w:rsid w:val="003052E6"/>
    <w:rsid w:val="00305466"/>
    <w:rsid w:val="00305CA0"/>
    <w:rsid w:val="0030637A"/>
    <w:rsid w:val="0031096F"/>
    <w:rsid w:val="00310E78"/>
    <w:rsid w:val="0031187B"/>
    <w:rsid w:val="003120FA"/>
    <w:rsid w:val="003122D4"/>
    <w:rsid w:val="003123E9"/>
    <w:rsid w:val="00313252"/>
    <w:rsid w:val="00313B0E"/>
    <w:rsid w:val="0031473F"/>
    <w:rsid w:val="0031604B"/>
    <w:rsid w:val="00316364"/>
    <w:rsid w:val="00317509"/>
    <w:rsid w:val="00320736"/>
    <w:rsid w:val="0032087E"/>
    <w:rsid w:val="00322404"/>
    <w:rsid w:val="003226F7"/>
    <w:rsid w:val="00322CB4"/>
    <w:rsid w:val="00322D3D"/>
    <w:rsid w:val="00323056"/>
    <w:rsid w:val="0032348E"/>
    <w:rsid w:val="00323952"/>
    <w:rsid w:val="003250C2"/>
    <w:rsid w:val="003253CC"/>
    <w:rsid w:val="00326151"/>
    <w:rsid w:val="003266DE"/>
    <w:rsid w:val="003268E4"/>
    <w:rsid w:val="0032727E"/>
    <w:rsid w:val="003279B0"/>
    <w:rsid w:val="00327B22"/>
    <w:rsid w:val="00327DC0"/>
    <w:rsid w:val="00330038"/>
    <w:rsid w:val="003303BE"/>
    <w:rsid w:val="00330424"/>
    <w:rsid w:val="00330BDA"/>
    <w:rsid w:val="00330BF7"/>
    <w:rsid w:val="00330CA8"/>
    <w:rsid w:val="00331A1D"/>
    <w:rsid w:val="0033285A"/>
    <w:rsid w:val="00333044"/>
    <w:rsid w:val="003333DD"/>
    <w:rsid w:val="00334492"/>
    <w:rsid w:val="00334716"/>
    <w:rsid w:val="00334A58"/>
    <w:rsid w:val="00334B67"/>
    <w:rsid w:val="0033510F"/>
    <w:rsid w:val="00335729"/>
    <w:rsid w:val="00335AFD"/>
    <w:rsid w:val="00336536"/>
    <w:rsid w:val="00337431"/>
    <w:rsid w:val="00337916"/>
    <w:rsid w:val="003409A0"/>
    <w:rsid w:val="00342771"/>
    <w:rsid w:val="003430AF"/>
    <w:rsid w:val="00343C1D"/>
    <w:rsid w:val="00343F3B"/>
    <w:rsid w:val="003440CC"/>
    <w:rsid w:val="0034461D"/>
    <w:rsid w:val="003451BB"/>
    <w:rsid w:val="0034577E"/>
    <w:rsid w:val="003466F6"/>
    <w:rsid w:val="00346716"/>
    <w:rsid w:val="00346BCD"/>
    <w:rsid w:val="00346E3D"/>
    <w:rsid w:val="003473CF"/>
    <w:rsid w:val="003476BD"/>
    <w:rsid w:val="00347AFE"/>
    <w:rsid w:val="0035040D"/>
    <w:rsid w:val="00351859"/>
    <w:rsid w:val="003518DF"/>
    <w:rsid w:val="00352A91"/>
    <w:rsid w:val="00352D7E"/>
    <w:rsid w:val="00353FEC"/>
    <w:rsid w:val="003541A2"/>
    <w:rsid w:val="00354A32"/>
    <w:rsid w:val="00354CCA"/>
    <w:rsid w:val="0035548C"/>
    <w:rsid w:val="003567B3"/>
    <w:rsid w:val="00357A1D"/>
    <w:rsid w:val="00357B94"/>
    <w:rsid w:val="00360E9B"/>
    <w:rsid w:val="00361120"/>
    <w:rsid w:val="0036113C"/>
    <w:rsid w:val="00361401"/>
    <w:rsid w:val="00361C15"/>
    <w:rsid w:val="003628CF"/>
    <w:rsid w:val="00362B5F"/>
    <w:rsid w:val="00362B7D"/>
    <w:rsid w:val="003630AA"/>
    <w:rsid w:val="00363E66"/>
    <w:rsid w:val="00364150"/>
    <w:rsid w:val="00364F6E"/>
    <w:rsid w:val="00365DD6"/>
    <w:rsid w:val="00366010"/>
    <w:rsid w:val="00366260"/>
    <w:rsid w:val="0036630C"/>
    <w:rsid w:val="003667A4"/>
    <w:rsid w:val="0037035E"/>
    <w:rsid w:val="003712CA"/>
    <w:rsid w:val="0037137E"/>
    <w:rsid w:val="00372761"/>
    <w:rsid w:val="003729D7"/>
    <w:rsid w:val="003736AB"/>
    <w:rsid w:val="0037459B"/>
    <w:rsid w:val="0037492E"/>
    <w:rsid w:val="003751B4"/>
    <w:rsid w:val="003753E8"/>
    <w:rsid w:val="00375EDF"/>
    <w:rsid w:val="00377012"/>
    <w:rsid w:val="00377636"/>
    <w:rsid w:val="00377890"/>
    <w:rsid w:val="00377A9B"/>
    <w:rsid w:val="00377D82"/>
    <w:rsid w:val="00377F8E"/>
    <w:rsid w:val="003808F4"/>
    <w:rsid w:val="00382200"/>
    <w:rsid w:val="00382615"/>
    <w:rsid w:val="00382703"/>
    <w:rsid w:val="00383E11"/>
    <w:rsid w:val="00384792"/>
    <w:rsid w:val="00384EE0"/>
    <w:rsid w:val="003852BC"/>
    <w:rsid w:val="00385EF1"/>
    <w:rsid w:val="00386F3E"/>
    <w:rsid w:val="003874E2"/>
    <w:rsid w:val="003901BE"/>
    <w:rsid w:val="00392EA8"/>
    <w:rsid w:val="0039311F"/>
    <w:rsid w:val="003939AE"/>
    <w:rsid w:val="00394207"/>
    <w:rsid w:val="003957D4"/>
    <w:rsid w:val="0039605E"/>
    <w:rsid w:val="00397BF5"/>
    <w:rsid w:val="00397E30"/>
    <w:rsid w:val="003A0834"/>
    <w:rsid w:val="003A0921"/>
    <w:rsid w:val="003A0D1C"/>
    <w:rsid w:val="003A0E00"/>
    <w:rsid w:val="003A15C9"/>
    <w:rsid w:val="003A1651"/>
    <w:rsid w:val="003A2BCF"/>
    <w:rsid w:val="003A2F5C"/>
    <w:rsid w:val="003A313B"/>
    <w:rsid w:val="003A38A9"/>
    <w:rsid w:val="003A3B58"/>
    <w:rsid w:val="003A3CC8"/>
    <w:rsid w:val="003A3DD8"/>
    <w:rsid w:val="003A4510"/>
    <w:rsid w:val="003A4602"/>
    <w:rsid w:val="003A4AD9"/>
    <w:rsid w:val="003A52A0"/>
    <w:rsid w:val="003A5454"/>
    <w:rsid w:val="003A56B1"/>
    <w:rsid w:val="003A59F2"/>
    <w:rsid w:val="003A5EF9"/>
    <w:rsid w:val="003A6821"/>
    <w:rsid w:val="003B070B"/>
    <w:rsid w:val="003B0B4C"/>
    <w:rsid w:val="003B1500"/>
    <w:rsid w:val="003B15DB"/>
    <w:rsid w:val="003B3308"/>
    <w:rsid w:val="003B3ABB"/>
    <w:rsid w:val="003B3EC0"/>
    <w:rsid w:val="003B43EA"/>
    <w:rsid w:val="003B488C"/>
    <w:rsid w:val="003B6977"/>
    <w:rsid w:val="003B73BF"/>
    <w:rsid w:val="003B751F"/>
    <w:rsid w:val="003B755C"/>
    <w:rsid w:val="003B7A42"/>
    <w:rsid w:val="003B7C54"/>
    <w:rsid w:val="003C066E"/>
    <w:rsid w:val="003C06A4"/>
    <w:rsid w:val="003C06CC"/>
    <w:rsid w:val="003C0B22"/>
    <w:rsid w:val="003C237E"/>
    <w:rsid w:val="003C23DD"/>
    <w:rsid w:val="003C3712"/>
    <w:rsid w:val="003C463E"/>
    <w:rsid w:val="003C4C1C"/>
    <w:rsid w:val="003C5AB4"/>
    <w:rsid w:val="003C6551"/>
    <w:rsid w:val="003C6607"/>
    <w:rsid w:val="003C68A9"/>
    <w:rsid w:val="003D0875"/>
    <w:rsid w:val="003D106D"/>
    <w:rsid w:val="003D11BB"/>
    <w:rsid w:val="003D123C"/>
    <w:rsid w:val="003D13BA"/>
    <w:rsid w:val="003D210B"/>
    <w:rsid w:val="003D3866"/>
    <w:rsid w:val="003D51EB"/>
    <w:rsid w:val="003D5A88"/>
    <w:rsid w:val="003D6AD0"/>
    <w:rsid w:val="003D6D2F"/>
    <w:rsid w:val="003D6D75"/>
    <w:rsid w:val="003D7B79"/>
    <w:rsid w:val="003D7FA9"/>
    <w:rsid w:val="003E0525"/>
    <w:rsid w:val="003E07F5"/>
    <w:rsid w:val="003E0BCE"/>
    <w:rsid w:val="003E0C19"/>
    <w:rsid w:val="003E0D4A"/>
    <w:rsid w:val="003E0F66"/>
    <w:rsid w:val="003E1629"/>
    <w:rsid w:val="003E17BE"/>
    <w:rsid w:val="003E2060"/>
    <w:rsid w:val="003E21C8"/>
    <w:rsid w:val="003E28F5"/>
    <w:rsid w:val="003E2ECE"/>
    <w:rsid w:val="003E498F"/>
    <w:rsid w:val="003E4E67"/>
    <w:rsid w:val="003E5BC8"/>
    <w:rsid w:val="003E6294"/>
    <w:rsid w:val="003E6403"/>
    <w:rsid w:val="003E6A37"/>
    <w:rsid w:val="003E741C"/>
    <w:rsid w:val="003E7480"/>
    <w:rsid w:val="003F0999"/>
    <w:rsid w:val="003F0B9A"/>
    <w:rsid w:val="003F1780"/>
    <w:rsid w:val="003F2600"/>
    <w:rsid w:val="003F2FD5"/>
    <w:rsid w:val="003F37EC"/>
    <w:rsid w:val="003F3DDA"/>
    <w:rsid w:val="003F43CE"/>
    <w:rsid w:val="003F488F"/>
    <w:rsid w:val="003F4A9F"/>
    <w:rsid w:val="003F562E"/>
    <w:rsid w:val="003F6514"/>
    <w:rsid w:val="003F6FAF"/>
    <w:rsid w:val="003F7175"/>
    <w:rsid w:val="003F72E1"/>
    <w:rsid w:val="003F7928"/>
    <w:rsid w:val="003F792F"/>
    <w:rsid w:val="00400151"/>
    <w:rsid w:val="00400557"/>
    <w:rsid w:val="00400FFF"/>
    <w:rsid w:val="004015F6"/>
    <w:rsid w:val="004019D5"/>
    <w:rsid w:val="00401B10"/>
    <w:rsid w:val="00401FE9"/>
    <w:rsid w:val="00402421"/>
    <w:rsid w:val="00402497"/>
    <w:rsid w:val="00402D94"/>
    <w:rsid w:val="00402EBD"/>
    <w:rsid w:val="00403240"/>
    <w:rsid w:val="00403416"/>
    <w:rsid w:val="0040374E"/>
    <w:rsid w:val="00403C1C"/>
    <w:rsid w:val="00403D56"/>
    <w:rsid w:val="00404C8A"/>
    <w:rsid w:val="00405151"/>
    <w:rsid w:val="00406153"/>
    <w:rsid w:val="00407206"/>
    <w:rsid w:val="00407C62"/>
    <w:rsid w:val="00407F58"/>
    <w:rsid w:val="004100B0"/>
    <w:rsid w:val="0041029C"/>
    <w:rsid w:val="0041057E"/>
    <w:rsid w:val="00410816"/>
    <w:rsid w:val="00410915"/>
    <w:rsid w:val="004109F4"/>
    <w:rsid w:val="00410A1D"/>
    <w:rsid w:val="00411623"/>
    <w:rsid w:val="004116B9"/>
    <w:rsid w:val="004130CF"/>
    <w:rsid w:val="00413591"/>
    <w:rsid w:val="00413942"/>
    <w:rsid w:val="0041491B"/>
    <w:rsid w:val="00414984"/>
    <w:rsid w:val="00415330"/>
    <w:rsid w:val="00415E3C"/>
    <w:rsid w:val="00415F63"/>
    <w:rsid w:val="0041667B"/>
    <w:rsid w:val="00416BE5"/>
    <w:rsid w:val="00416F0E"/>
    <w:rsid w:val="004174BA"/>
    <w:rsid w:val="004177C7"/>
    <w:rsid w:val="00417D17"/>
    <w:rsid w:val="004211B6"/>
    <w:rsid w:val="00421FD3"/>
    <w:rsid w:val="004221DE"/>
    <w:rsid w:val="0042390E"/>
    <w:rsid w:val="00423E87"/>
    <w:rsid w:val="00423E99"/>
    <w:rsid w:val="004246D3"/>
    <w:rsid w:val="00427262"/>
    <w:rsid w:val="0042756F"/>
    <w:rsid w:val="00427703"/>
    <w:rsid w:val="0043008B"/>
    <w:rsid w:val="00430756"/>
    <w:rsid w:val="00430767"/>
    <w:rsid w:val="00430A75"/>
    <w:rsid w:val="004319D6"/>
    <w:rsid w:val="00431DB4"/>
    <w:rsid w:val="00432176"/>
    <w:rsid w:val="00432230"/>
    <w:rsid w:val="0043295C"/>
    <w:rsid w:val="00432B42"/>
    <w:rsid w:val="00433619"/>
    <w:rsid w:val="00433952"/>
    <w:rsid w:val="00433AEA"/>
    <w:rsid w:val="00434754"/>
    <w:rsid w:val="00434835"/>
    <w:rsid w:val="00434A69"/>
    <w:rsid w:val="00434CD2"/>
    <w:rsid w:val="004353FC"/>
    <w:rsid w:val="00436F4D"/>
    <w:rsid w:val="004400E0"/>
    <w:rsid w:val="004404BD"/>
    <w:rsid w:val="0044119C"/>
    <w:rsid w:val="00441E1F"/>
    <w:rsid w:val="00443B0F"/>
    <w:rsid w:val="0044406C"/>
    <w:rsid w:val="00444234"/>
    <w:rsid w:val="004446C4"/>
    <w:rsid w:val="00444906"/>
    <w:rsid w:val="00444C2A"/>
    <w:rsid w:val="00444EA2"/>
    <w:rsid w:val="004459F8"/>
    <w:rsid w:val="00445D6B"/>
    <w:rsid w:val="00445E66"/>
    <w:rsid w:val="00446531"/>
    <w:rsid w:val="00446924"/>
    <w:rsid w:val="00446C0A"/>
    <w:rsid w:val="004505A5"/>
    <w:rsid w:val="004508D0"/>
    <w:rsid w:val="004508D6"/>
    <w:rsid w:val="00450FA9"/>
    <w:rsid w:val="00451352"/>
    <w:rsid w:val="00451C22"/>
    <w:rsid w:val="004520A9"/>
    <w:rsid w:val="004522F1"/>
    <w:rsid w:val="00452C52"/>
    <w:rsid w:val="00452F65"/>
    <w:rsid w:val="00454A67"/>
    <w:rsid w:val="00454F2D"/>
    <w:rsid w:val="004554C0"/>
    <w:rsid w:val="00455A9C"/>
    <w:rsid w:val="00455AE3"/>
    <w:rsid w:val="00456374"/>
    <w:rsid w:val="00456E0A"/>
    <w:rsid w:val="00456F83"/>
    <w:rsid w:val="0045747B"/>
    <w:rsid w:val="00457BB1"/>
    <w:rsid w:val="00460019"/>
    <w:rsid w:val="0046024C"/>
    <w:rsid w:val="00460605"/>
    <w:rsid w:val="004611E6"/>
    <w:rsid w:val="004619BB"/>
    <w:rsid w:val="00462896"/>
    <w:rsid w:val="00463139"/>
    <w:rsid w:val="00463C30"/>
    <w:rsid w:val="00463F7C"/>
    <w:rsid w:val="00465A7A"/>
    <w:rsid w:val="00465D2D"/>
    <w:rsid w:val="004666F4"/>
    <w:rsid w:val="00467928"/>
    <w:rsid w:val="00467AD0"/>
    <w:rsid w:val="00467D66"/>
    <w:rsid w:val="004701B3"/>
    <w:rsid w:val="00470403"/>
    <w:rsid w:val="004714C3"/>
    <w:rsid w:val="00471CC7"/>
    <w:rsid w:val="0047222C"/>
    <w:rsid w:val="0047266B"/>
    <w:rsid w:val="0047378A"/>
    <w:rsid w:val="0047403A"/>
    <w:rsid w:val="0047460A"/>
    <w:rsid w:val="004753C6"/>
    <w:rsid w:val="004762A3"/>
    <w:rsid w:val="004764FC"/>
    <w:rsid w:val="004800DB"/>
    <w:rsid w:val="00481345"/>
    <w:rsid w:val="00481A6C"/>
    <w:rsid w:val="00481C62"/>
    <w:rsid w:val="004826EE"/>
    <w:rsid w:val="00482EFD"/>
    <w:rsid w:val="00483738"/>
    <w:rsid w:val="004838C6"/>
    <w:rsid w:val="00484630"/>
    <w:rsid w:val="00484784"/>
    <w:rsid w:val="00484AA6"/>
    <w:rsid w:val="004856B5"/>
    <w:rsid w:val="00485832"/>
    <w:rsid w:val="00485E8D"/>
    <w:rsid w:val="00486491"/>
    <w:rsid w:val="00487771"/>
    <w:rsid w:val="00490902"/>
    <w:rsid w:val="00491B91"/>
    <w:rsid w:val="004926F2"/>
    <w:rsid w:val="00492C14"/>
    <w:rsid w:val="00492E92"/>
    <w:rsid w:val="004935AD"/>
    <w:rsid w:val="00493F3E"/>
    <w:rsid w:val="00494594"/>
    <w:rsid w:val="00494F0A"/>
    <w:rsid w:val="004955D0"/>
    <w:rsid w:val="004963F2"/>
    <w:rsid w:val="004967AE"/>
    <w:rsid w:val="00496932"/>
    <w:rsid w:val="00496F29"/>
    <w:rsid w:val="00497715"/>
    <w:rsid w:val="00497BD2"/>
    <w:rsid w:val="00497EAF"/>
    <w:rsid w:val="00497F6E"/>
    <w:rsid w:val="004A1193"/>
    <w:rsid w:val="004A15DF"/>
    <w:rsid w:val="004A1B96"/>
    <w:rsid w:val="004A296B"/>
    <w:rsid w:val="004A3407"/>
    <w:rsid w:val="004A3918"/>
    <w:rsid w:val="004A3922"/>
    <w:rsid w:val="004A47E4"/>
    <w:rsid w:val="004A52E6"/>
    <w:rsid w:val="004A5319"/>
    <w:rsid w:val="004A655E"/>
    <w:rsid w:val="004A67BD"/>
    <w:rsid w:val="004A6C14"/>
    <w:rsid w:val="004A7212"/>
    <w:rsid w:val="004A75AC"/>
    <w:rsid w:val="004A7F3D"/>
    <w:rsid w:val="004A7FC1"/>
    <w:rsid w:val="004B1324"/>
    <w:rsid w:val="004B1AE6"/>
    <w:rsid w:val="004B26C4"/>
    <w:rsid w:val="004B33D0"/>
    <w:rsid w:val="004B3641"/>
    <w:rsid w:val="004B40E1"/>
    <w:rsid w:val="004B418D"/>
    <w:rsid w:val="004B4193"/>
    <w:rsid w:val="004B44FC"/>
    <w:rsid w:val="004B4B9C"/>
    <w:rsid w:val="004B5C8C"/>
    <w:rsid w:val="004B6556"/>
    <w:rsid w:val="004B6939"/>
    <w:rsid w:val="004B7295"/>
    <w:rsid w:val="004B770E"/>
    <w:rsid w:val="004C0CDB"/>
    <w:rsid w:val="004C127B"/>
    <w:rsid w:val="004C1417"/>
    <w:rsid w:val="004C2D43"/>
    <w:rsid w:val="004C34EB"/>
    <w:rsid w:val="004C390F"/>
    <w:rsid w:val="004C3F16"/>
    <w:rsid w:val="004C400D"/>
    <w:rsid w:val="004C4AE0"/>
    <w:rsid w:val="004C4D89"/>
    <w:rsid w:val="004C617C"/>
    <w:rsid w:val="004C6A1D"/>
    <w:rsid w:val="004C71A7"/>
    <w:rsid w:val="004C72E2"/>
    <w:rsid w:val="004C7642"/>
    <w:rsid w:val="004C7C62"/>
    <w:rsid w:val="004D0B9F"/>
    <w:rsid w:val="004D0D92"/>
    <w:rsid w:val="004D152B"/>
    <w:rsid w:val="004D1A39"/>
    <w:rsid w:val="004D2497"/>
    <w:rsid w:val="004D28F9"/>
    <w:rsid w:val="004D2A9B"/>
    <w:rsid w:val="004D2F7B"/>
    <w:rsid w:val="004D3C0A"/>
    <w:rsid w:val="004D3D4A"/>
    <w:rsid w:val="004D4865"/>
    <w:rsid w:val="004D5D3C"/>
    <w:rsid w:val="004D6094"/>
    <w:rsid w:val="004D65FD"/>
    <w:rsid w:val="004D67DF"/>
    <w:rsid w:val="004D76BD"/>
    <w:rsid w:val="004D7FD2"/>
    <w:rsid w:val="004E0219"/>
    <w:rsid w:val="004E053C"/>
    <w:rsid w:val="004E0561"/>
    <w:rsid w:val="004E0CB6"/>
    <w:rsid w:val="004E1123"/>
    <w:rsid w:val="004E1260"/>
    <w:rsid w:val="004E15DC"/>
    <w:rsid w:val="004E2678"/>
    <w:rsid w:val="004E280C"/>
    <w:rsid w:val="004E2ECF"/>
    <w:rsid w:val="004E31D3"/>
    <w:rsid w:val="004E3485"/>
    <w:rsid w:val="004E3560"/>
    <w:rsid w:val="004E35D2"/>
    <w:rsid w:val="004E68F4"/>
    <w:rsid w:val="004E716F"/>
    <w:rsid w:val="004E7CFE"/>
    <w:rsid w:val="004E7F7A"/>
    <w:rsid w:val="004F0784"/>
    <w:rsid w:val="004F08A2"/>
    <w:rsid w:val="004F1076"/>
    <w:rsid w:val="004F15DA"/>
    <w:rsid w:val="004F1C6A"/>
    <w:rsid w:val="004F2AC1"/>
    <w:rsid w:val="004F2BC3"/>
    <w:rsid w:val="004F2DD0"/>
    <w:rsid w:val="004F3CC5"/>
    <w:rsid w:val="004F3E11"/>
    <w:rsid w:val="004F412E"/>
    <w:rsid w:val="004F44AE"/>
    <w:rsid w:val="004F4F9F"/>
    <w:rsid w:val="004F503D"/>
    <w:rsid w:val="004F5363"/>
    <w:rsid w:val="004F5384"/>
    <w:rsid w:val="004F59F9"/>
    <w:rsid w:val="004F5D36"/>
    <w:rsid w:val="004F5E53"/>
    <w:rsid w:val="004F6669"/>
    <w:rsid w:val="004F6853"/>
    <w:rsid w:val="004F7827"/>
    <w:rsid w:val="00500223"/>
    <w:rsid w:val="00500C38"/>
    <w:rsid w:val="005035FF"/>
    <w:rsid w:val="00505547"/>
    <w:rsid w:val="00505E46"/>
    <w:rsid w:val="0050615F"/>
    <w:rsid w:val="00506234"/>
    <w:rsid w:val="005068A2"/>
    <w:rsid w:val="00506DD6"/>
    <w:rsid w:val="005070E6"/>
    <w:rsid w:val="00507842"/>
    <w:rsid w:val="00507D88"/>
    <w:rsid w:val="00507EBC"/>
    <w:rsid w:val="00510986"/>
    <w:rsid w:val="005109BF"/>
    <w:rsid w:val="00511611"/>
    <w:rsid w:val="00511BC4"/>
    <w:rsid w:val="00511C3D"/>
    <w:rsid w:val="00511FE6"/>
    <w:rsid w:val="00512D0F"/>
    <w:rsid w:val="005131F4"/>
    <w:rsid w:val="00513F90"/>
    <w:rsid w:val="00514F4F"/>
    <w:rsid w:val="00515DEC"/>
    <w:rsid w:val="00516315"/>
    <w:rsid w:val="00516AC7"/>
    <w:rsid w:val="00516EBA"/>
    <w:rsid w:val="005211BF"/>
    <w:rsid w:val="0052224C"/>
    <w:rsid w:val="0052253D"/>
    <w:rsid w:val="00522E89"/>
    <w:rsid w:val="0052325B"/>
    <w:rsid w:val="005233C6"/>
    <w:rsid w:val="0052359E"/>
    <w:rsid w:val="00523944"/>
    <w:rsid w:val="00523EE1"/>
    <w:rsid w:val="00523F6D"/>
    <w:rsid w:val="005251E2"/>
    <w:rsid w:val="005258D9"/>
    <w:rsid w:val="00525D41"/>
    <w:rsid w:val="00525F81"/>
    <w:rsid w:val="00526018"/>
    <w:rsid w:val="0052681A"/>
    <w:rsid w:val="00526940"/>
    <w:rsid w:val="0052781B"/>
    <w:rsid w:val="0053058D"/>
    <w:rsid w:val="00530E71"/>
    <w:rsid w:val="00531495"/>
    <w:rsid w:val="0053341B"/>
    <w:rsid w:val="0053345A"/>
    <w:rsid w:val="005334A7"/>
    <w:rsid w:val="00534019"/>
    <w:rsid w:val="0053484D"/>
    <w:rsid w:val="00535059"/>
    <w:rsid w:val="0053509B"/>
    <w:rsid w:val="00535FE3"/>
    <w:rsid w:val="0053788A"/>
    <w:rsid w:val="00537F16"/>
    <w:rsid w:val="00540164"/>
    <w:rsid w:val="005405F0"/>
    <w:rsid w:val="0054068E"/>
    <w:rsid w:val="00540F00"/>
    <w:rsid w:val="005415BE"/>
    <w:rsid w:val="00541B70"/>
    <w:rsid w:val="005431B6"/>
    <w:rsid w:val="00543648"/>
    <w:rsid w:val="00543D04"/>
    <w:rsid w:val="005449B8"/>
    <w:rsid w:val="00544B9C"/>
    <w:rsid w:val="00544E06"/>
    <w:rsid w:val="00545287"/>
    <w:rsid w:val="00545EDA"/>
    <w:rsid w:val="005462FA"/>
    <w:rsid w:val="005465F6"/>
    <w:rsid w:val="00546C09"/>
    <w:rsid w:val="00547012"/>
    <w:rsid w:val="0055034F"/>
    <w:rsid w:val="00550782"/>
    <w:rsid w:val="005507A8"/>
    <w:rsid w:val="005508F1"/>
    <w:rsid w:val="0055126A"/>
    <w:rsid w:val="005528E5"/>
    <w:rsid w:val="005531E7"/>
    <w:rsid w:val="005535C8"/>
    <w:rsid w:val="005537A2"/>
    <w:rsid w:val="0055389C"/>
    <w:rsid w:val="005538D1"/>
    <w:rsid w:val="0055431D"/>
    <w:rsid w:val="005547D9"/>
    <w:rsid w:val="00554C4C"/>
    <w:rsid w:val="0055504B"/>
    <w:rsid w:val="0055602F"/>
    <w:rsid w:val="00556069"/>
    <w:rsid w:val="005560A6"/>
    <w:rsid w:val="00556EEE"/>
    <w:rsid w:val="005574AB"/>
    <w:rsid w:val="005577F5"/>
    <w:rsid w:val="00560E6C"/>
    <w:rsid w:val="00561AA2"/>
    <w:rsid w:val="0056265B"/>
    <w:rsid w:val="005626DF"/>
    <w:rsid w:val="005654C2"/>
    <w:rsid w:val="0056574E"/>
    <w:rsid w:val="00565838"/>
    <w:rsid w:val="00565EDC"/>
    <w:rsid w:val="005660DE"/>
    <w:rsid w:val="00566559"/>
    <w:rsid w:val="005667BF"/>
    <w:rsid w:val="00566AAA"/>
    <w:rsid w:val="00566D8D"/>
    <w:rsid w:val="00567300"/>
    <w:rsid w:val="005677F6"/>
    <w:rsid w:val="00570700"/>
    <w:rsid w:val="00570C52"/>
    <w:rsid w:val="00570E01"/>
    <w:rsid w:val="0057112D"/>
    <w:rsid w:val="00571881"/>
    <w:rsid w:val="00571D4E"/>
    <w:rsid w:val="00571E2A"/>
    <w:rsid w:val="00572E24"/>
    <w:rsid w:val="005746CD"/>
    <w:rsid w:val="005754A0"/>
    <w:rsid w:val="005757A7"/>
    <w:rsid w:val="00575EE1"/>
    <w:rsid w:val="0057613D"/>
    <w:rsid w:val="005762D4"/>
    <w:rsid w:val="005765FF"/>
    <w:rsid w:val="005769D8"/>
    <w:rsid w:val="00576C29"/>
    <w:rsid w:val="0057756A"/>
    <w:rsid w:val="00577865"/>
    <w:rsid w:val="00577A26"/>
    <w:rsid w:val="0058026B"/>
    <w:rsid w:val="0058028C"/>
    <w:rsid w:val="0058098F"/>
    <w:rsid w:val="00580E17"/>
    <w:rsid w:val="00583834"/>
    <w:rsid w:val="00583E74"/>
    <w:rsid w:val="00584175"/>
    <w:rsid w:val="0058473C"/>
    <w:rsid w:val="005850EA"/>
    <w:rsid w:val="00586285"/>
    <w:rsid w:val="00586726"/>
    <w:rsid w:val="00586992"/>
    <w:rsid w:val="00586AB2"/>
    <w:rsid w:val="005873AD"/>
    <w:rsid w:val="005873E7"/>
    <w:rsid w:val="005876A2"/>
    <w:rsid w:val="005877F1"/>
    <w:rsid w:val="00587A7F"/>
    <w:rsid w:val="00587BFE"/>
    <w:rsid w:val="00591255"/>
    <w:rsid w:val="005922E1"/>
    <w:rsid w:val="0059299E"/>
    <w:rsid w:val="00594CF5"/>
    <w:rsid w:val="00594D5F"/>
    <w:rsid w:val="00595174"/>
    <w:rsid w:val="00595C26"/>
    <w:rsid w:val="00595DFB"/>
    <w:rsid w:val="00595F61"/>
    <w:rsid w:val="00596558"/>
    <w:rsid w:val="00597195"/>
    <w:rsid w:val="00597C23"/>
    <w:rsid w:val="00597E52"/>
    <w:rsid w:val="005A018D"/>
    <w:rsid w:val="005A0325"/>
    <w:rsid w:val="005A06D5"/>
    <w:rsid w:val="005A18C2"/>
    <w:rsid w:val="005A22BB"/>
    <w:rsid w:val="005A344B"/>
    <w:rsid w:val="005A357B"/>
    <w:rsid w:val="005A38A5"/>
    <w:rsid w:val="005A3DF3"/>
    <w:rsid w:val="005A4182"/>
    <w:rsid w:val="005A43D7"/>
    <w:rsid w:val="005A4B44"/>
    <w:rsid w:val="005A51A1"/>
    <w:rsid w:val="005A5499"/>
    <w:rsid w:val="005A5709"/>
    <w:rsid w:val="005A5949"/>
    <w:rsid w:val="005A59DF"/>
    <w:rsid w:val="005A5B81"/>
    <w:rsid w:val="005A5E50"/>
    <w:rsid w:val="005A609C"/>
    <w:rsid w:val="005A6184"/>
    <w:rsid w:val="005A6276"/>
    <w:rsid w:val="005A66A7"/>
    <w:rsid w:val="005A7150"/>
    <w:rsid w:val="005B0398"/>
    <w:rsid w:val="005B096D"/>
    <w:rsid w:val="005B0B5A"/>
    <w:rsid w:val="005B13A6"/>
    <w:rsid w:val="005B19BA"/>
    <w:rsid w:val="005B2EE6"/>
    <w:rsid w:val="005B34A7"/>
    <w:rsid w:val="005B371C"/>
    <w:rsid w:val="005B39D3"/>
    <w:rsid w:val="005B3A64"/>
    <w:rsid w:val="005B3DCE"/>
    <w:rsid w:val="005B3FFF"/>
    <w:rsid w:val="005B42B3"/>
    <w:rsid w:val="005B528C"/>
    <w:rsid w:val="005B52E3"/>
    <w:rsid w:val="005B56AF"/>
    <w:rsid w:val="005B62F4"/>
    <w:rsid w:val="005B6B1A"/>
    <w:rsid w:val="005B7488"/>
    <w:rsid w:val="005C0D6F"/>
    <w:rsid w:val="005C1781"/>
    <w:rsid w:val="005C3134"/>
    <w:rsid w:val="005C4272"/>
    <w:rsid w:val="005C429A"/>
    <w:rsid w:val="005C4324"/>
    <w:rsid w:val="005C4C22"/>
    <w:rsid w:val="005C5773"/>
    <w:rsid w:val="005C7163"/>
    <w:rsid w:val="005C7816"/>
    <w:rsid w:val="005D0920"/>
    <w:rsid w:val="005D164D"/>
    <w:rsid w:val="005D1995"/>
    <w:rsid w:val="005D19C6"/>
    <w:rsid w:val="005D1D4A"/>
    <w:rsid w:val="005D1F07"/>
    <w:rsid w:val="005D2049"/>
    <w:rsid w:val="005D2719"/>
    <w:rsid w:val="005D3184"/>
    <w:rsid w:val="005D3E6E"/>
    <w:rsid w:val="005D4726"/>
    <w:rsid w:val="005D4883"/>
    <w:rsid w:val="005D4F3B"/>
    <w:rsid w:val="005D593C"/>
    <w:rsid w:val="005D685F"/>
    <w:rsid w:val="005D6F40"/>
    <w:rsid w:val="005D7226"/>
    <w:rsid w:val="005D79AE"/>
    <w:rsid w:val="005E0837"/>
    <w:rsid w:val="005E0EB7"/>
    <w:rsid w:val="005E1403"/>
    <w:rsid w:val="005E140F"/>
    <w:rsid w:val="005E1D0F"/>
    <w:rsid w:val="005E1E22"/>
    <w:rsid w:val="005E2D4B"/>
    <w:rsid w:val="005E3DEE"/>
    <w:rsid w:val="005E4F0C"/>
    <w:rsid w:val="005E69C1"/>
    <w:rsid w:val="005E6DDF"/>
    <w:rsid w:val="005E70C5"/>
    <w:rsid w:val="005E72A1"/>
    <w:rsid w:val="005F1448"/>
    <w:rsid w:val="005F15B3"/>
    <w:rsid w:val="005F260A"/>
    <w:rsid w:val="005F30A0"/>
    <w:rsid w:val="005F31AD"/>
    <w:rsid w:val="005F3EB4"/>
    <w:rsid w:val="005F4448"/>
    <w:rsid w:val="005F4E97"/>
    <w:rsid w:val="005F513C"/>
    <w:rsid w:val="005F5D97"/>
    <w:rsid w:val="005F5E13"/>
    <w:rsid w:val="005F7CEB"/>
    <w:rsid w:val="005F7D49"/>
    <w:rsid w:val="00600737"/>
    <w:rsid w:val="00600C98"/>
    <w:rsid w:val="006010E5"/>
    <w:rsid w:val="00601258"/>
    <w:rsid w:val="00601504"/>
    <w:rsid w:val="006023C6"/>
    <w:rsid w:val="00602A49"/>
    <w:rsid w:val="00602CFF"/>
    <w:rsid w:val="0060391C"/>
    <w:rsid w:val="00604D50"/>
    <w:rsid w:val="00604D6E"/>
    <w:rsid w:val="0060504D"/>
    <w:rsid w:val="00605CFD"/>
    <w:rsid w:val="00606D80"/>
    <w:rsid w:val="00607449"/>
    <w:rsid w:val="006078AF"/>
    <w:rsid w:val="00607980"/>
    <w:rsid w:val="00607F32"/>
    <w:rsid w:val="006104BE"/>
    <w:rsid w:val="00610706"/>
    <w:rsid w:val="0061099D"/>
    <w:rsid w:val="0061139F"/>
    <w:rsid w:val="0061193B"/>
    <w:rsid w:val="00612D3E"/>
    <w:rsid w:val="00612ED3"/>
    <w:rsid w:val="00613871"/>
    <w:rsid w:val="00613981"/>
    <w:rsid w:val="00613FC3"/>
    <w:rsid w:val="006141AC"/>
    <w:rsid w:val="006141CA"/>
    <w:rsid w:val="0061420B"/>
    <w:rsid w:val="0061433C"/>
    <w:rsid w:val="00615F78"/>
    <w:rsid w:val="00616255"/>
    <w:rsid w:val="006162F7"/>
    <w:rsid w:val="006163C2"/>
    <w:rsid w:val="00616751"/>
    <w:rsid w:val="00617DDB"/>
    <w:rsid w:val="00620420"/>
    <w:rsid w:val="00620943"/>
    <w:rsid w:val="006217B2"/>
    <w:rsid w:val="006218BC"/>
    <w:rsid w:val="00621DD8"/>
    <w:rsid w:val="006222AF"/>
    <w:rsid w:val="0062287B"/>
    <w:rsid w:val="00622D70"/>
    <w:rsid w:val="00623C64"/>
    <w:rsid w:val="00623D85"/>
    <w:rsid w:val="00623FE9"/>
    <w:rsid w:val="00624CCC"/>
    <w:rsid w:val="0062535D"/>
    <w:rsid w:val="00625820"/>
    <w:rsid w:val="00625A46"/>
    <w:rsid w:val="00625C53"/>
    <w:rsid w:val="006267F3"/>
    <w:rsid w:val="00626B85"/>
    <w:rsid w:val="00627CAA"/>
    <w:rsid w:val="0063020E"/>
    <w:rsid w:val="00630C17"/>
    <w:rsid w:val="00631034"/>
    <w:rsid w:val="00631911"/>
    <w:rsid w:val="00632340"/>
    <w:rsid w:val="00632355"/>
    <w:rsid w:val="00632B50"/>
    <w:rsid w:val="00633FF5"/>
    <w:rsid w:val="00634055"/>
    <w:rsid w:val="00634A22"/>
    <w:rsid w:val="006352C5"/>
    <w:rsid w:val="00635BF8"/>
    <w:rsid w:val="00636B4D"/>
    <w:rsid w:val="00637BF3"/>
    <w:rsid w:val="00640017"/>
    <w:rsid w:val="00640548"/>
    <w:rsid w:val="00640B7A"/>
    <w:rsid w:val="00641133"/>
    <w:rsid w:val="00641AB2"/>
    <w:rsid w:val="00643571"/>
    <w:rsid w:val="006441A9"/>
    <w:rsid w:val="0064487D"/>
    <w:rsid w:val="00644B39"/>
    <w:rsid w:val="0064506F"/>
    <w:rsid w:val="00646314"/>
    <w:rsid w:val="006468BA"/>
    <w:rsid w:val="00646A83"/>
    <w:rsid w:val="00646B2B"/>
    <w:rsid w:val="0064740D"/>
    <w:rsid w:val="00647589"/>
    <w:rsid w:val="0065071D"/>
    <w:rsid w:val="00650FD5"/>
    <w:rsid w:val="00651E8E"/>
    <w:rsid w:val="006528CB"/>
    <w:rsid w:val="0065291F"/>
    <w:rsid w:val="00652F08"/>
    <w:rsid w:val="00652F0F"/>
    <w:rsid w:val="0065328A"/>
    <w:rsid w:val="00653450"/>
    <w:rsid w:val="00653AE9"/>
    <w:rsid w:val="006551FB"/>
    <w:rsid w:val="00655D52"/>
    <w:rsid w:val="00656241"/>
    <w:rsid w:val="00656282"/>
    <w:rsid w:val="00656376"/>
    <w:rsid w:val="006566A4"/>
    <w:rsid w:val="0065748E"/>
    <w:rsid w:val="006578DF"/>
    <w:rsid w:val="00657C17"/>
    <w:rsid w:val="006606A0"/>
    <w:rsid w:val="0066124C"/>
    <w:rsid w:val="00661438"/>
    <w:rsid w:val="00661B54"/>
    <w:rsid w:val="00662A49"/>
    <w:rsid w:val="00662F9C"/>
    <w:rsid w:val="0066322C"/>
    <w:rsid w:val="0066365B"/>
    <w:rsid w:val="006639CA"/>
    <w:rsid w:val="00663F32"/>
    <w:rsid w:val="00664990"/>
    <w:rsid w:val="00664B9A"/>
    <w:rsid w:val="00665B6A"/>
    <w:rsid w:val="006663BC"/>
    <w:rsid w:val="00666552"/>
    <w:rsid w:val="00666E1F"/>
    <w:rsid w:val="00666FCB"/>
    <w:rsid w:val="00670B96"/>
    <w:rsid w:val="006719F1"/>
    <w:rsid w:val="00672277"/>
    <w:rsid w:val="00672292"/>
    <w:rsid w:val="00672846"/>
    <w:rsid w:val="00672B62"/>
    <w:rsid w:val="00672BF4"/>
    <w:rsid w:val="00672EEE"/>
    <w:rsid w:val="006734A5"/>
    <w:rsid w:val="00673EAF"/>
    <w:rsid w:val="00675708"/>
    <w:rsid w:val="00676035"/>
    <w:rsid w:val="006766F3"/>
    <w:rsid w:val="00676C24"/>
    <w:rsid w:val="00677038"/>
    <w:rsid w:val="00677622"/>
    <w:rsid w:val="006779F1"/>
    <w:rsid w:val="00677B56"/>
    <w:rsid w:val="00680256"/>
    <w:rsid w:val="00680FFB"/>
    <w:rsid w:val="00681D87"/>
    <w:rsid w:val="006834D6"/>
    <w:rsid w:val="00683548"/>
    <w:rsid w:val="00683D99"/>
    <w:rsid w:val="0068404B"/>
    <w:rsid w:val="0068520A"/>
    <w:rsid w:val="006852FD"/>
    <w:rsid w:val="0068566B"/>
    <w:rsid w:val="006856A7"/>
    <w:rsid w:val="00685ACF"/>
    <w:rsid w:val="00686EF8"/>
    <w:rsid w:val="006871ED"/>
    <w:rsid w:val="006876F9"/>
    <w:rsid w:val="006908D9"/>
    <w:rsid w:val="00690C24"/>
    <w:rsid w:val="00690EA8"/>
    <w:rsid w:val="00691340"/>
    <w:rsid w:val="00692DFB"/>
    <w:rsid w:val="0069359A"/>
    <w:rsid w:val="0069379A"/>
    <w:rsid w:val="00694084"/>
    <w:rsid w:val="00695173"/>
    <w:rsid w:val="00695948"/>
    <w:rsid w:val="00695CEC"/>
    <w:rsid w:val="00695DAC"/>
    <w:rsid w:val="00695FE8"/>
    <w:rsid w:val="0069609A"/>
    <w:rsid w:val="006964FE"/>
    <w:rsid w:val="006A096D"/>
    <w:rsid w:val="006A0B93"/>
    <w:rsid w:val="006A1230"/>
    <w:rsid w:val="006A15DC"/>
    <w:rsid w:val="006A1849"/>
    <w:rsid w:val="006A309E"/>
    <w:rsid w:val="006A3767"/>
    <w:rsid w:val="006A3926"/>
    <w:rsid w:val="006A4725"/>
    <w:rsid w:val="006A5BF7"/>
    <w:rsid w:val="006A60D9"/>
    <w:rsid w:val="006A6401"/>
    <w:rsid w:val="006A74C7"/>
    <w:rsid w:val="006A783D"/>
    <w:rsid w:val="006B0DE6"/>
    <w:rsid w:val="006B18B3"/>
    <w:rsid w:val="006B1A8D"/>
    <w:rsid w:val="006B231F"/>
    <w:rsid w:val="006B28DC"/>
    <w:rsid w:val="006B2961"/>
    <w:rsid w:val="006B2B1A"/>
    <w:rsid w:val="006B2F89"/>
    <w:rsid w:val="006B3478"/>
    <w:rsid w:val="006B3603"/>
    <w:rsid w:val="006B3911"/>
    <w:rsid w:val="006B4358"/>
    <w:rsid w:val="006B5380"/>
    <w:rsid w:val="006B5551"/>
    <w:rsid w:val="006B5D6B"/>
    <w:rsid w:val="006B5EE8"/>
    <w:rsid w:val="006B6D51"/>
    <w:rsid w:val="006C05CB"/>
    <w:rsid w:val="006C0736"/>
    <w:rsid w:val="006C0773"/>
    <w:rsid w:val="006C1A91"/>
    <w:rsid w:val="006C27E7"/>
    <w:rsid w:val="006C39FB"/>
    <w:rsid w:val="006C4352"/>
    <w:rsid w:val="006C477D"/>
    <w:rsid w:val="006C4DC6"/>
    <w:rsid w:val="006C53E3"/>
    <w:rsid w:val="006C5901"/>
    <w:rsid w:val="006C61FF"/>
    <w:rsid w:val="006C673E"/>
    <w:rsid w:val="006C6ECD"/>
    <w:rsid w:val="006C7923"/>
    <w:rsid w:val="006C7A51"/>
    <w:rsid w:val="006D05E5"/>
    <w:rsid w:val="006D0B6E"/>
    <w:rsid w:val="006D0C68"/>
    <w:rsid w:val="006D159B"/>
    <w:rsid w:val="006D19FF"/>
    <w:rsid w:val="006D1CED"/>
    <w:rsid w:val="006D1DD4"/>
    <w:rsid w:val="006D26AD"/>
    <w:rsid w:val="006D2EF3"/>
    <w:rsid w:val="006D4156"/>
    <w:rsid w:val="006D4FAF"/>
    <w:rsid w:val="006D59BB"/>
    <w:rsid w:val="006D5E0E"/>
    <w:rsid w:val="006D5F8B"/>
    <w:rsid w:val="006D6143"/>
    <w:rsid w:val="006D6A83"/>
    <w:rsid w:val="006D6BDB"/>
    <w:rsid w:val="006D73E3"/>
    <w:rsid w:val="006D7E3B"/>
    <w:rsid w:val="006E0109"/>
    <w:rsid w:val="006E037D"/>
    <w:rsid w:val="006E08D9"/>
    <w:rsid w:val="006E2325"/>
    <w:rsid w:val="006E3299"/>
    <w:rsid w:val="006E3396"/>
    <w:rsid w:val="006E3BB5"/>
    <w:rsid w:val="006E3ED2"/>
    <w:rsid w:val="006E4845"/>
    <w:rsid w:val="006E5783"/>
    <w:rsid w:val="006E5A5F"/>
    <w:rsid w:val="006E63BB"/>
    <w:rsid w:val="006E640C"/>
    <w:rsid w:val="006E6792"/>
    <w:rsid w:val="006E6D76"/>
    <w:rsid w:val="006E6DCD"/>
    <w:rsid w:val="006E7A10"/>
    <w:rsid w:val="006E7BA8"/>
    <w:rsid w:val="006F0628"/>
    <w:rsid w:val="006F0D75"/>
    <w:rsid w:val="006F1003"/>
    <w:rsid w:val="006F1EB5"/>
    <w:rsid w:val="006F3271"/>
    <w:rsid w:val="006F3B77"/>
    <w:rsid w:val="006F3E52"/>
    <w:rsid w:val="006F4468"/>
    <w:rsid w:val="006F5206"/>
    <w:rsid w:val="006F6E2E"/>
    <w:rsid w:val="006F7929"/>
    <w:rsid w:val="006F7F82"/>
    <w:rsid w:val="0070099B"/>
    <w:rsid w:val="00700AEF"/>
    <w:rsid w:val="007010C1"/>
    <w:rsid w:val="00701C81"/>
    <w:rsid w:val="00701D69"/>
    <w:rsid w:val="00702109"/>
    <w:rsid w:val="00702400"/>
    <w:rsid w:val="00705B66"/>
    <w:rsid w:val="00705BC3"/>
    <w:rsid w:val="0070601F"/>
    <w:rsid w:val="007073E4"/>
    <w:rsid w:val="00710ABD"/>
    <w:rsid w:val="00710D16"/>
    <w:rsid w:val="0071119A"/>
    <w:rsid w:val="00711A32"/>
    <w:rsid w:val="00711F8B"/>
    <w:rsid w:val="0071205A"/>
    <w:rsid w:val="00712990"/>
    <w:rsid w:val="007131B4"/>
    <w:rsid w:val="007140C1"/>
    <w:rsid w:val="00714557"/>
    <w:rsid w:val="00714B15"/>
    <w:rsid w:val="00714FAB"/>
    <w:rsid w:val="00715212"/>
    <w:rsid w:val="00715921"/>
    <w:rsid w:val="00715B48"/>
    <w:rsid w:val="00715E23"/>
    <w:rsid w:val="00717489"/>
    <w:rsid w:val="00717A47"/>
    <w:rsid w:val="00717EBB"/>
    <w:rsid w:val="00720063"/>
    <w:rsid w:val="0072110A"/>
    <w:rsid w:val="0072260F"/>
    <w:rsid w:val="00723216"/>
    <w:rsid w:val="00723370"/>
    <w:rsid w:val="0072379D"/>
    <w:rsid w:val="007239A3"/>
    <w:rsid w:val="0072452D"/>
    <w:rsid w:val="00724A03"/>
    <w:rsid w:val="007252E4"/>
    <w:rsid w:val="00725FBA"/>
    <w:rsid w:val="0073035E"/>
    <w:rsid w:val="007304F6"/>
    <w:rsid w:val="0073103B"/>
    <w:rsid w:val="00731244"/>
    <w:rsid w:val="00732373"/>
    <w:rsid w:val="0073259E"/>
    <w:rsid w:val="0073271D"/>
    <w:rsid w:val="00734C67"/>
    <w:rsid w:val="00734FEC"/>
    <w:rsid w:val="00735B6C"/>
    <w:rsid w:val="00735D3A"/>
    <w:rsid w:val="007376DF"/>
    <w:rsid w:val="007378C2"/>
    <w:rsid w:val="00737928"/>
    <w:rsid w:val="00740068"/>
    <w:rsid w:val="00740626"/>
    <w:rsid w:val="007417F1"/>
    <w:rsid w:val="00741FE1"/>
    <w:rsid w:val="00742301"/>
    <w:rsid w:val="00743180"/>
    <w:rsid w:val="00744540"/>
    <w:rsid w:val="00745B53"/>
    <w:rsid w:val="00746485"/>
    <w:rsid w:val="00747941"/>
    <w:rsid w:val="00750C52"/>
    <w:rsid w:val="00750D70"/>
    <w:rsid w:val="00751131"/>
    <w:rsid w:val="00751718"/>
    <w:rsid w:val="00752D35"/>
    <w:rsid w:val="00752ED6"/>
    <w:rsid w:val="00753BC5"/>
    <w:rsid w:val="00753DBD"/>
    <w:rsid w:val="0075414E"/>
    <w:rsid w:val="007546C9"/>
    <w:rsid w:val="0075632A"/>
    <w:rsid w:val="00756621"/>
    <w:rsid w:val="007573C6"/>
    <w:rsid w:val="0075793D"/>
    <w:rsid w:val="00760013"/>
    <w:rsid w:val="0076059D"/>
    <w:rsid w:val="007609A8"/>
    <w:rsid w:val="007610EA"/>
    <w:rsid w:val="00761848"/>
    <w:rsid w:val="007618FF"/>
    <w:rsid w:val="0076210F"/>
    <w:rsid w:val="007624F1"/>
    <w:rsid w:val="00762A3A"/>
    <w:rsid w:val="00763163"/>
    <w:rsid w:val="00763E04"/>
    <w:rsid w:val="00764D84"/>
    <w:rsid w:val="00764FA2"/>
    <w:rsid w:val="0076610B"/>
    <w:rsid w:val="00767BC3"/>
    <w:rsid w:val="007701BB"/>
    <w:rsid w:val="007706BE"/>
    <w:rsid w:val="00771019"/>
    <w:rsid w:val="00771C2D"/>
    <w:rsid w:val="00771DE0"/>
    <w:rsid w:val="0077215B"/>
    <w:rsid w:val="0077234E"/>
    <w:rsid w:val="00772895"/>
    <w:rsid w:val="00772D6D"/>
    <w:rsid w:val="00772D7F"/>
    <w:rsid w:val="00772D81"/>
    <w:rsid w:val="00773EDE"/>
    <w:rsid w:val="00773F7B"/>
    <w:rsid w:val="00773FFD"/>
    <w:rsid w:val="00774108"/>
    <w:rsid w:val="007741EC"/>
    <w:rsid w:val="007756CA"/>
    <w:rsid w:val="00775CED"/>
    <w:rsid w:val="00775D74"/>
    <w:rsid w:val="00777A13"/>
    <w:rsid w:val="00777CB2"/>
    <w:rsid w:val="00777CC1"/>
    <w:rsid w:val="00780023"/>
    <w:rsid w:val="007800C0"/>
    <w:rsid w:val="00780159"/>
    <w:rsid w:val="007807CA"/>
    <w:rsid w:val="00780986"/>
    <w:rsid w:val="00780C22"/>
    <w:rsid w:val="007811A6"/>
    <w:rsid w:val="0078127A"/>
    <w:rsid w:val="00781B6C"/>
    <w:rsid w:val="00782441"/>
    <w:rsid w:val="00782766"/>
    <w:rsid w:val="00783594"/>
    <w:rsid w:val="00783F4F"/>
    <w:rsid w:val="007845A7"/>
    <w:rsid w:val="0078501B"/>
    <w:rsid w:val="0078576B"/>
    <w:rsid w:val="00785ABA"/>
    <w:rsid w:val="00785B73"/>
    <w:rsid w:val="00786097"/>
    <w:rsid w:val="007865C7"/>
    <w:rsid w:val="007867C7"/>
    <w:rsid w:val="0078744F"/>
    <w:rsid w:val="00787A63"/>
    <w:rsid w:val="007902AC"/>
    <w:rsid w:val="00790E68"/>
    <w:rsid w:val="00790F19"/>
    <w:rsid w:val="00792386"/>
    <w:rsid w:val="007925FF"/>
    <w:rsid w:val="0079260B"/>
    <w:rsid w:val="00793B45"/>
    <w:rsid w:val="00793C5B"/>
    <w:rsid w:val="00795901"/>
    <w:rsid w:val="0079596A"/>
    <w:rsid w:val="00796070"/>
    <w:rsid w:val="00796807"/>
    <w:rsid w:val="00797381"/>
    <w:rsid w:val="00797596"/>
    <w:rsid w:val="00797C58"/>
    <w:rsid w:val="007A0484"/>
    <w:rsid w:val="007A08FF"/>
    <w:rsid w:val="007A1088"/>
    <w:rsid w:val="007A1B87"/>
    <w:rsid w:val="007A2258"/>
    <w:rsid w:val="007A29D9"/>
    <w:rsid w:val="007A2AFE"/>
    <w:rsid w:val="007A30F9"/>
    <w:rsid w:val="007A4B7B"/>
    <w:rsid w:val="007A4D33"/>
    <w:rsid w:val="007A5929"/>
    <w:rsid w:val="007A6A07"/>
    <w:rsid w:val="007A6D5F"/>
    <w:rsid w:val="007B0C91"/>
    <w:rsid w:val="007B0ED1"/>
    <w:rsid w:val="007B1333"/>
    <w:rsid w:val="007B1BE3"/>
    <w:rsid w:val="007B21FF"/>
    <w:rsid w:val="007B2486"/>
    <w:rsid w:val="007B2C48"/>
    <w:rsid w:val="007B5A5B"/>
    <w:rsid w:val="007B724F"/>
    <w:rsid w:val="007B76B7"/>
    <w:rsid w:val="007B7AF3"/>
    <w:rsid w:val="007C0462"/>
    <w:rsid w:val="007C127E"/>
    <w:rsid w:val="007C1CF2"/>
    <w:rsid w:val="007C33A8"/>
    <w:rsid w:val="007C3519"/>
    <w:rsid w:val="007C394C"/>
    <w:rsid w:val="007C3968"/>
    <w:rsid w:val="007C3E2A"/>
    <w:rsid w:val="007C4263"/>
    <w:rsid w:val="007C5450"/>
    <w:rsid w:val="007C549E"/>
    <w:rsid w:val="007C5666"/>
    <w:rsid w:val="007C5F3B"/>
    <w:rsid w:val="007C5F49"/>
    <w:rsid w:val="007C67AE"/>
    <w:rsid w:val="007C695B"/>
    <w:rsid w:val="007C71A9"/>
    <w:rsid w:val="007C7599"/>
    <w:rsid w:val="007C766B"/>
    <w:rsid w:val="007C7F71"/>
    <w:rsid w:val="007D0C97"/>
    <w:rsid w:val="007D116C"/>
    <w:rsid w:val="007D16D2"/>
    <w:rsid w:val="007D1B16"/>
    <w:rsid w:val="007D21F0"/>
    <w:rsid w:val="007D356F"/>
    <w:rsid w:val="007D40DB"/>
    <w:rsid w:val="007D45C3"/>
    <w:rsid w:val="007D4797"/>
    <w:rsid w:val="007D4B1F"/>
    <w:rsid w:val="007D5561"/>
    <w:rsid w:val="007D5C3B"/>
    <w:rsid w:val="007D79FA"/>
    <w:rsid w:val="007D7B3B"/>
    <w:rsid w:val="007D7B92"/>
    <w:rsid w:val="007D7C6B"/>
    <w:rsid w:val="007D7F1E"/>
    <w:rsid w:val="007E0096"/>
    <w:rsid w:val="007E061E"/>
    <w:rsid w:val="007E084A"/>
    <w:rsid w:val="007E11E4"/>
    <w:rsid w:val="007E23BD"/>
    <w:rsid w:val="007E25D8"/>
    <w:rsid w:val="007E26B5"/>
    <w:rsid w:val="007E2D07"/>
    <w:rsid w:val="007E36A1"/>
    <w:rsid w:val="007E4A20"/>
    <w:rsid w:val="007E5034"/>
    <w:rsid w:val="007E545E"/>
    <w:rsid w:val="007E5523"/>
    <w:rsid w:val="007E5C35"/>
    <w:rsid w:val="007E6139"/>
    <w:rsid w:val="007E63E6"/>
    <w:rsid w:val="007E6C2D"/>
    <w:rsid w:val="007E6DF1"/>
    <w:rsid w:val="007E7947"/>
    <w:rsid w:val="007E7D36"/>
    <w:rsid w:val="007F0394"/>
    <w:rsid w:val="007F0BEB"/>
    <w:rsid w:val="007F12F5"/>
    <w:rsid w:val="007F1868"/>
    <w:rsid w:val="007F1C1D"/>
    <w:rsid w:val="007F1C88"/>
    <w:rsid w:val="007F2920"/>
    <w:rsid w:val="007F3929"/>
    <w:rsid w:val="007F3A77"/>
    <w:rsid w:val="007F3CFC"/>
    <w:rsid w:val="007F3E6E"/>
    <w:rsid w:val="007F4741"/>
    <w:rsid w:val="007F4DBD"/>
    <w:rsid w:val="007F50E4"/>
    <w:rsid w:val="007F61E3"/>
    <w:rsid w:val="007F6576"/>
    <w:rsid w:val="007F703B"/>
    <w:rsid w:val="007F7973"/>
    <w:rsid w:val="008002A4"/>
    <w:rsid w:val="00800DDB"/>
    <w:rsid w:val="0080110B"/>
    <w:rsid w:val="00801365"/>
    <w:rsid w:val="00801549"/>
    <w:rsid w:val="008031A7"/>
    <w:rsid w:val="00803427"/>
    <w:rsid w:val="00803E05"/>
    <w:rsid w:val="008047BE"/>
    <w:rsid w:val="00804A0E"/>
    <w:rsid w:val="00804FA5"/>
    <w:rsid w:val="0080550A"/>
    <w:rsid w:val="00805AC4"/>
    <w:rsid w:val="00806970"/>
    <w:rsid w:val="008079AE"/>
    <w:rsid w:val="00810496"/>
    <w:rsid w:val="00811CFF"/>
    <w:rsid w:val="00811E2E"/>
    <w:rsid w:val="00811F56"/>
    <w:rsid w:val="00812EC9"/>
    <w:rsid w:val="00812F6A"/>
    <w:rsid w:val="008131E8"/>
    <w:rsid w:val="0081324B"/>
    <w:rsid w:val="0081338F"/>
    <w:rsid w:val="00813679"/>
    <w:rsid w:val="00813C05"/>
    <w:rsid w:val="00813FFF"/>
    <w:rsid w:val="008142E0"/>
    <w:rsid w:val="0081436F"/>
    <w:rsid w:val="008143C6"/>
    <w:rsid w:val="008143CA"/>
    <w:rsid w:val="00814AC6"/>
    <w:rsid w:val="00814D28"/>
    <w:rsid w:val="00815028"/>
    <w:rsid w:val="008158ED"/>
    <w:rsid w:val="00816190"/>
    <w:rsid w:val="0081769C"/>
    <w:rsid w:val="00817D1E"/>
    <w:rsid w:val="0082142C"/>
    <w:rsid w:val="00821978"/>
    <w:rsid w:val="00821EA7"/>
    <w:rsid w:val="00823470"/>
    <w:rsid w:val="008234D8"/>
    <w:rsid w:val="00823FF1"/>
    <w:rsid w:val="008242BF"/>
    <w:rsid w:val="00824E32"/>
    <w:rsid w:val="008256BD"/>
    <w:rsid w:val="008265C5"/>
    <w:rsid w:val="008269AC"/>
    <w:rsid w:val="00826E73"/>
    <w:rsid w:val="00827908"/>
    <w:rsid w:val="00827DD4"/>
    <w:rsid w:val="00827FF0"/>
    <w:rsid w:val="00831242"/>
    <w:rsid w:val="00831CE0"/>
    <w:rsid w:val="00832340"/>
    <w:rsid w:val="00832767"/>
    <w:rsid w:val="00833307"/>
    <w:rsid w:val="008334FF"/>
    <w:rsid w:val="00834089"/>
    <w:rsid w:val="00835E73"/>
    <w:rsid w:val="00837509"/>
    <w:rsid w:val="00840B88"/>
    <w:rsid w:val="00841660"/>
    <w:rsid w:val="00841B7E"/>
    <w:rsid w:val="00842311"/>
    <w:rsid w:val="00842758"/>
    <w:rsid w:val="00842AE8"/>
    <w:rsid w:val="0084356E"/>
    <w:rsid w:val="00844752"/>
    <w:rsid w:val="00844863"/>
    <w:rsid w:val="0084561C"/>
    <w:rsid w:val="008458BB"/>
    <w:rsid w:val="008459B4"/>
    <w:rsid w:val="00845E8B"/>
    <w:rsid w:val="00847179"/>
    <w:rsid w:val="0084794B"/>
    <w:rsid w:val="00847C07"/>
    <w:rsid w:val="0085085B"/>
    <w:rsid w:val="00850956"/>
    <w:rsid w:val="00850C4D"/>
    <w:rsid w:val="008510C8"/>
    <w:rsid w:val="008523B3"/>
    <w:rsid w:val="0085274B"/>
    <w:rsid w:val="008529AF"/>
    <w:rsid w:val="00853D24"/>
    <w:rsid w:val="008541E4"/>
    <w:rsid w:val="00854B3F"/>
    <w:rsid w:val="00854ED9"/>
    <w:rsid w:val="0085544E"/>
    <w:rsid w:val="008559B7"/>
    <w:rsid w:val="00855A7E"/>
    <w:rsid w:val="00855EB3"/>
    <w:rsid w:val="008575C0"/>
    <w:rsid w:val="00860123"/>
    <w:rsid w:val="0086027A"/>
    <w:rsid w:val="008630D2"/>
    <w:rsid w:val="00863BD9"/>
    <w:rsid w:val="00864D05"/>
    <w:rsid w:val="008664BA"/>
    <w:rsid w:val="0086792A"/>
    <w:rsid w:val="008708B8"/>
    <w:rsid w:val="00870978"/>
    <w:rsid w:val="00871287"/>
    <w:rsid w:val="00871851"/>
    <w:rsid w:val="00871C13"/>
    <w:rsid w:val="00872527"/>
    <w:rsid w:val="008726D9"/>
    <w:rsid w:val="00872938"/>
    <w:rsid w:val="00873027"/>
    <w:rsid w:val="00873486"/>
    <w:rsid w:val="00873556"/>
    <w:rsid w:val="008736A1"/>
    <w:rsid w:val="0087439C"/>
    <w:rsid w:val="008747F0"/>
    <w:rsid w:val="00874889"/>
    <w:rsid w:val="00874E16"/>
    <w:rsid w:val="00874EE3"/>
    <w:rsid w:val="00875840"/>
    <w:rsid w:val="00875EF8"/>
    <w:rsid w:val="008762E6"/>
    <w:rsid w:val="00877151"/>
    <w:rsid w:val="0087745C"/>
    <w:rsid w:val="008803AF"/>
    <w:rsid w:val="008817F0"/>
    <w:rsid w:val="00882437"/>
    <w:rsid w:val="008826B6"/>
    <w:rsid w:val="00882826"/>
    <w:rsid w:val="00882EC9"/>
    <w:rsid w:val="008838DF"/>
    <w:rsid w:val="00883C51"/>
    <w:rsid w:val="00883D81"/>
    <w:rsid w:val="00884730"/>
    <w:rsid w:val="00884924"/>
    <w:rsid w:val="00884D09"/>
    <w:rsid w:val="00885B12"/>
    <w:rsid w:val="0088623E"/>
    <w:rsid w:val="008864F4"/>
    <w:rsid w:val="008874C9"/>
    <w:rsid w:val="00887870"/>
    <w:rsid w:val="0088791F"/>
    <w:rsid w:val="00887A70"/>
    <w:rsid w:val="00887A7A"/>
    <w:rsid w:val="00890E9C"/>
    <w:rsid w:val="008920DB"/>
    <w:rsid w:val="00892180"/>
    <w:rsid w:val="008926CB"/>
    <w:rsid w:val="00892BA3"/>
    <w:rsid w:val="00893800"/>
    <w:rsid w:val="00893818"/>
    <w:rsid w:val="0089448E"/>
    <w:rsid w:val="00894ED2"/>
    <w:rsid w:val="0089546E"/>
    <w:rsid w:val="00895883"/>
    <w:rsid w:val="00895E50"/>
    <w:rsid w:val="00896351"/>
    <w:rsid w:val="00896614"/>
    <w:rsid w:val="00896656"/>
    <w:rsid w:val="008967F0"/>
    <w:rsid w:val="00897115"/>
    <w:rsid w:val="00897B68"/>
    <w:rsid w:val="008A062E"/>
    <w:rsid w:val="008A0678"/>
    <w:rsid w:val="008A11FE"/>
    <w:rsid w:val="008A2121"/>
    <w:rsid w:val="008A28DF"/>
    <w:rsid w:val="008A33D9"/>
    <w:rsid w:val="008A3C4E"/>
    <w:rsid w:val="008A3C73"/>
    <w:rsid w:val="008A419B"/>
    <w:rsid w:val="008A45B5"/>
    <w:rsid w:val="008A5123"/>
    <w:rsid w:val="008A5C69"/>
    <w:rsid w:val="008A6893"/>
    <w:rsid w:val="008A6EE2"/>
    <w:rsid w:val="008A72D7"/>
    <w:rsid w:val="008A7CF9"/>
    <w:rsid w:val="008B07DE"/>
    <w:rsid w:val="008B098A"/>
    <w:rsid w:val="008B1087"/>
    <w:rsid w:val="008B2076"/>
    <w:rsid w:val="008B22AB"/>
    <w:rsid w:val="008B24FC"/>
    <w:rsid w:val="008B2831"/>
    <w:rsid w:val="008B2B27"/>
    <w:rsid w:val="008B3239"/>
    <w:rsid w:val="008B32B7"/>
    <w:rsid w:val="008B3410"/>
    <w:rsid w:val="008B34C6"/>
    <w:rsid w:val="008B3920"/>
    <w:rsid w:val="008B4F35"/>
    <w:rsid w:val="008B53BB"/>
    <w:rsid w:val="008B53EF"/>
    <w:rsid w:val="008B5705"/>
    <w:rsid w:val="008B5899"/>
    <w:rsid w:val="008B5AAF"/>
    <w:rsid w:val="008B5C19"/>
    <w:rsid w:val="008B5EA7"/>
    <w:rsid w:val="008B6095"/>
    <w:rsid w:val="008B7075"/>
    <w:rsid w:val="008C00CE"/>
    <w:rsid w:val="008C03F3"/>
    <w:rsid w:val="008C0564"/>
    <w:rsid w:val="008C1219"/>
    <w:rsid w:val="008C1910"/>
    <w:rsid w:val="008C1C0D"/>
    <w:rsid w:val="008C1C73"/>
    <w:rsid w:val="008C1D79"/>
    <w:rsid w:val="008C2003"/>
    <w:rsid w:val="008C29FB"/>
    <w:rsid w:val="008C3FBB"/>
    <w:rsid w:val="008C45CB"/>
    <w:rsid w:val="008C45F3"/>
    <w:rsid w:val="008C4E9C"/>
    <w:rsid w:val="008C5284"/>
    <w:rsid w:val="008C5555"/>
    <w:rsid w:val="008C5DED"/>
    <w:rsid w:val="008C64C1"/>
    <w:rsid w:val="008C6E96"/>
    <w:rsid w:val="008C74F2"/>
    <w:rsid w:val="008C79BB"/>
    <w:rsid w:val="008D014E"/>
    <w:rsid w:val="008D08B5"/>
    <w:rsid w:val="008D0C55"/>
    <w:rsid w:val="008D184E"/>
    <w:rsid w:val="008D26A6"/>
    <w:rsid w:val="008D2BBA"/>
    <w:rsid w:val="008D3190"/>
    <w:rsid w:val="008D36A0"/>
    <w:rsid w:val="008D4653"/>
    <w:rsid w:val="008D517B"/>
    <w:rsid w:val="008D6B5A"/>
    <w:rsid w:val="008D6C4E"/>
    <w:rsid w:val="008D6EEF"/>
    <w:rsid w:val="008D7194"/>
    <w:rsid w:val="008E0363"/>
    <w:rsid w:val="008E055C"/>
    <w:rsid w:val="008E05FA"/>
    <w:rsid w:val="008E0A49"/>
    <w:rsid w:val="008E0CBD"/>
    <w:rsid w:val="008E23F6"/>
    <w:rsid w:val="008E2FF1"/>
    <w:rsid w:val="008E387C"/>
    <w:rsid w:val="008E3894"/>
    <w:rsid w:val="008E3FAE"/>
    <w:rsid w:val="008E5AB6"/>
    <w:rsid w:val="008E5BEE"/>
    <w:rsid w:val="008E5F6B"/>
    <w:rsid w:val="008E6749"/>
    <w:rsid w:val="008E6B91"/>
    <w:rsid w:val="008E7402"/>
    <w:rsid w:val="008E779D"/>
    <w:rsid w:val="008F0334"/>
    <w:rsid w:val="008F0813"/>
    <w:rsid w:val="008F13E2"/>
    <w:rsid w:val="008F14E7"/>
    <w:rsid w:val="008F1C55"/>
    <w:rsid w:val="008F25E3"/>
    <w:rsid w:val="008F37CC"/>
    <w:rsid w:val="008F41A4"/>
    <w:rsid w:val="008F45E5"/>
    <w:rsid w:val="008F4F58"/>
    <w:rsid w:val="008F5925"/>
    <w:rsid w:val="008F5AE1"/>
    <w:rsid w:val="008F5F22"/>
    <w:rsid w:val="008F654D"/>
    <w:rsid w:val="008F6E90"/>
    <w:rsid w:val="008F7047"/>
    <w:rsid w:val="008F7183"/>
    <w:rsid w:val="008F7B79"/>
    <w:rsid w:val="0090009D"/>
    <w:rsid w:val="00900EE3"/>
    <w:rsid w:val="009028A7"/>
    <w:rsid w:val="00902AD8"/>
    <w:rsid w:val="00902E0F"/>
    <w:rsid w:val="00903041"/>
    <w:rsid w:val="009030E8"/>
    <w:rsid w:val="00903354"/>
    <w:rsid w:val="009034DA"/>
    <w:rsid w:val="00903B7E"/>
    <w:rsid w:val="00903BA1"/>
    <w:rsid w:val="0090421A"/>
    <w:rsid w:val="009045DA"/>
    <w:rsid w:val="00904707"/>
    <w:rsid w:val="00904A26"/>
    <w:rsid w:val="0090541B"/>
    <w:rsid w:val="00905452"/>
    <w:rsid w:val="00905EBD"/>
    <w:rsid w:val="0090754E"/>
    <w:rsid w:val="009078D1"/>
    <w:rsid w:val="00907A71"/>
    <w:rsid w:val="00907EF6"/>
    <w:rsid w:val="009101EA"/>
    <w:rsid w:val="00910921"/>
    <w:rsid w:val="0091127C"/>
    <w:rsid w:val="00911764"/>
    <w:rsid w:val="00911B5E"/>
    <w:rsid w:val="00912205"/>
    <w:rsid w:val="00912BA0"/>
    <w:rsid w:val="00913053"/>
    <w:rsid w:val="009131F1"/>
    <w:rsid w:val="00913BE1"/>
    <w:rsid w:val="00913E4D"/>
    <w:rsid w:val="00914212"/>
    <w:rsid w:val="009142A8"/>
    <w:rsid w:val="00915254"/>
    <w:rsid w:val="0091527A"/>
    <w:rsid w:val="00915620"/>
    <w:rsid w:val="009156A8"/>
    <w:rsid w:val="00915B11"/>
    <w:rsid w:val="00915B25"/>
    <w:rsid w:val="00915F32"/>
    <w:rsid w:val="00916EF2"/>
    <w:rsid w:val="009172C3"/>
    <w:rsid w:val="00917D59"/>
    <w:rsid w:val="00921A25"/>
    <w:rsid w:val="0092223E"/>
    <w:rsid w:val="00922558"/>
    <w:rsid w:val="0092255E"/>
    <w:rsid w:val="00922D68"/>
    <w:rsid w:val="00923394"/>
    <w:rsid w:val="00924163"/>
    <w:rsid w:val="009245AA"/>
    <w:rsid w:val="00925070"/>
    <w:rsid w:val="009263C3"/>
    <w:rsid w:val="009266C4"/>
    <w:rsid w:val="00931496"/>
    <w:rsid w:val="00931B69"/>
    <w:rsid w:val="00932F48"/>
    <w:rsid w:val="00932FF0"/>
    <w:rsid w:val="00933456"/>
    <w:rsid w:val="00933935"/>
    <w:rsid w:val="00934083"/>
    <w:rsid w:val="00934166"/>
    <w:rsid w:val="00935170"/>
    <w:rsid w:val="009356D7"/>
    <w:rsid w:val="00935ECF"/>
    <w:rsid w:val="00935FB4"/>
    <w:rsid w:val="009369A1"/>
    <w:rsid w:val="009369FD"/>
    <w:rsid w:val="00936BEA"/>
    <w:rsid w:val="00936DDB"/>
    <w:rsid w:val="00937009"/>
    <w:rsid w:val="0093767D"/>
    <w:rsid w:val="00937908"/>
    <w:rsid w:val="009379FE"/>
    <w:rsid w:val="00937A92"/>
    <w:rsid w:val="009400AF"/>
    <w:rsid w:val="009406D4"/>
    <w:rsid w:val="00941CE9"/>
    <w:rsid w:val="00941E1B"/>
    <w:rsid w:val="00942000"/>
    <w:rsid w:val="00942077"/>
    <w:rsid w:val="00942727"/>
    <w:rsid w:val="00942DA4"/>
    <w:rsid w:val="0094315C"/>
    <w:rsid w:val="00943FCA"/>
    <w:rsid w:val="00944835"/>
    <w:rsid w:val="00944924"/>
    <w:rsid w:val="00944EE9"/>
    <w:rsid w:val="009451EC"/>
    <w:rsid w:val="00945BBF"/>
    <w:rsid w:val="00946CA0"/>
    <w:rsid w:val="00946E2E"/>
    <w:rsid w:val="00947167"/>
    <w:rsid w:val="00947202"/>
    <w:rsid w:val="009475D0"/>
    <w:rsid w:val="00947F86"/>
    <w:rsid w:val="009506A8"/>
    <w:rsid w:val="00950BFB"/>
    <w:rsid w:val="0095157C"/>
    <w:rsid w:val="00951906"/>
    <w:rsid w:val="009526B0"/>
    <w:rsid w:val="00952A35"/>
    <w:rsid w:val="0095356F"/>
    <w:rsid w:val="009535CD"/>
    <w:rsid w:val="00954885"/>
    <w:rsid w:val="009549E2"/>
    <w:rsid w:val="00954F80"/>
    <w:rsid w:val="0095588E"/>
    <w:rsid w:val="00955B8D"/>
    <w:rsid w:val="00956318"/>
    <w:rsid w:val="00957303"/>
    <w:rsid w:val="00957C1F"/>
    <w:rsid w:val="00957F1F"/>
    <w:rsid w:val="0096015A"/>
    <w:rsid w:val="00962EAB"/>
    <w:rsid w:val="00963420"/>
    <w:rsid w:val="009636BE"/>
    <w:rsid w:val="00963736"/>
    <w:rsid w:val="009642FA"/>
    <w:rsid w:val="009658B5"/>
    <w:rsid w:val="00966687"/>
    <w:rsid w:val="00967268"/>
    <w:rsid w:val="009674F2"/>
    <w:rsid w:val="0097021C"/>
    <w:rsid w:val="0097405E"/>
    <w:rsid w:val="009743FA"/>
    <w:rsid w:val="0097450B"/>
    <w:rsid w:val="00974D10"/>
    <w:rsid w:val="009765CF"/>
    <w:rsid w:val="00977936"/>
    <w:rsid w:val="009803F8"/>
    <w:rsid w:val="00980760"/>
    <w:rsid w:val="00980931"/>
    <w:rsid w:val="00980BF0"/>
    <w:rsid w:val="00980F94"/>
    <w:rsid w:val="00981754"/>
    <w:rsid w:val="00982293"/>
    <w:rsid w:val="00982D2A"/>
    <w:rsid w:val="00982DF2"/>
    <w:rsid w:val="009846FF"/>
    <w:rsid w:val="0098616C"/>
    <w:rsid w:val="00986D87"/>
    <w:rsid w:val="0098791D"/>
    <w:rsid w:val="00987951"/>
    <w:rsid w:val="00987D4F"/>
    <w:rsid w:val="0099057E"/>
    <w:rsid w:val="0099161C"/>
    <w:rsid w:val="0099202D"/>
    <w:rsid w:val="00992757"/>
    <w:rsid w:val="00992780"/>
    <w:rsid w:val="00992882"/>
    <w:rsid w:val="00992B92"/>
    <w:rsid w:val="0099303F"/>
    <w:rsid w:val="009933E3"/>
    <w:rsid w:val="009938E9"/>
    <w:rsid w:val="00993C5C"/>
    <w:rsid w:val="00993DE9"/>
    <w:rsid w:val="00994034"/>
    <w:rsid w:val="009941CE"/>
    <w:rsid w:val="00994770"/>
    <w:rsid w:val="00994813"/>
    <w:rsid w:val="0099488C"/>
    <w:rsid w:val="009970C1"/>
    <w:rsid w:val="00997C71"/>
    <w:rsid w:val="009A06D4"/>
    <w:rsid w:val="009A1047"/>
    <w:rsid w:val="009A13BB"/>
    <w:rsid w:val="009A1CF5"/>
    <w:rsid w:val="009A21BA"/>
    <w:rsid w:val="009A23F6"/>
    <w:rsid w:val="009A2D6F"/>
    <w:rsid w:val="009A2E25"/>
    <w:rsid w:val="009A300E"/>
    <w:rsid w:val="009A38D1"/>
    <w:rsid w:val="009A48A6"/>
    <w:rsid w:val="009A4B9B"/>
    <w:rsid w:val="009A732C"/>
    <w:rsid w:val="009A758B"/>
    <w:rsid w:val="009A7642"/>
    <w:rsid w:val="009A7DBB"/>
    <w:rsid w:val="009B00AE"/>
    <w:rsid w:val="009B06A7"/>
    <w:rsid w:val="009B06E5"/>
    <w:rsid w:val="009B0CC0"/>
    <w:rsid w:val="009B11F9"/>
    <w:rsid w:val="009B1533"/>
    <w:rsid w:val="009B17BE"/>
    <w:rsid w:val="009B19FF"/>
    <w:rsid w:val="009B3209"/>
    <w:rsid w:val="009B36CA"/>
    <w:rsid w:val="009B4A20"/>
    <w:rsid w:val="009B500C"/>
    <w:rsid w:val="009B63B6"/>
    <w:rsid w:val="009B64A9"/>
    <w:rsid w:val="009B6A61"/>
    <w:rsid w:val="009B6D24"/>
    <w:rsid w:val="009B72E8"/>
    <w:rsid w:val="009B7466"/>
    <w:rsid w:val="009B78FA"/>
    <w:rsid w:val="009C0842"/>
    <w:rsid w:val="009C1CB4"/>
    <w:rsid w:val="009C1FCA"/>
    <w:rsid w:val="009C27AF"/>
    <w:rsid w:val="009C2EF3"/>
    <w:rsid w:val="009C31D0"/>
    <w:rsid w:val="009C3734"/>
    <w:rsid w:val="009C38AE"/>
    <w:rsid w:val="009C4376"/>
    <w:rsid w:val="009C46F0"/>
    <w:rsid w:val="009C4C6C"/>
    <w:rsid w:val="009C5B52"/>
    <w:rsid w:val="009C601C"/>
    <w:rsid w:val="009C62E5"/>
    <w:rsid w:val="009C654E"/>
    <w:rsid w:val="009C7520"/>
    <w:rsid w:val="009C788D"/>
    <w:rsid w:val="009C7E7E"/>
    <w:rsid w:val="009D1296"/>
    <w:rsid w:val="009D1B57"/>
    <w:rsid w:val="009D1DB9"/>
    <w:rsid w:val="009D2D4D"/>
    <w:rsid w:val="009D2E22"/>
    <w:rsid w:val="009D3263"/>
    <w:rsid w:val="009D3AE8"/>
    <w:rsid w:val="009D40D1"/>
    <w:rsid w:val="009D43FA"/>
    <w:rsid w:val="009D467B"/>
    <w:rsid w:val="009D54D4"/>
    <w:rsid w:val="009D657E"/>
    <w:rsid w:val="009D6B1C"/>
    <w:rsid w:val="009D7357"/>
    <w:rsid w:val="009E0369"/>
    <w:rsid w:val="009E104E"/>
    <w:rsid w:val="009E1B5A"/>
    <w:rsid w:val="009E222F"/>
    <w:rsid w:val="009E3423"/>
    <w:rsid w:val="009E3CB5"/>
    <w:rsid w:val="009E46B2"/>
    <w:rsid w:val="009E548E"/>
    <w:rsid w:val="009E5DE5"/>
    <w:rsid w:val="009E5DE8"/>
    <w:rsid w:val="009E65C2"/>
    <w:rsid w:val="009E6E55"/>
    <w:rsid w:val="009E6E6E"/>
    <w:rsid w:val="009E7030"/>
    <w:rsid w:val="009E7B9F"/>
    <w:rsid w:val="009F06B8"/>
    <w:rsid w:val="009F1035"/>
    <w:rsid w:val="009F120A"/>
    <w:rsid w:val="009F1399"/>
    <w:rsid w:val="009F1617"/>
    <w:rsid w:val="009F2181"/>
    <w:rsid w:val="009F2AD8"/>
    <w:rsid w:val="009F2F84"/>
    <w:rsid w:val="009F3315"/>
    <w:rsid w:val="009F33BE"/>
    <w:rsid w:val="009F3A3F"/>
    <w:rsid w:val="009F3FE0"/>
    <w:rsid w:val="009F440C"/>
    <w:rsid w:val="009F46BA"/>
    <w:rsid w:val="009F4C70"/>
    <w:rsid w:val="009F5834"/>
    <w:rsid w:val="009F5D18"/>
    <w:rsid w:val="009F65D4"/>
    <w:rsid w:val="009F6641"/>
    <w:rsid w:val="009F674C"/>
    <w:rsid w:val="009F6B0A"/>
    <w:rsid w:val="009F6D65"/>
    <w:rsid w:val="009F716A"/>
    <w:rsid w:val="009F750C"/>
    <w:rsid w:val="009F753E"/>
    <w:rsid w:val="009F7B12"/>
    <w:rsid w:val="00A000F5"/>
    <w:rsid w:val="00A00476"/>
    <w:rsid w:val="00A009C4"/>
    <w:rsid w:val="00A009DB"/>
    <w:rsid w:val="00A01250"/>
    <w:rsid w:val="00A013CA"/>
    <w:rsid w:val="00A0152D"/>
    <w:rsid w:val="00A016EB"/>
    <w:rsid w:val="00A01814"/>
    <w:rsid w:val="00A019DC"/>
    <w:rsid w:val="00A021C2"/>
    <w:rsid w:val="00A0419A"/>
    <w:rsid w:val="00A04AEC"/>
    <w:rsid w:val="00A04DA9"/>
    <w:rsid w:val="00A04E54"/>
    <w:rsid w:val="00A06629"/>
    <w:rsid w:val="00A06EE9"/>
    <w:rsid w:val="00A07337"/>
    <w:rsid w:val="00A075D1"/>
    <w:rsid w:val="00A077FD"/>
    <w:rsid w:val="00A0784F"/>
    <w:rsid w:val="00A10097"/>
    <w:rsid w:val="00A1027F"/>
    <w:rsid w:val="00A10D39"/>
    <w:rsid w:val="00A10E46"/>
    <w:rsid w:val="00A11494"/>
    <w:rsid w:val="00A115DF"/>
    <w:rsid w:val="00A11A6B"/>
    <w:rsid w:val="00A130F8"/>
    <w:rsid w:val="00A13BCF"/>
    <w:rsid w:val="00A13C24"/>
    <w:rsid w:val="00A15411"/>
    <w:rsid w:val="00A15B23"/>
    <w:rsid w:val="00A15B52"/>
    <w:rsid w:val="00A16AA7"/>
    <w:rsid w:val="00A16DB3"/>
    <w:rsid w:val="00A21170"/>
    <w:rsid w:val="00A2130A"/>
    <w:rsid w:val="00A22227"/>
    <w:rsid w:val="00A22D1E"/>
    <w:rsid w:val="00A23052"/>
    <w:rsid w:val="00A25ACD"/>
    <w:rsid w:val="00A26AC5"/>
    <w:rsid w:val="00A26E7B"/>
    <w:rsid w:val="00A2746F"/>
    <w:rsid w:val="00A27A86"/>
    <w:rsid w:val="00A27F5E"/>
    <w:rsid w:val="00A305AA"/>
    <w:rsid w:val="00A314E4"/>
    <w:rsid w:val="00A3159C"/>
    <w:rsid w:val="00A31BC0"/>
    <w:rsid w:val="00A32349"/>
    <w:rsid w:val="00A3236B"/>
    <w:rsid w:val="00A32501"/>
    <w:rsid w:val="00A32E5B"/>
    <w:rsid w:val="00A34FDD"/>
    <w:rsid w:val="00A3534E"/>
    <w:rsid w:val="00A35C0E"/>
    <w:rsid w:val="00A3602F"/>
    <w:rsid w:val="00A360E2"/>
    <w:rsid w:val="00A365E5"/>
    <w:rsid w:val="00A370A4"/>
    <w:rsid w:val="00A37191"/>
    <w:rsid w:val="00A37944"/>
    <w:rsid w:val="00A379AF"/>
    <w:rsid w:val="00A37D9D"/>
    <w:rsid w:val="00A40431"/>
    <w:rsid w:val="00A405BA"/>
    <w:rsid w:val="00A40642"/>
    <w:rsid w:val="00A40D6E"/>
    <w:rsid w:val="00A40DEB"/>
    <w:rsid w:val="00A413ED"/>
    <w:rsid w:val="00A4215F"/>
    <w:rsid w:val="00A42B1D"/>
    <w:rsid w:val="00A42DF0"/>
    <w:rsid w:val="00A433CA"/>
    <w:rsid w:val="00A43979"/>
    <w:rsid w:val="00A4451D"/>
    <w:rsid w:val="00A4454D"/>
    <w:rsid w:val="00A44C05"/>
    <w:rsid w:val="00A44D48"/>
    <w:rsid w:val="00A45106"/>
    <w:rsid w:val="00A4535C"/>
    <w:rsid w:val="00A4564F"/>
    <w:rsid w:val="00A4572B"/>
    <w:rsid w:val="00A45796"/>
    <w:rsid w:val="00A45ACE"/>
    <w:rsid w:val="00A45DBA"/>
    <w:rsid w:val="00A45DF4"/>
    <w:rsid w:val="00A46782"/>
    <w:rsid w:val="00A468FB"/>
    <w:rsid w:val="00A473CE"/>
    <w:rsid w:val="00A4786A"/>
    <w:rsid w:val="00A47D57"/>
    <w:rsid w:val="00A504F5"/>
    <w:rsid w:val="00A50AF2"/>
    <w:rsid w:val="00A50EEC"/>
    <w:rsid w:val="00A510C5"/>
    <w:rsid w:val="00A5169E"/>
    <w:rsid w:val="00A51A3A"/>
    <w:rsid w:val="00A51DBF"/>
    <w:rsid w:val="00A5238C"/>
    <w:rsid w:val="00A5278A"/>
    <w:rsid w:val="00A54189"/>
    <w:rsid w:val="00A546F0"/>
    <w:rsid w:val="00A55962"/>
    <w:rsid w:val="00A559CC"/>
    <w:rsid w:val="00A559DC"/>
    <w:rsid w:val="00A569C9"/>
    <w:rsid w:val="00A56C27"/>
    <w:rsid w:val="00A60117"/>
    <w:rsid w:val="00A60F77"/>
    <w:rsid w:val="00A61BA7"/>
    <w:rsid w:val="00A62355"/>
    <w:rsid w:val="00A62B30"/>
    <w:rsid w:val="00A635D3"/>
    <w:rsid w:val="00A63C31"/>
    <w:rsid w:val="00A643C4"/>
    <w:rsid w:val="00A64953"/>
    <w:rsid w:val="00A6578A"/>
    <w:rsid w:val="00A658EB"/>
    <w:rsid w:val="00A6592E"/>
    <w:rsid w:val="00A66104"/>
    <w:rsid w:val="00A67069"/>
    <w:rsid w:val="00A67172"/>
    <w:rsid w:val="00A67257"/>
    <w:rsid w:val="00A679A0"/>
    <w:rsid w:val="00A7000F"/>
    <w:rsid w:val="00A705FB"/>
    <w:rsid w:val="00A71404"/>
    <w:rsid w:val="00A71435"/>
    <w:rsid w:val="00A71755"/>
    <w:rsid w:val="00A71C7F"/>
    <w:rsid w:val="00A72BAB"/>
    <w:rsid w:val="00A739F0"/>
    <w:rsid w:val="00A7420C"/>
    <w:rsid w:val="00A74321"/>
    <w:rsid w:val="00A75E00"/>
    <w:rsid w:val="00A760C1"/>
    <w:rsid w:val="00A76D5E"/>
    <w:rsid w:val="00A76F3E"/>
    <w:rsid w:val="00A7700D"/>
    <w:rsid w:val="00A7740F"/>
    <w:rsid w:val="00A7764C"/>
    <w:rsid w:val="00A77E60"/>
    <w:rsid w:val="00A80021"/>
    <w:rsid w:val="00A80152"/>
    <w:rsid w:val="00A810E0"/>
    <w:rsid w:val="00A812D0"/>
    <w:rsid w:val="00A815BC"/>
    <w:rsid w:val="00A81C2A"/>
    <w:rsid w:val="00A820E7"/>
    <w:rsid w:val="00A836F3"/>
    <w:rsid w:val="00A8392F"/>
    <w:rsid w:val="00A848FC"/>
    <w:rsid w:val="00A84D72"/>
    <w:rsid w:val="00A85416"/>
    <w:rsid w:val="00A857CF"/>
    <w:rsid w:val="00A85B80"/>
    <w:rsid w:val="00A867D5"/>
    <w:rsid w:val="00A90618"/>
    <w:rsid w:val="00A915B6"/>
    <w:rsid w:val="00A91E36"/>
    <w:rsid w:val="00A92023"/>
    <w:rsid w:val="00A9250B"/>
    <w:rsid w:val="00A93742"/>
    <w:rsid w:val="00A93DBD"/>
    <w:rsid w:val="00A93FF7"/>
    <w:rsid w:val="00A9436F"/>
    <w:rsid w:val="00A944F0"/>
    <w:rsid w:val="00A9488C"/>
    <w:rsid w:val="00A954F9"/>
    <w:rsid w:val="00AA0219"/>
    <w:rsid w:val="00AA0CA9"/>
    <w:rsid w:val="00AA21C7"/>
    <w:rsid w:val="00AA2200"/>
    <w:rsid w:val="00AA2B14"/>
    <w:rsid w:val="00AA2CBE"/>
    <w:rsid w:val="00AA2E59"/>
    <w:rsid w:val="00AA2EB2"/>
    <w:rsid w:val="00AA37C1"/>
    <w:rsid w:val="00AA415D"/>
    <w:rsid w:val="00AA446F"/>
    <w:rsid w:val="00AA4518"/>
    <w:rsid w:val="00AA48FA"/>
    <w:rsid w:val="00AA5002"/>
    <w:rsid w:val="00AA599D"/>
    <w:rsid w:val="00AA5B05"/>
    <w:rsid w:val="00AA5DC2"/>
    <w:rsid w:val="00AA6A62"/>
    <w:rsid w:val="00AA6B31"/>
    <w:rsid w:val="00AA7640"/>
    <w:rsid w:val="00AB0342"/>
    <w:rsid w:val="00AB0416"/>
    <w:rsid w:val="00AB0512"/>
    <w:rsid w:val="00AB0691"/>
    <w:rsid w:val="00AB1143"/>
    <w:rsid w:val="00AB15BC"/>
    <w:rsid w:val="00AB2120"/>
    <w:rsid w:val="00AB2ACB"/>
    <w:rsid w:val="00AB2D8D"/>
    <w:rsid w:val="00AB4883"/>
    <w:rsid w:val="00AB4ED3"/>
    <w:rsid w:val="00AB58DD"/>
    <w:rsid w:val="00AB64D6"/>
    <w:rsid w:val="00AB6D52"/>
    <w:rsid w:val="00AB7E1F"/>
    <w:rsid w:val="00AB7FA5"/>
    <w:rsid w:val="00AC04D8"/>
    <w:rsid w:val="00AC0617"/>
    <w:rsid w:val="00AC0E11"/>
    <w:rsid w:val="00AC121E"/>
    <w:rsid w:val="00AC15D7"/>
    <w:rsid w:val="00AC1926"/>
    <w:rsid w:val="00AC2537"/>
    <w:rsid w:val="00AC267E"/>
    <w:rsid w:val="00AC3218"/>
    <w:rsid w:val="00AC33EA"/>
    <w:rsid w:val="00AC36F9"/>
    <w:rsid w:val="00AC3B3C"/>
    <w:rsid w:val="00AC4313"/>
    <w:rsid w:val="00AC45FF"/>
    <w:rsid w:val="00AC53DB"/>
    <w:rsid w:val="00AC5916"/>
    <w:rsid w:val="00AC5C52"/>
    <w:rsid w:val="00AC68AB"/>
    <w:rsid w:val="00AC6A52"/>
    <w:rsid w:val="00AC6D0E"/>
    <w:rsid w:val="00AC6E5C"/>
    <w:rsid w:val="00AC7EE4"/>
    <w:rsid w:val="00AD139B"/>
    <w:rsid w:val="00AD18F9"/>
    <w:rsid w:val="00AD1922"/>
    <w:rsid w:val="00AD1B87"/>
    <w:rsid w:val="00AD1D2E"/>
    <w:rsid w:val="00AD1F38"/>
    <w:rsid w:val="00AD21F2"/>
    <w:rsid w:val="00AD253F"/>
    <w:rsid w:val="00AD29E8"/>
    <w:rsid w:val="00AD2CD7"/>
    <w:rsid w:val="00AD3029"/>
    <w:rsid w:val="00AD435D"/>
    <w:rsid w:val="00AD4481"/>
    <w:rsid w:val="00AD508D"/>
    <w:rsid w:val="00AD52EF"/>
    <w:rsid w:val="00AD53D6"/>
    <w:rsid w:val="00AD547E"/>
    <w:rsid w:val="00AD5D21"/>
    <w:rsid w:val="00AD6275"/>
    <w:rsid w:val="00AD6F07"/>
    <w:rsid w:val="00AD76A9"/>
    <w:rsid w:val="00AE11CF"/>
    <w:rsid w:val="00AE234B"/>
    <w:rsid w:val="00AE2799"/>
    <w:rsid w:val="00AE290F"/>
    <w:rsid w:val="00AE2CD4"/>
    <w:rsid w:val="00AE301D"/>
    <w:rsid w:val="00AE42C0"/>
    <w:rsid w:val="00AE4684"/>
    <w:rsid w:val="00AE5538"/>
    <w:rsid w:val="00AE56EE"/>
    <w:rsid w:val="00AE5B7D"/>
    <w:rsid w:val="00AE5D26"/>
    <w:rsid w:val="00AE5D77"/>
    <w:rsid w:val="00AE5FD5"/>
    <w:rsid w:val="00AE7537"/>
    <w:rsid w:val="00AE78FB"/>
    <w:rsid w:val="00AE7A0C"/>
    <w:rsid w:val="00AE7A31"/>
    <w:rsid w:val="00AF047F"/>
    <w:rsid w:val="00AF0DFC"/>
    <w:rsid w:val="00AF0F0E"/>
    <w:rsid w:val="00AF14C6"/>
    <w:rsid w:val="00AF1583"/>
    <w:rsid w:val="00AF1647"/>
    <w:rsid w:val="00AF1D94"/>
    <w:rsid w:val="00AF2948"/>
    <w:rsid w:val="00AF29E0"/>
    <w:rsid w:val="00AF3302"/>
    <w:rsid w:val="00AF334F"/>
    <w:rsid w:val="00AF38E1"/>
    <w:rsid w:val="00AF3D3A"/>
    <w:rsid w:val="00AF3DA9"/>
    <w:rsid w:val="00AF54B3"/>
    <w:rsid w:val="00AF57EF"/>
    <w:rsid w:val="00AF5D14"/>
    <w:rsid w:val="00AF5E81"/>
    <w:rsid w:val="00AF6295"/>
    <w:rsid w:val="00AF6BAA"/>
    <w:rsid w:val="00AF7C78"/>
    <w:rsid w:val="00B00649"/>
    <w:rsid w:val="00B00BEC"/>
    <w:rsid w:val="00B01637"/>
    <w:rsid w:val="00B022AB"/>
    <w:rsid w:val="00B02B0F"/>
    <w:rsid w:val="00B038AE"/>
    <w:rsid w:val="00B03B4C"/>
    <w:rsid w:val="00B04917"/>
    <w:rsid w:val="00B04CA3"/>
    <w:rsid w:val="00B05E68"/>
    <w:rsid w:val="00B06A05"/>
    <w:rsid w:val="00B06A30"/>
    <w:rsid w:val="00B06F6C"/>
    <w:rsid w:val="00B072F7"/>
    <w:rsid w:val="00B10CBB"/>
    <w:rsid w:val="00B124F2"/>
    <w:rsid w:val="00B12CB2"/>
    <w:rsid w:val="00B12F6E"/>
    <w:rsid w:val="00B134E8"/>
    <w:rsid w:val="00B1412A"/>
    <w:rsid w:val="00B14E1E"/>
    <w:rsid w:val="00B1523F"/>
    <w:rsid w:val="00B15789"/>
    <w:rsid w:val="00B16351"/>
    <w:rsid w:val="00B16622"/>
    <w:rsid w:val="00B16B08"/>
    <w:rsid w:val="00B17604"/>
    <w:rsid w:val="00B177CA"/>
    <w:rsid w:val="00B17983"/>
    <w:rsid w:val="00B17DE6"/>
    <w:rsid w:val="00B20685"/>
    <w:rsid w:val="00B206D4"/>
    <w:rsid w:val="00B21815"/>
    <w:rsid w:val="00B21DC1"/>
    <w:rsid w:val="00B22BDB"/>
    <w:rsid w:val="00B22BFE"/>
    <w:rsid w:val="00B23471"/>
    <w:rsid w:val="00B23F59"/>
    <w:rsid w:val="00B24B4B"/>
    <w:rsid w:val="00B2536D"/>
    <w:rsid w:val="00B25373"/>
    <w:rsid w:val="00B262E3"/>
    <w:rsid w:val="00B26369"/>
    <w:rsid w:val="00B2650B"/>
    <w:rsid w:val="00B26BBB"/>
    <w:rsid w:val="00B277A5"/>
    <w:rsid w:val="00B27C7B"/>
    <w:rsid w:val="00B30070"/>
    <w:rsid w:val="00B31BE6"/>
    <w:rsid w:val="00B31F10"/>
    <w:rsid w:val="00B32F4A"/>
    <w:rsid w:val="00B334E6"/>
    <w:rsid w:val="00B33902"/>
    <w:rsid w:val="00B343D8"/>
    <w:rsid w:val="00B347B2"/>
    <w:rsid w:val="00B3506B"/>
    <w:rsid w:val="00B353A4"/>
    <w:rsid w:val="00B3556A"/>
    <w:rsid w:val="00B35621"/>
    <w:rsid w:val="00B364A9"/>
    <w:rsid w:val="00B36542"/>
    <w:rsid w:val="00B36608"/>
    <w:rsid w:val="00B37848"/>
    <w:rsid w:val="00B37CA6"/>
    <w:rsid w:val="00B402E8"/>
    <w:rsid w:val="00B40A8C"/>
    <w:rsid w:val="00B40AFF"/>
    <w:rsid w:val="00B40F9E"/>
    <w:rsid w:val="00B42063"/>
    <w:rsid w:val="00B427FC"/>
    <w:rsid w:val="00B42E57"/>
    <w:rsid w:val="00B430AF"/>
    <w:rsid w:val="00B4321B"/>
    <w:rsid w:val="00B440A9"/>
    <w:rsid w:val="00B447BC"/>
    <w:rsid w:val="00B44AB8"/>
    <w:rsid w:val="00B4591A"/>
    <w:rsid w:val="00B45E79"/>
    <w:rsid w:val="00B46986"/>
    <w:rsid w:val="00B47590"/>
    <w:rsid w:val="00B5082D"/>
    <w:rsid w:val="00B5191B"/>
    <w:rsid w:val="00B522BE"/>
    <w:rsid w:val="00B522D8"/>
    <w:rsid w:val="00B53668"/>
    <w:rsid w:val="00B53ACF"/>
    <w:rsid w:val="00B53D7C"/>
    <w:rsid w:val="00B53ED8"/>
    <w:rsid w:val="00B54150"/>
    <w:rsid w:val="00B54F49"/>
    <w:rsid w:val="00B55A67"/>
    <w:rsid w:val="00B56443"/>
    <w:rsid w:val="00B56730"/>
    <w:rsid w:val="00B5777C"/>
    <w:rsid w:val="00B602FA"/>
    <w:rsid w:val="00B60E47"/>
    <w:rsid w:val="00B61F5E"/>
    <w:rsid w:val="00B645E4"/>
    <w:rsid w:val="00B649D5"/>
    <w:rsid w:val="00B65247"/>
    <w:rsid w:val="00B65424"/>
    <w:rsid w:val="00B658C2"/>
    <w:rsid w:val="00B661E6"/>
    <w:rsid w:val="00B66533"/>
    <w:rsid w:val="00B665BB"/>
    <w:rsid w:val="00B66F46"/>
    <w:rsid w:val="00B66FD9"/>
    <w:rsid w:val="00B67D18"/>
    <w:rsid w:val="00B67FF7"/>
    <w:rsid w:val="00B70369"/>
    <w:rsid w:val="00B70B90"/>
    <w:rsid w:val="00B7117C"/>
    <w:rsid w:val="00B717CE"/>
    <w:rsid w:val="00B71B44"/>
    <w:rsid w:val="00B72461"/>
    <w:rsid w:val="00B7285D"/>
    <w:rsid w:val="00B72F7F"/>
    <w:rsid w:val="00B7332E"/>
    <w:rsid w:val="00B75074"/>
    <w:rsid w:val="00B76884"/>
    <w:rsid w:val="00B76925"/>
    <w:rsid w:val="00B7697D"/>
    <w:rsid w:val="00B76B84"/>
    <w:rsid w:val="00B776A8"/>
    <w:rsid w:val="00B7784A"/>
    <w:rsid w:val="00B778D6"/>
    <w:rsid w:val="00B77CED"/>
    <w:rsid w:val="00B80688"/>
    <w:rsid w:val="00B80A44"/>
    <w:rsid w:val="00B80B9B"/>
    <w:rsid w:val="00B813B8"/>
    <w:rsid w:val="00B8170D"/>
    <w:rsid w:val="00B81B7B"/>
    <w:rsid w:val="00B825F3"/>
    <w:rsid w:val="00B8374E"/>
    <w:rsid w:val="00B838FC"/>
    <w:rsid w:val="00B83BB7"/>
    <w:rsid w:val="00B83C77"/>
    <w:rsid w:val="00B83C9F"/>
    <w:rsid w:val="00B84499"/>
    <w:rsid w:val="00B84906"/>
    <w:rsid w:val="00B86129"/>
    <w:rsid w:val="00B87AD9"/>
    <w:rsid w:val="00B87C95"/>
    <w:rsid w:val="00B87CFC"/>
    <w:rsid w:val="00B90E03"/>
    <w:rsid w:val="00B91119"/>
    <w:rsid w:val="00B91284"/>
    <w:rsid w:val="00B91E7A"/>
    <w:rsid w:val="00B920A2"/>
    <w:rsid w:val="00B9286A"/>
    <w:rsid w:val="00B92A06"/>
    <w:rsid w:val="00B939A5"/>
    <w:rsid w:val="00B93CF4"/>
    <w:rsid w:val="00B947E9"/>
    <w:rsid w:val="00B952C7"/>
    <w:rsid w:val="00B95AFC"/>
    <w:rsid w:val="00B95DE8"/>
    <w:rsid w:val="00B95F28"/>
    <w:rsid w:val="00BA06AC"/>
    <w:rsid w:val="00BA0822"/>
    <w:rsid w:val="00BA1253"/>
    <w:rsid w:val="00BA138F"/>
    <w:rsid w:val="00BA1EA2"/>
    <w:rsid w:val="00BA232F"/>
    <w:rsid w:val="00BA27FA"/>
    <w:rsid w:val="00BA330A"/>
    <w:rsid w:val="00BA3579"/>
    <w:rsid w:val="00BA37AD"/>
    <w:rsid w:val="00BA3A37"/>
    <w:rsid w:val="00BA3D28"/>
    <w:rsid w:val="00BA3D7F"/>
    <w:rsid w:val="00BA4088"/>
    <w:rsid w:val="00BA50D6"/>
    <w:rsid w:val="00BA675A"/>
    <w:rsid w:val="00BA7DB2"/>
    <w:rsid w:val="00BB1BB4"/>
    <w:rsid w:val="00BB1D72"/>
    <w:rsid w:val="00BB20E0"/>
    <w:rsid w:val="00BB214A"/>
    <w:rsid w:val="00BB2A60"/>
    <w:rsid w:val="00BB4752"/>
    <w:rsid w:val="00BB507D"/>
    <w:rsid w:val="00BB544F"/>
    <w:rsid w:val="00BB67A1"/>
    <w:rsid w:val="00BB69D9"/>
    <w:rsid w:val="00BB734F"/>
    <w:rsid w:val="00BB7C67"/>
    <w:rsid w:val="00BB7D17"/>
    <w:rsid w:val="00BC0897"/>
    <w:rsid w:val="00BC094D"/>
    <w:rsid w:val="00BC0AF5"/>
    <w:rsid w:val="00BC1927"/>
    <w:rsid w:val="00BC19E6"/>
    <w:rsid w:val="00BC2D37"/>
    <w:rsid w:val="00BC315B"/>
    <w:rsid w:val="00BC3282"/>
    <w:rsid w:val="00BC38DF"/>
    <w:rsid w:val="00BC3D29"/>
    <w:rsid w:val="00BC449A"/>
    <w:rsid w:val="00BC5A39"/>
    <w:rsid w:val="00BC6575"/>
    <w:rsid w:val="00BC6686"/>
    <w:rsid w:val="00BC720C"/>
    <w:rsid w:val="00BC7C7E"/>
    <w:rsid w:val="00BD0009"/>
    <w:rsid w:val="00BD0493"/>
    <w:rsid w:val="00BD08CD"/>
    <w:rsid w:val="00BD1226"/>
    <w:rsid w:val="00BD12EA"/>
    <w:rsid w:val="00BD15AE"/>
    <w:rsid w:val="00BD261B"/>
    <w:rsid w:val="00BD3CC2"/>
    <w:rsid w:val="00BD3CD6"/>
    <w:rsid w:val="00BD413C"/>
    <w:rsid w:val="00BD55CC"/>
    <w:rsid w:val="00BD5769"/>
    <w:rsid w:val="00BD59C3"/>
    <w:rsid w:val="00BD5DAC"/>
    <w:rsid w:val="00BD5EB0"/>
    <w:rsid w:val="00BD6A38"/>
    <w:rsid w:val="00BD70CA"/>
    <w:rsid w:val="00BD713F"/>
    <w:rsid w:val="00BD74E2"/>
    <w:rsid w:val="00BE044A"/>
    <w:rsid w:val="00BE060C"/>
    <w:rsid w:val="00BE0C6B"/>
    <w:rsid w:val="00BE1311"/>
    <w:rsid w:val="00BE192B"/>
    <w:rsid w:val="00BE1961"/>
    <w:rsid w:val="00BE20B5"/>
    <w:rsid w:val="00BE36F2"/>
    <w:rsid w:val="00BE48E6"/>
    <w:rsid w:val="00BE5919"/>
    <w:rsid w:val="00BE6132"/>
    <w:rsid w:val="00BE682D"/>
    <w:rsid w:val="00BE68B9"/>
    <w:rsid w:val="00BE6A8B"/>
    <w:rsid w:val="00BE6C5D"/>
    <w:rsid w:val="00BE6E09"/>
    <w:rsid w:val="00BE78A8"/>
    <w:rsid w:val="00BF078B"/>
    <w:rsid w:val="00BF084C"/>
    <w:rsid w:val="00BF0F56"/>
    <w:rsid w:val="00BF11F8"/>
    <w:rsid w:val="00BF27B2"/>
    <w:rsid w:val="00BF2D0D"/>
    <w:rsid w:val="00BF2F9B"/>
    <w:rsid w:val="00BF58B3"/>
    <w:rsid w:val="00BF63DE"/>
    <w:rsid w:val="00BF6B85"/>
    <w:rsid w:val="00BF7371"/>
    <w:rsid w:val="00BF7752"/>
    <w:rsid w:val="00BF78A0"/>
    <w:rsid w:val="00BF7C88"/>
    <w:rsid w:val="00C00B56"/>
    <w:rsid w:val="00C00EE2"/>
    <w:rsid w:val="00C02483"/>
    <w:rsid w:val="00C02FEF"/>
    <w:rsid w:val="00C037C9"/>
    <w:rsid w:val="00C03C89"/>
    <w:rsid w:val="00C03FE0"/>
    <w:rsid w:val="00C041D2"/>
    <w:rsid w:val="00C049D4"/>
    <w:rsid w:val="00C052AB"/>
    <w:rsid w:val="00C05C27"/>
    <w:rsid w:val="00C063F2"/>
    <w:rsid w:val="00C06A0E"/>
    <w:rsid w:val="00C07D23"/>
    <w:rsid w:val="00C10BAD"/>
    <w:rsid w:val="00C11080"/>
    <w:rsid w:val="00C1130E"/>
    <w:rsid w:val="00C1133D"/>
    <w:rsid w:val="00C116D4"/>
    <w:rsid w:val="00C11750"/>
    <w:rsid w:val="00C1224C"/>
    <w:rsid w:val="00C12597"/>
    <w:rsid w:val="00C1300E"/>
    <w:rsid w:val="00C143BC"/>
    <w:rsid w:val="00C14767"/>
    <w:rsid w:val="00C147CC"/>
    <w:rsid w:val="00C149F8"/>
    <w:rsid w:val="00C15759"/>
    <w:rsid w:val="00C157FA"/>
    <w:rsid w:val="00C158F6"/>
    <w:rsid w:val="00C15A85"/>
    <w:rsid w:val="00C15C7C"/>
    <w:rsid w:val="00C16365"/>
    <w:rsid w:val="00C17842"/>
    <w:rsid w:val="00C17E1B"/>
    <w:rsid w:val="00C2166D"/>
    <w:rsid w:val="00C2193B"/>
    <w:rsid w:val="00C21943"/>
    <w:rsid w:val="00C21D41"/>
    <w:rsid w:val="00C21F2B"/>
    <w:rsid w:val="00C22071"/>
    <w:rsid w:val="00C22178"/>
    <w:rsid w:val="00C229A4"/>
    <w:rsid w:val="00C22E20"/>
    <w:rsid w:val="00C23217"/>
    <w:rsid w:val="00C2466D"/>
    <w:rsid w:val="00C24B0D"/>
    <w:rsid w:val="00C262CE"/>
    <w:rsid w:val="00C26AA9"/>
    <w:rsid w:val="00C26AEF"/>
    <w:rsid w:val="00C27878"/>
    <w:rsid w:val="00C30E7F"/>
    <w:rsid w:val="00C30E8D"/>
    <w:rsid w:val="00C31C61"/>
    <w:rsid w:val="00C31CE3"/>
    <w:rsid w:val="00C3374D"/>
    <w:rsid w:val="00C350CB"/>
    <w:rsid w:val="00C357B8"/>
    <w:rsid w:val="00C35E33"/>
    <w:rsid w:val="00C3665C"/>
    <w:rsid w:val="00C36E0F"/>
    <w:rsid w:val="00C36E37"/>
    <w:rsid w:val="00C37079"/>
    <w:rsid w:val="00C37690"/>
    <w:rsid w:val="00C400E5"/>
    <w:rsid w:val="00C404D2"/>
    <w:rsid w:val="00C406C5"/>
    <w:rsid w:val="00C40A04"/>
    <w:rsid w:val="00C40AC7"/>
    <w:rsid w:val="00C41295"/>
    <w:rsid w:val="00C4149A"/>
    <w:rsid w:val="00C4172D"/>
    <w:rsid w:val="00C4186A"/>
    <w:rsid w:val="00C435A0"/>
    <w:rsid w:val="00C43734"/>
    <w:rsid w:val="00C43E1A"/>
    <w:rsid w:val="00C445A0"/>
    <w:rsid w:val="00C44A66"/>
    <w:rsid w:val="00C45525"/>
    <w:rsid w:val="00C4575B"/>
    <w:rsid w:val="00C45DD2"/>
    <w:rsid w:val="00C46880"/>
    <w:rsid w:val="00C47168"/>
    <w:rsid w:val="00C47A76"/>
    <w:rsid w:val="00C47F8C"/>
    <w:rsid w:val="00C50E09"/>
    <w:rsid w:val="00C50F2A"/>
    <w:rsid w:val="00C517DC"/>
    <w:rsid w:val="00C520CC"/>
    <w:rsid w:val="00C52A8A"/>
    <w:rsid w:val="00C52DE5"/>
    <w:rsid w:val="00C5369F"/>
    <w:rsid w:val="00C53DC0"/>
    <w:rsid w:val="00C5401A"/>
    <w:rsid w:val="00C5466C"/>
    <w:rsid w:val="00C54A8E"/>
    <w:rsid w:val="00C5577E"/>
    <w:rsid w:val="00C55F9B"/>
    <w:rsid w:val="00C55FBB"/>
    <w:rsid w:val="00C5613F"/>
    <w:rsid w:val="00C568B3"/>
    <w:rsid w:val="00C56AB7"/>
    <w:rsid w:val="00C56C76"/>
    <w:rsid w:val="00C56CD6"/>
    <w:rsid w:val="00C57C64"/>
    <w:rsid w:val="00C60235"/>
    <w:rsid w:val="00C60274"/>
    <w:rsid w:val="00C60676"/>
    <w:rsid w:val="00C60AE6"/>
    <w:rsid w:val="00C611CD"/>
    <w:rsid w:val="00C615DC"/>
    <w:rsid w:val="00C626C5"/>
    <w:rsid w:val="00C63A12"/>
    <w:rsid w:val="00C64D83"/>
    <w:rsid w:val="00C65136"/>
    <w:rsid w:val="00C65154"/>
    <w:rsid w:val="00C65852"/>
    <w:rsid w:val="00C660C3"/>
    <w:rsid w:val="00C6647D"/>
    <w:rsid w:val="00C66509"/>
    <w:rsid w:val="00C667DF"/>
    <w:rsid w:val="00C672E9"/>
    <w:rsid w:val="00C6750B"/>
    <w:rsid w:val="00C676D7"/>
    <w:rsid w:val="00C7021D"/>
    <w:rsid w:val="00C70926"/>
    <w:rsid w:val="00C70F22"/>
    <w:rsid w:val="00C71279"/>
    <w:rsid w:val="00C71A3C"/>
    <w:rsid w:val="00C71AD2"/>
    <w:rsid w:val="00C72392"/>
    <w:rsid w:val="00C734FA"/>
    <w:rsid w:val="00C73695"/>
    <w:rsid w:val="00C74574"/>
    <w:rsid w:val="00C7648F"/>
    <w:rsid w:val="00C76E29"/>
    <w:rsid w:val="00C7789C"/>
    <w:rsid w:val="00C77AD4"/>
    <w:rsid w:val="00C77F4A"/>
    <w:rsid w:val="00C80401"/>
    <w:rsid w:val="00C806A7"/>
    <w:rsid w:val="00C80EC2"/>
    <w:rsid w:val="00C81D4D"/>
    <w:rsid w:val="00C82040"/>
    <w:rsid w:val="00C822B2"/>
    <w:rsid w:val="00C82A15"/>
    <w:rsid w:val="00C82DEF"/>
    <w:rsid w:val="00C82DFA"/>
    <w:rsid w:val="00C82E04"/>
    <w:rsid w:val="00C83290"/>
    <w:rsid w:val="00C833DF"/>
    <w:rsid w:val="00C83C38"/>
    <w:rsid w:val="00C83CB1"/>
    <w:rsid w:val="00C83FB8"/>
    <w:rsid w:val="00C84ADC"/>
    <w:rsid w:val="00C84B0C"/>
    <w:rsid w:val="00C8507B"/>
    <w:rsid w:val="00C8518F"/>
    <w:rsid w:val="00C856E2"/>
    <w:rsid w:val="00C86873"/>
    <w:rsid w:val="00C870AD"/>
    <w:rsid w:val="00C87195"/>
    <w:rsid w:val="00C878EB"/>
    <w:rsid w:val="00C87F88"/>
    <w:rsid w:val="00C90363"/>
    <w:rsid w:val="00C90BC1"/>
    <w:rsid w:val="00C9185D"/>
    <w:rsid w:val="00C91928"/>
    <w:rsid w:val="00C91D2E"/>
    <w:rsid w:val="00C923ED"/>
    <w:rsid w:val="00C92B51"/>
    <w:rsid w:val="00C93443"/>
    <w:rsid w:val="00C934FE"/>
    <w:rsid w:val="00C93A54"/>
    <w:rsid w:val="00C941DF"/>
    <w:rsid w:val="00C95EF2"/>
    <w:rsid w:val="00C9639F"/>
    <w:rsid w:val="00C96894"/>
    <w:rsid w:val="00C96D5F"/>
    <w:rsid w:val="00C976CC"/>
    <w:rsid w:val="00CA048F"/>
    <w:rsid w:val="00CA13AA"/>
    <w:rsid w:val="00CA2BC6"/>
    <w:rsid w:val="00CA3305"/>
    <w:rsid w:val="00CA3DD8"/>
    <w:rsid w:val="00CA444E"/>
    <w:rsid w:val="00CA4C88"/>
    <w:rsid w:val="00CA4CBF"/>
    <w:rsid w:val="00CA4EF0"/>
    <w:rsid w:val="00CA4F30"/>
    <w:rsid w:val="00CA5038"/>
    <w:rsid w:val="00CA5A27"/>
    <w:rsid w:val="00CA5BE0"/>
    <w:rsid w:val="00CA6D44"/>
    <w:rsid w:val="00CA72E6"/>
    <w:rsid w:val="00CA784F"/>
    <w:rsid w:val="00CA7BDB"/>
    <w:rsid w:val="00CB0990"/>
    <w:rsid w:val="00CB0C4D"/>
    <w:rsid w:val="00CB1293"/>
    <w:rsid w:val="00CB1420"/>
    <w:rsid w:val="00CB1A1A"/>
    <w:rsid w:val="00CB1EDB"/>
    <w:rsid w:val="00CB20B0"/>
    <w:rsid w:val="00CB263C"/>
    <w:rsid w:val="00CB32EC"/>
    <w:rsid w:val="00CB392B"/>
    <w:rsid w:val="00CB3A46"/>
    <w:rsid w:val="00CB4DD5"/>
    <w:rsid w:val="00CB53B4"/>
    <w:rsid w:val="00CB541D"/>
    <w:rsid w:val="00CB55B4"/>
    <w:rsid w:val="00CB5A47"/>
    <w:rsid w:val="00CB6837"/>
    <w:rsid w:val="00CB6953"/>
    <w:rsid w:val="00CC07D2"/>
    <w:rsid w:val="00CC1B6E"/>
    <w:rsid w:val="00CC2DFA"/>
    <w:rsid w:val="00CC46CD"/>
    <w:rsid w:val="00CC4BCC"/>
    <w:rsid w:val="00CC57D4"/>
    <w:rsid w:val="00CC6F5A"/>
    <w:rsid w:val="00CC7392"/>
    <w:rsid w:val="00CC7C05"/>
    <w:rsid w:val="00CC7D87"/>
    <w:rsid w:val="00CD033E"/>
    <w:rsid w:val="00CD0503"/>
    <w:rsid w:val="00CD114B"/>
    <w:rsid w:val="00CD1A9D"/>
    <w:rsid w:val="00CD237D"/>
    <w:rsid w:val="00CD2852"/>
    <w:rsid w:val="00CD2C75"/>
    <w:rsid w:val="00CD2EEA"/>
    <w:rsid w:val="00CD3047"/>
    <w:rsid w:val="00CD335C"/>
    <w:rsid w:val="00CD385C"/>
    <w:rsid w:val="00CD3D5A"/>
    <w:rsid w:val="00CD42A0"/>
    <w:rsid w:val="00CD4C0D"/>
    <w:rsid w:val="00CD533D"/>
    <w:rsid w:val="00CD6590"/>
    <w:rsid w:val="00CD795E"/>
    <w:rsid w:val="00CD7D9F"/>
    <w:rsid w:val="00CD7F65"/>
    <w:rsid w:val="00CD7F76"/>
    <w:rsid w:val="00CE0092"/>
    <w:rsid w:val="00CE074A"/>
    <w:rsid w:val="00CE0A49"/>
    <w:rsid w:val="00CE1980"/>
    <w:rsid w:val="00CE2494"/>
    <w:rsid w:val="00CE2DD2"/>
    <w:rsid w:val="00CE4148"/>
    <w:rsid w:val="00CE46C7"/>
    <w:rsid w:val="00CE497A"/>
    <w:rsid w:val="00CE532D"/>
    <w:rsid w:val="00CE5BAE"/>
    <w:rsid w:val="00CE5F80"/>
    <w:rsid w:val="00CE6245"/>
    <w:rsid w:val="00CE62C4"/>
    <w:rsid w:val="00CE6A49"/>
    <w:rsid w:val="00CE6EA0"/>
    <w:rsid w:val="00CE7324"/>
    <w:rsid w:val="00CE7C8F"/>
    <w:rsid w:val="00CE7DA6"/>
    <w:rsid w:val="00CF03C3"/>
    <w:rsid w:val="00CF0734"/>
    <w:rsid w:val="00CF074A"/>
    <w:rsid w:val="00CF095C"/>
    <w:rsid w:val="00CF0C14"/>
    <w:rsid w:val="00CF1047"/>
    <w:rsid w:val="00CF1700"/>
    <w:rsid w:val="00CF19E9"/>
    <w:rsid w:val="00CF22CA"/>
    <w:rsid w:val="00CF2A3A"/>
    <w:rsid w:val="00CF30BB"/>
    <w:rsid w:val="00CF3814"/>
    <w:rsid w:val="00CF3C92"/>
    <w:rsid w:val="00CF424F"/>
    <w:rsid w:val="00CF4AFD"/>
    <w:rsid w:val="00CF771B"/>
    <w:rsid w:val="00CF7A6D"/>
    <w:rsid w:val="00CF7A8B"/>
    <w:rsid w:val="00D00248"/>
    <w:rsid w:val="00D004DC"/>
    <w:rsid w:val="00D007E1"/>
    <w:rsid w:val="00D00D72"/>
    <w:rsid w:val="00D01356"/>
    <w:rsid w:val="00D01D62"/>
    <w:rsid w:val="00D021A7"/>
    <w:rsid w:val="00D04FE7"/>
    <w:rsid w:val="00D0544A"/>
    <w:rsid w:val="00D054DF"/>
    <w:rsid w:val="00D062AE"/>
    <w:rsid w:val="00D06EDB"/>
    <w:rsid w:val="00D0768F"/>
    <w:rsid w:val="00D111BF"/>
    <w:rsid w:val="00D11A34"/>
    <w:rsid w:val="00D123C6"/>
    <w:rsid w:val="00D123EF"/>
    <w:rsid w:val="00D1354C"/>
    <w:rsid w:val="00D13595"/>
    <w:rsid w:val="00D138A2"/>
    <w:rsid w:val="00D14E67"/>
    <w:rsid w:val="00D1536E"/>
    <w:rsid w:val="00D1561A"/>
    <w:rsid w:val="00D159BD"/>
    <w:rsid w:val="00D16020"/>
    <w:rsid w:val="00D169D5"/>
    <w:rsid w:val="00D16A4E"/>
    <w:rsid w:val="00D17022"/>
    <w:rsid w:val="00D17134"/>
    <w:rsid w:val="00D178B2"/>
    <w:rsid w:val="00D17D9D"/>
    <w:rsid w:val="00D203D8"/>
    <w:rsid w:val="00D2069A"/>
    <w:rsid w:val="00D206A8"/>
    <w:rsid w:val="00D20921"/>
    <w:rsid w:val="00D20F3C"/>
    <w:rsid w:val="00D20F72"/>
    <w:rsid w:val="00D2177E"/>
    <w:rsid w:val="00D22377"/>
    <w:rsid w:val="00D227EB"/>
    <w:rsid w:val="00D228CF"/>
    <w:rsid w:val="00D23303"/>
    <w:rsid w:val="00D234D7"/>
    <w:rsid w:val="00D23610"/>
    <w:rsid w:val="00D24366"/>
    <w:rsid w:val="00D24E04"/>
    <w:rsid w:val="00D25082"/>
    <w:rsid w:val="00D26B9B"/>
    <w:rsid w:val="00D27515"/>
    <w:rsid w:val="00D300C3"/>
    <w:rsid w:val="00D30D42"/>
    <w:rsid w:val="00D30DF3"/>
    <w:rsid w:val="00D3160E"/>
    <w:rsid w:val="00D3170A"/>
    <w:rsid w:val="00D31A23"/>
    <w:rsid w:val="00D32317"/>
    <w:rsid w:val="00D32C6F"/>
    <w:rsid w:val="00D33030"/>
    <w:rsid w:val="00D33C84"/>
    <w:rsid w:val="00D33F5D"/>
    <w:rsid w:val="00D33F6C"/>
    <w:rsid w:val="00D34B4A"/>
    <w:rsid w:val="00D3528B"/>
    <w:rsid w:val="00D35575"/>
    <w:rsid w:val="00D36216"/>
    <w:rsid w:val="00D36235"/>
    <w:rsid w:val="00D36365"/>
    <w:rsid w:val="00D36ABE"/>
    <w:rsid w:val="00D37811"/>
    <w:rsid w:val="00D37847"/>
    <w:rsid w:val="00D378DF"/>
    <w:rsid w:val="00D37CC8"/>
    <w:rsid w:val="00D40714"/>
    <w:rsid w:val="00D41176"/>
    <w:rsid w:val="00D41537"/>
    <w:rsid w:val="00D41561"/>
    <w:rsid w:val="00D41764"/>
    <w:rsid w:val="00D43C94"/>
    <w:rsid w:val="00D43CF0"/>
    <w:rsid w:val="00D44123"/>
    <w:rsid w:val="00D4436C"/>
    <w:rsid w:val="00D44507"/>
    <w:rsid w:val="00D45498"/>
    <w:rsid w:val="00D4675E"/>
    <w:rsid w:val="00D477D1"/>
    <w:rsid w:val="00D4787F"/>
    <w:rsid w:val="00D5056B"/>
    <w:rsid w:val="00D50B41"/>
    <w:rsid w:val="00D51094"/>
    <w:rsid w:val="00D5155E"/>
    <w:rsid w:val="00D524AF"/>
    <w:rsid w:val="00D538CC"/>
    <w:rsid w:val="00D539FA"/>
    <w:rsid w:val="00D54966"/>
    <w:rsid w:val="00D54A91"/>
    <w:rsid w:val="00D54CF6"/>
    <w:rsid w:val="00D552E6"/>
    <w:rsid w:val="00D555A7"/>
    <w:rsid w:val="00D559C6"/>
    <w:rsid w:val="00D55A99"/>
    <w:rsid w:val="00D56068"/>
    <w:rsid w:val="00D5610F"/>
    <w:rsid w:val="00D5673E"/>
    <w:rsid w:val="00D57423"/>
    <w:rsid w:val="00D576BD"/>
    <w:rsid w:val="00D57C13"/>
    <w:rsid w:val="00D60934"/>
    <w:rsid w:val="00D60946"/>
    <w:rsid w:val="00D61352"/>
    <w:rsid w:val="00D61D43"/>
    <w:rsid w:val="00D623BE"/>
    <w:rsid w:val="00D6323E"/>
    <w:rsid w:val="00D63402"/>
    <w:rsid w:val="00D63B78"/>
    <w:rsid w:val="00D64290"/>
    <w:rsid w:val="00D64EE6"/>
    <w:rsid w:val="00D6548B"/>
    <w:rsid w:val="00D66785"/>
    <w:rsid w:val="00D66BF6"/>
    <w:rsid w:val="00D7066F"/>
    <w:rsid w:val="00D718FA"/>
    <w:rsid w:val="00D7275A"/>
    <w:rsid w:val="00D72EBF"/>
    <w:rsid w:val="00D7348B"/>
    <w:rsid w:val="00D7358C"/>
    <w:rsid w:val="00D7438A"/>
    <w:rsid w:val="00D74536"/>
    <w:rsid w:val="00D75072"/>
    <w:rsid w:val="00D757E8"/>
    <w:rsid w:val="00D75EDE"/>
    <w:rsid w:val="00D76F34"/>
    <w:rsid w:val="00D779F4"/>
    <w:rsid w:val="00D77A03"/>
    <w:rsid w:val="00D8032F"/>
    <w:rsid w:val="00D80FD2"/>
    <w:rsid w:val="00D812D8"/>
    <w:rsid w:val="00D8152F"/>
    <w:rsid w:val="00D8205C"/>
    <w:rsid w:val="00D8220E"/>
    <w:rsid w:val="00D8233B"/>
    <w:rsid w:val="00D82E76"/>
    <w:rsid w:val="00D8336F"/>
    <w:rsid w:val="00D83C57"/>
    <w:rsid w:val="00D83D4D"/>
    <w:rsid w:val="00D83F79"/>
    <w:rsid w:val="00D84470"/>
    <w:rsid w:val="00D849F8"/>
    <w:rsid w:val="00D84D44"/>
    <w:rsid w:val="00D8500D"/>
    <w:rsid w:val="00D8519D"/>
    <w:rsid w:val="00D85E75"/>
    <w:rsid w:val="00D8653E"/>
    <w:rsid w:val="00D86602"/>
    <w:rsid w:val="00D8766D"/>
    <w:rsid w:val="00D9080E"/>
    <w:rsid w:val="00D90C8C"/>
    <w:rsid w:val="00D91155"/>
    <w:rsid w:val="00D91514"/>
    <w:rsid w:val="00D91D2A"/>
    <w:rsid w:val="00D92013"/>
    <w:rsid w:val="00D92E36"/>
    <w:rsid w:val="00D92E48"/>
    <w:rsid w:val="00D934DE"/>
    <w:rsid w:val="00D936B8"/>
    <w:rsid w:val="00D93D1A"/>
    <w:rsid w:val="00D94392"/>
    <w:rsid w:val="00D946D7"/>
    <w:rsid w:val="00D95182"/>
    <w:rsid w:val="00D95307"/>
    <w:rsid w:val="00D95653"/>
    <w:rsid w:val="00D962B9"/>
    <w:rsid w:val="00D96EBD"/>
    <w:rsid w:val="00D97394"/>
    <w:rsid w:val="00DA0263"/>
    <w:rsid w:val="00DA0771"/>
    <w:rsid w:val="00DA0882"/>
    <w:rsid w:val="00DA0A2C"/>
    <w:rsid w:val="00DA1486"/>
    <w:rsid w:val="00DA1702"/>
    <w:rsid w:val="00DA21C7"/>
    <w:rsid w:val="00DA2506"/>
    <w:rsid w:val="00DA31F5"/>
    <w:rsid w:val="00DA3AA1"/>
    <w:rsid w:val="00DA4A38"/>
    <w:rsid w:val="00DA55F3"/>
    <w:rsid w:val="00DA5843"/>
    <w:rsid w:val="00DA5D98"/>
    <w:rsid w:val="00DA5EEA"/>
    <w:rsid w:val="00DA5F26"/>
    <w:rsid w:val="00DA61B4"/>
    <w:rsid w:val="00DA70FC"/>
    <w:rsid w:val="00DA72A4"/>
    <w:rsid w:val="00DB00FC"/>
    <w:rsid w:val="00DB01DC"/>
    <w:rsid w:val="00DB0C6A"/>
    <w:rsid w:val="00DB1C91"/>
    <w:rsid w:val="00DB1E60"/>
    <w:rsid w:val="00DB3290"/>
    <w:rsid w:val="00DB3CD5"/>
    <w:rsid w:val="00DB42C2"/>
    <w:rsid w:val="00DB5535"/>
    <w:rsid w:val="00DB5BB9"/>
    <w:rsid w:val="00DB6131"/>
    <w:rsid w:val="00DB7481"/>
    <w:rsid w:val="00DB7680"/>
    <w:rsid w:val="00DC061B"/>
    <w:rsid w:val="00DC087A"/>
    <w:rsid w:val="00DC191B"/>
    <w:rsid w:val="00DC28E7"/>
    <w:rsid w:val="00DC327A"/>
    <w:rsid w:val="00DC3280"/>
    <w:rsid w:val="00DC5092"/>
    <w:rsid w:val="00DC6039"/>
    <w:rsid w:val="00DC6182"/>
    <w:rsid w:val="00DC6AD6"/>
    <w:rsid w:val="00DC6AEE"/>
    <w:rsid w:val="00DC6D49"/>
    <w:rsid w:val="00DC7B12"/>
    <w:rsid w:val="00DD0622"/>
    <w:rsid w:val="00DD0D53"/>
    <w:rsid w:val="00DD2136"/>
    <w:rsid w:val="00DD271C"/>
    <w:rsid w:val="00DD4138"/>
    <w:rsid w:val="00DD496B"/>
    <w:rsid w:val="00DD4E7F"/>
    <w:rsid w:val="00DD51C3"/>
    <w:rsid w:val="00DD5DC4"/>
    <w:rsid w:val="00DD5F4B"/>
    <w:rsid w:val="00DD71F9"/>
    <w:rsid w:val="00DD733B"/>
    <w:rsid w:val="00DD7861"/>
    <w:rsid w:val="00DE08D5"/>
    <w:rsid w:val="00DE0D0F"/>
    <w:rsid w:val="00DE346A"/>
    <w:rsid w:val="00DE3829"/>
    <w:rsid w:val="00DE3FAE"/>
    <w:rsid w:val="00DE4239"/>
    <w:rsid w:val="00DE48ED"/>
    <w:rsid w:val="00DE4F1F"/>
    <w:rsid w:val="00DE50F7"/>
    <w:rsid w:val="00DE512C"/>
    <w:rsid w:val="00DE5B3B"/>
    <w:rsid w:val="00DE6971"/>
    <w:rsid w:val="00DF0A9A"/>
    <w:rsid w:val="00DF0DCA"/>
    <w:rsid w:val="00DF38DD"/>
    <w:rsid w:val="00DF3BE0"/>
    <w:rsid w:val="00DF464D"/>
    <w:rsid w:val="00DF4B27"/>
    <w:rsid w:val="00DF4D09"/>
    <w:rsid w:val="00DF5E19"/>
    <w:rsid w:val="00DF6A41"/>
    <w:rsid w:val="00DF6CCB"/>
    <w:rsid w:val="00DF6DF6"/>
    <w:rsid w:val="00DF7525"/>
    <w:rsid w:val="00DF782F"/>
    <w:rsid w:val="00DF7BEE"/>
    <w:rsid w:val="00E0161F"/>
    <w:rsid w:val="00E01DFC"/>
    <w:rsid w:val="00E02638"/>
    <w:rsid w:val="00E027E5"/>
    <w:rsid w:val="00E037B5"/>
    <w:rsid w:val="00E03AD1"/>
    <w:rsid w:val="00E051A1"/>
    <w:rsid w:val="00E052E1"/>
    <w:rsid w:val="00E0568E"/>
    <w:rsid w:val="00E05A3F"/>
    <w:rsid w:val="00E05DB4"/>
    <w:rsid w:val="00E05EF3"/>
    <w:rsid w:val="00E0694D"/>
    <w:rsid w:val="00E06BEB"/>
    <w:rsid w:val="00E07004"/>
    <w:rsid w:val="00E07290"/>
    <w:rsid w:val="00E10964"/>
    <w:rsid w:val="00E10A44"/>
    <w:rsid w:val="00E120A6"/>
    <w:rsid w:val="00E124E1"/>
    <w:rsid w:val="00E12F0A"/>
    <w:rsid w:val="00E13B00"/>
    <w:rsid w:val="00E13F06"/>
    <w:rsid w:val="00E1445B"/>
    <w:rsid w:val="00E14A63"/>
    <w:rsid w:val="00E1789A"/>
    <w:rsid w:val="00E17A0E"/>
    <w:rsid w:val="00E20000"/>
    <w:rsid w:val="00E20B14"/>
    <w:rsid w:val="00E20BE9"/>
    <w:rsid w:val="00E20C77"/>
    <w:rsid w:val="00E20FAB"/>
    <w:rsid w:val="00E21102"/>
    <w:rsid w:val="00E2192B"/>
    <w:rsid w:val="00E21B1C"/>
    <w:rsid w:val="00E21D4C"/>
    <w:rsid w:val="00E22443"/>
    <w:rsid w:val="00E22702"/>
    <w:rsid w:val="00E227B2"/>
    <w:rsid w:val="00E22C98"/>
    <w:rsid w:val="00E232A5"/>
    <w:rsid w:val="00E23370"/>
    <w:rsid w:val="00E23956"/>
    <w:rsid w:val="00E23FD8"/>
    <w:rsid w:val="00E24157"/>
    <w:rsid w:val="00E252F4"/>
    <w:rsid w:val="00E257A8"/>
    <w:rsid w:val="00E26199"/>
    <w:rsid w:val="00E26C30"/>
    <w:rsid w:val="00E2747F"/>
    <w:rsid w:val="00E305EA"/>
    <w:rsid w:val="00E30628"/>
    <w:rsid w:val="00E306C8"/>
    <w:rsid w:val="00E30BD7"/>
    <w:rsid w:val="00E3115F"/>
    <w:rsid w:val="00E31700"/>
    <w:rsid w:val="00E31716"/>
    <w:rsid w:val="00E31948"/>
    <w:rsid w:val="00E3218A"/>
    <w:rsid w:val="00E32456"/>
    <w:rsid w:val="00E33CA2"/>
    <w:rsid w:val="00E33F9B"/>
    <w:rsid w:val="00E3420F"/>
    <w:rsid w:val="00E349BB"/>
    <w:rsid w:val="00E34DE2"/>
    <w:rsid w:val="00E35AFA"/>
    <w:rsid w:val="00E361C3"/>
    <w:rsid w:val="00E36252"/>
    <w:rsid w:val="00E37741"/>
    <w:rsid w:val="00E40145"/>
    <w:rsid w:val="00E404A6"/>
    <w:rsid w:val="00E40A8E"/>
    <w:rsid w:val="00E40F87"/>
    <w:rsid w:val="00E41D2D"/>
    <w:rsid w:val="00E424FE"/>
    <w:rsid w:val="00E43A34"/>
    <w:rsid w:val="00E43D54"/>
    <w:rsid w:val="00E43E92"/>
    <w:rsid w:val="00E4417C"/>
    <w:rsid w:val="00E44647"/>
    <w:rsid w:val="00E4596F"/>
    <w:rsid w:val="00E45C5E"/>
    <w:rsid w:val="00E46232"/>
    <w:rsid w:val="00E4634B"/>
    <w:rsid w:val="00E469B7"/>
    <w:rsid w:val="00E47F75"/>
    <w:rsid w:val="00E50195"/>
    <w:rsid w:val="00E50353"/>
    <w:rsid w:val="00E5162F"/>
    <w:rsid w:val="00E516AF"/>
    <w:rsid w:val="00E51BFD"/>
    <w:rsid w:val="00E51C7E"/>
    <w:rsid w:val="00E5221B"/>
    <w:rsid w:val="00E52852"/>
    <w:rsid w:val="00E52A3C"/>
    <w:rsid w:val="00E52E6C"/>
    <w:rsid w:val="00E52F4A"/>
    <w:rsid w:val="00E54402"/>
    <w:rsid w:val="00E55264"/>
    <w:rsid w:val="00E5565E"/>
    <w:rsid w:val="00E55BD6"/>
    <w:rsid w:val="00E55D09"/>
    <w:rsid w:val="00E56028"/>
    <w:rsid w:val="00E57C12"/>
    <w:rsid w:val="00E57D7C"/>
    <w:rsid w:val="00E57F03"/>
    <w:rsid w:val="00E6147B"/>
    <w:rsid w:val="00E61650"/>
    <w:rsid w:val="00E61ABF"/>
    <w:rsid w:val="00E6248B"/>
    <w:rsid w:val="00E62532"/>
    <w:rsid w:val="00E62D88"/>
    <w:rsid w:val="00E63479"/>
    <w:rsid w:val="00E63ADE"/>
    <w:rsid w:val="00E6543C"/>
    <w:rsid w:val="00E65E49"/>
    <w:rsid w:val="00E67D1D"/>
    <w:rsid w:val="00E7139E"/>
    <w:rsid w:val="00E718BA"/>
    <w:rsid w:val="00E71ADC"/>
    <w:rsid w:val="00E71E06"/>
    <w:rsid w:val="00E72295"/>
    <w:rsid w:val="00E725B8"/>
    <w:rsid w:val="00E73CE4"/>
    <w:rsid w:val="00E742BE"/>
    <w:rsid w:val="00E747A3"/>
    <w:rsid w:val="00E74CEA"/>
    <w:rsid w:val="00E74F03"/>
    <w:rsid w:val="00E7503A"/>
    <w:rsid w:val="00E7532B"/>
    <w:rsid w:val="00E75CA9"/>
    <w:rsid w:val="00E76A20"/>
    <w:rsid w:val="00E76C00"/>
    <w:rsid w:val="00E76C4C"/>
    <w:rsid w:val="00E76F21"/>
    <w:rsid w:val="00E77282"/>
    <w:rsid w:val="00E77471"/>
    <w:rsid w:val="00E77588"/>
    <w:rsid w:val="00E77C36"/>
    <w:rsid w:val="00E810DB"/>
    <w:rsid w:val="00E8130A"/>
    <w:rsid w:val="00E8140F"/>
    <w:rsid w:val="00E81B71"/>
    <w:rsid w:val="00E81FA6"/>
    <w:rsid w:val="00E82F28"/>
    <w:rsid w:val="00E830A8"/>
    <w:rsid w:val="00E84386"/>
    <w:rsid w:val="00E853C2"/>
    <w:rsid w:val="00E85877"/>
    <w:rsid w:val="00E869D2"/>
    <w:rsid w:val="00E86A56"/>
    <w:rsid w:val="00E86B69"/>
    <w:rsid w:val="00E86C22"/>
    <w:rsid w:val="00E86EC2"/>
    <w:rsid w:val="00E876C6"/>
    <w:rsid w:val="00E878BA"/>
    <w:rsid w:val="00E9054A"/>
    <w:rsid w:val="00E9089E"/>
    <w:rsid w:val="00E913C4"/>
    <w:rsid w:val="00E9154C"/>
    <w:rsid w:val="00E91B25"/>
    <w:rsid w:val="00E92499"/>
    <w:rsid w:val="00E93566"/>
    <w:rsid w:val="00E93A36"/>
    <w:rsid w:val="00E94A5D"/>
    <w:rsid w:val="00E94B6A"/>
    <w:rsid w:val="00E951DE"/>
    <w:rsid w:val="00E95513"/>
    <w:rsid w:val="00E95BBB"/>
    <w:rsid w:val="00E96A4A"/>
    <w:rsid w:val="00E970D7"/>
    <w:rsid w:val="00EA0184"/>
    <w:rsid w:val="00EA11ED"/>
    <w:rsid w:val="00EA1E08"/>
    <w:rsid w:val="00EA1E3C"/>
    <w:rsid w:val="00EA2069"/>
    <w:rsid w:val="00EA25B7"/>
    <w:rsid w:val="00EA2DD5"/>
    <w:rsid w:val="00EA3227"/>
    <w:rsid w:val="00EA37DA"/>
    <w:rsid w:val="00EA463C"/>
    <w:rsid w:val="00EA4F1F"/>
    <w:rsid w:val="00EA548C"/>
    <w:rsid w:val="00EA6315"/>
    <w:rsid w:val="00EA75A2"/>
    <w:rsid w:val="00EB14C5"/>
    <w:rsid w:val="00EB236D"/>
    <w:rsid w:val="00EB2446"/>
    <w:rsid w:val="00EB2824"/>
    <w:rsid w:val="00EB28C9"/>
    <w:rsid w:val="00EB2C48"/>
    <w:rsid w:val="00EB4578"/>
    <w:rsid w:val="00EB4722"/>
    <w:rsid w:val="00EB5095"/>
    <w:rsid w:val="00EB5A14"/>
    <w:rsid w:val="00EB61CE"/>
    <w:rsid w:val="00EB6D95"/>
    <w:rsid w:val="00EB78A1"/>
    <w:rsid w:val="00EC0545"/>
    <w:rsid w:val="00EC0B4A"/>
    <w:rsid w:val="00EC11B0"/>
    <w:rsid w:val="00EC19A8"/>
    <w:rsid w:val="00EC22EB"/>
    <w:rsid w:val="00EC3990"/>
    <w:rsid w:val="00EC39CA"/>
    <w:rsid w:val="00EC4515"/>
    <w:rsid w:val="00EC4CD4"/>
    <w:rsid w:val="00EC4E26"/>
    <w:rsid w:val="00EC4E9F"/>
    <w:rsid w:val="00EC5B5B"/>
    <w:rsid w:val="00EC6567"/>
    <w:rsid w:val="00EC6CFB"/>
    <w:rsid w:val="00EC6D0E"/>
    <w:rsid w:val="00EC7951"/>
    <w:rsid w:val="00EC7BEA"/>
    <w:rsid w:val="00ED0031"/>
    <w:rsid w:val="00ED02CF"/>
    <w:rsid w:val="00ED0403"/>
    <w:rsid w:val="00ED0D89"/>
    <w:rsid w:val="00ED0DFC"/>
    <w:rsid w:val="00ED10DC"/>
    <w:rsid w:val="00ED17BF"/>
    <w:rsid w:val="00ED1CE4"/>
    <w:rsid w:val="00ED23FE"/>
    <w:rsid w:val="00ED2A40"/>
    <w:rsid w:val="00ED3061"/>
    <w:rsid w:val="00ED3BE4"/>
    <w:rsid w:val="00ED3D65"/>
    <w:rsid w:val="00ED4DAD"/>
    <w:rsid w:val="00ED4E01"/>
    <w:rsid w:val="00ED4EAA"/>
    <w:rsid w:val="00ED60C7"/>
    <w:rsid w:val="00ED66B7"/>
    <w:rsid w:val="00ED6EAE"/>
    <w:rsid w:val="00ED6F33"/>
    <w:rsid w:val="00ED713E"/>
    <w:rsid w:val="00ED75C1"/>
    <w:rsid w:val="00ED7AE7"/>
    <w:rsid w:val="00EE0647"/>
    <w:rsid w:val="00EE1459"/>
    <w:rsid w:val="00EE1F5A"/>
    <w:rsid w:val="00EE2C81"/>
    <w:rsid w:val="00EE2E93"/>
    <w:rsid w:val="00EE3599"/>
    <w:rsid w:val="00EE3939"/>
    <w:rsid w:val="00EE3AC5"/>
    <w:rsid w:val="00EE3C40"/>
    <w:rsid w:val="00EE4A91"/>
    <w:rsid w:val="00EE50C9"/>
    <w:rsid w:val="00EE5317"/>
    <w:rsid w:val="00EE5581"/>
    <w:rsid w:val="00EE618A"/>
    <w:rsid w:val="00EE676C"/>
    <w:rsid w:val="00EE6C8D"/>
    <w:rsid w:val="00EE6F0C"/>
    <w:rsid w:val="00EE7044"/>
    <w:rsid w:val="00EE7488"/>
    <w:rsid w:val="00EE7D85"/>
    <w:rsid w:val="00EF0573"/>
    <w:rsid w:val="00EF0B17"/>
    <w:rsid w:val="00EF11CD"/>
    <w:rsid w:val="00EF1427"/>
    <w:rsid w:val="00EF19C0"/>
    <w:rsid w:val="00EF1A41"/>
    <w:rsid w:val="00EF293F"/>
    <w:rsid w:val="00EF39AE"/>
    <w:rsid w:val="00EF46B1"/>
    <w:rsid w:val="00EF504C"/>
    <w:rsid w:val="00EF50AE"/>
    <w:rsid w:val="00EF6948"/>
    <w:rsid w:val="00EF7265"/>
    <w:rsid w:val="00EF762D"/>
    <w:rsid w:val="00EF7732"/>
    <w:rsid w:val="00EF7A1B"/>
    <w:rsid w:val="00EF7D79"/>
    <w:rsid w:val="00EF7FBF"/>
    <w:rsid w:val="00F0011C"/>
    <w:rsid w:val="00F005E1"/>
    <w:rsid w:val="00F028C8"/>
    <w:rsid w:val="00F02D8C"/>
    <w:rsid w:val="00F039B9"/>
    <w:rsid w:val="00F03A49"/>
    <w:rsid w:val="00F0410E"/>
    <w:rsid w:val="00F0445E"/>
    <w:rsid w:val="00F04B2B"/>
    <w:rsid w:val="00F0514C"/>
    <w:rsid w:val="00F0535B"/>
    <w:rsid w:val="00F05A94"/>
    <w:rsid w:val="00F05D15"/>
    <w:rsid w:val="00F05DB0"/>
    <w:rsid w:val="00F062BF"/>
    <w:rsid w:val="00F0666A"/>
    <w:rsid w:val="00F06B6F"/>
    <w:rsid w:val="00F06E8D"/>
    <w:rsid w:val="00F0737F"/>
    <w:rsid w:val="00F1000B"/>
    <w:rsid w:val="00F1013D"/>
    <w:rsid w:val="00F103B8"/>
    <w:rsid w:val="00F108C6"/>
    <w:rsid w:val="00F10CD2"/>
    <w:rsid w:val="00F120AB"/>
    <w:rsid w:val="00F12478"/>
    <w:rsid w:val="00F12738"/>
    <w:rsid w:val="00F12816"/>
    <w:rsid w:val="00F1294E"/>
    <w:rsid w:val="00F12F7A"/>
    <w:rsid w:val="00F13042"/>
    <w:rsid w:val="00F13314"/>
    <w:rsid w:val="00F13737"/>
    <w:rsid w:val="00F144B7"/>
    <w:rsid w:val="00F14FED"/>
    <w:rsid w:val="00F153BF"/>
    <w:rsid w:val="00F15A80"/>
    <w:rsid w:val="00F166F4"/>
    <w:rsid w:val="00F1670B"/>
    <w:rsid w:val="00F168C9"/>
    <w:rsid w:val="00F21847"/>
    <w:rsid w:val="00F2187A"/>
    <w:rsid w:val="00F21886"/>
    <w:rsid w:val="00F22500"/>
    <w:rsid w:val="00F229F7"/>
    <w:rsid w:val="00F22A82"/>
    <w:rsid w:val="00F23F36"/>
    <w:rsid w:val="00F24AFF"/>
    <w:rsid w:val="00F24B1E"/>
    <w:rsid w:val="00F263BD"/>
    <w:rsid w:val="00F26943"/>
    <w:rsid w:val="00F26F02"/>
    <w:rsid w:val="00F27B68"/>
    <w:rsid w:val="00F300F2"/>
    <w:rsid w:val="00F317BC"/>
    <w:rsid w:val="00F325ED"/>
    <w:rsid w:val="00F32882"/>
    <w:rsid w:val="00F335D1"/>
    <w:rsid w:val="00F33AFA"/>
    <w:rsid w:val="00F33D8F"/>
    <w:rsid w:val="00F34992"/>
    <w:rsid w:val="00F354B6"/>
    <w:rsid w:val="00F35584"/>
    <w:rsid w:val="00F3629D"/>
    <w:rsid w:val="00F366C3"/>
    <w:rsid w:val="00F400AC"/>
    <w:rsid w:val="00F401AF"/>
    <w:rsid w:val="00F40829"/>
    <w:rsid w:val="00F41117"/>
    <w:rsid w:val="00F414AE"/>
    <w:rsid w:val="00F41554"/>
    <w:rsid w:val="00F418CB"/>
    <w:rsid w:val="00F426E8"/>
    <w:rsid w:val="00F429F5"/>
    <w:rsid w:val="00F430D7"/>
    <w:rsid w:val="00F43C5E"/>
    <w:rsid w:val="00F446F2"/>
    <w:rsid w:val="00F45BD6"/>
    <w:rsid w:val="00F45F5D"/>
    <w:rsid w:val="00F460C4"/>
    <w:rsid w:val="00F462A3"/>
    <w:rsid w:val="00F46BA5"/>
    <w:rsid w:val="00F511E0"/>
    <w:rsid w:val="00F513EA"/>
    <w:rsid w:val="00F51550"/>
    <w:rsid w:val="00F51B0B"/>
    <w:rsid w:val="00F5241C"/>
    <w:rsid w:val="00F529A6"/>
    <w:rsid w:val="00F52A66"/>
    <w:rsid w:val="00F52C5A"/>
    <w:rsid w:val="00F53263"/>
    <w:rsid w:val="00F53618"/>
    <w:rsid w:val="00F53DF4"/>
    <w:rsid w:val="00F5454B"/>
    <w:rsid w:val="00F54B85"/>
    <w:rsid w:val="00F54C36"/>
    <w:rsid w:val="00F55CF1"/>
    <w:rsid w:val="00F55D2C"/>
    <w:rsid w:val="00F55F53"/>
    <w:rsid w:val="00F561BB"/>
    <w:rsid w:val="00F56BD1"/>
    <w:rsid w:val="00F56D3D"/>
    <w:rsid w:val="00F575E5"/>
    <w:rsid w:val="00F60AC3"/>
    <w:rsid w:val="00F60D82"/>
    <w:rsid w:val="00F615BF"/>
    <w:rsid w:val="00F62B80"/>
    <w:rsid w:val="00F630E5"/>
    <w:rsid w:val="00F63A88"/>
    <w:rsid w:val="00F6444B"/>
    <w:rsid w:val="00F64801"/>
    <w:rsid w:val="00F6588A"/>
    <w:rsid w:val="00F6595B"/>
    <w:rsid w:val="00F65B03"/>
    <w:rsid w:val="00F66311"/>
    <w:rsid w:val="00F66B64"/>
    <w:rsid w:val="00F67A9F"/>
    <w:rsid w:val="00F67BE1"/>
    <w:rsid w:val="00F67D4C"/>
    <w:rsid w:val="00F7035F"/>
    <w:rsid w:val="00F714C3"/>
    <w:rsid w:val="00F737F4"/>
    <w:rsid w:val="00F74E1B"/>
    <w:rsid w:val="00F76BF5"/>
    <w:rsid w:val="00F76DF4"/>
    <w:rsid w:val="00F770B5"/>
    <w:rsid w:val="00F772F6"/>
    <w:rsid w:val="00F77360"/>
    <w:rsid w:val="00F7736A"/>
    <w:rsid w:val="00F77479"/>
    <w:rsid w:val="00F77BDC"/>
    <w:rsid w:val="00F77E51"/>
    <w:rsid w:val="00F80448"/>
    <w:rsid w:val="00F811A9"/>
    <w:rsid w:val="00F81C87"/>
    <w:rsid w:val="00F81F68"/>
    <w:rsid w:val="00F8236C"/>
    <w:rsid w:val="00F82C10"/>
    <w:rsid w:val="00F83170"/>
    <w:rsid w:val="00F834F3"/>
    <w:rsid w:val="00F84DB4"/>
    <w:rsid w:val="00F862BB"/>
    <w:rsid w:val="00F8651F"/>
    <w:rsid w:val="00F87279"/>
    <w:rsid w:val="00F90EC4"/>
    <w:rsid w:val="00F92674"/>
    <w:rsid w:val="00F92F40"/>
    <w:rsid w:val="00F93325"/>
    <w:rsid w:val="00F93746"/>
    <w:rsid w:val="00F944F6"/>
    <w:rsid w:val="00F94636"/>
    <w:rsid w:val="00F94992"/>
    <w:rsid w:val="00F949C8"/>
    <w:rsid w:val="00F94BD4"/>
    <w:rsid w:val="00F94D2C"/>
    <w:rsid w:val="00F94F50"/>
    <w:rsid w:val="00F95586"/>
    <w:rsid w:val="00F95FB6"/>
    <w:rsid w:val="00F96217"/>
    <w:rsid w:val="00F966A6"/>
    <w:rsid w:val="00F96B38"/>
    <w:rsid w:val="00F97281"/>
    <w:rsid w:val="00F97568"/>
    <w:rsid w:val="00FA032C"/>
    <w:rsid w:val="00FA0B0B"/>
    <w:rsid w:val="00FA0F14"/>
    <w:rsid w:val="00FA210F"/>
    <w:rsid w:val="00FA2C8C"/>
    <w:rsid w:val="00FA375E"/>
    <w:rsid w:val="00FA4910"/>
    <w:rsid w:val="00FA4A70"/>
    <w:rsid w:val="00FA534C"/>
    <w:rsid w:val="00FA5B3F"/>
    <w:rsid w:val="00FA5D00"/>
    <w:rsid w:val="00FA6920"/>
    <w:rsid w:val="00FA69B9"/>
    <w:rsid w:val="00FA6F11"/>
    <w:rsid w:val="00FA6F8B"/>
    <w:rsid w:val="00FA79E4"/>
    <w:rsid w:val="00FB1AEA"/>
    <w:rsid w:val="00FB1B7E"/>
    <w:rsid w:val="00FB2B68"/>
    <w:rsid w:val="00FB2BF1"/>
    <w:rsid w:val="00FB33BD"/>
    <w:rsid w:val="00FB3D02"/>
    <w:rsid w:val="00FB4973"/>
    <w:rsid w:val="00FB4DA5"/>
    <w:rsid w:val="00FB5088"/>
    <w:rsid w:val="00FB533B"/>
    <w:rsid w:val="00FB5666"/>
    <w:rsid w:val="00FB62AD"/>
    <w:rsid w:val="00FB65EF"/>
    <w:rsid w:val="00FB6EE1"/>
    <w:rsid w:val="00FB6FD3"/>
    <w:rsid w:val="00FB795E"/>
    <w:rsid w:val="00FB7A00"/>
    <w:rsid w:val="00FB7AC3"/>
    <w:rsid w:val="00FC039E"/>
    <w:rsid w:val="00FC0758"/>
    <w:rsid w:val="00FC21DB"/>
    <w:rsid w:val="00FC2648"/>
    <w:rsid w:val="00FC333C"/>
    <w:rsid w:val="00FC3F0A"/>
    <w:rsid w:val="00FC42E5"/>
    <w:rsid w:val="00FC4C8A"/>
    <w:rsid w:val="00FC4DE6"/>
    <w:rsid w:val="00FC4F02"/>
    <w:rsid w:val="00FC55D8"/>
    <w:rsid w:val="00FC5DBF"/>
    <w:rsid w:val="00FC6116"/>
    <w:rsid w:val="00FC6713"/>
    <w:rsid w:val="00FC6870"/>
    <w:rsid w:val="00FC703E"/>
    <w:rsid w:val="00FC7B89"/>
    <w:rsid w:val="00FD12F7"/>
    <w:rsid w:val="00FD13AD"/>
    <w:rsid w:val="00FD16A4"/>
    <w:rsid w:val="00FD2A77"/>
    <w:rsid w:val="00FD3CEB"/>
    <w:rsid w:val="00FD46BE"/>
    <w:rsid w:val="00FD48C7"/>
    <w:rsid w:val="00FD4E4A"/>
    <w:rsid w:val="00FD5211"/>
    <w:rsid w:val="00FD5B32"/>
    <w:rsid w:val="00FD5D69"/>
    <w:rsid w:val="00FD6280"/>
    <w:rsid w:val="00FD699C"/>
    <w:rsid w:val="00FD6C91"/>
    <w:rsid w:val="00FD6DB6"/>
    <w:rsid w:val="00FD7FE5"/>
    <w:rsid w:val="00FE0232"/>
    <w:rsid w:val="00FE1634"/>
    <w:rsid w:val="00FE1D32"/>
    <w:rsid w:val="00FE1EA7"/>
    <w:rsid w:val="00FE1FF7"/>
    <w:rsid w:val="00FE23B7"/>
    <w:rsid w:val="00FE2B33"/>
    <w:rsid w:val="00FE2CEB"/>
    <w:rsid w:val="00FE3483"/>
    <w:rsid w:val="00FE38D5"/>
    <w:rsid w:val="00FE3CEE"/>
    <w:rsid w:val="00FE3EF8"/>
    <w:rsid w:val="00FE52CA"/>
    <w:rsid w:val="00FE55A7"/>
    <w:rsid w:val="00FE7113"/>
    <w:rsid w:val="00FE7907"/>
    <w:rsid w:val="00FE7F96"/>
    <w:rsid w:val="00FF02DF"/>
    <w:rsid w:val="00FF07D4"/>
    <w:rsid w:val="00FF2A5C"/>
    <w:rsid w:val="00FF3B34"/>
    <w:rsid w:val="00FF4744"/>
    <w:rsid w:val="00FF5560"/>
    <w:rsid w:val="00FF5ABE"/>
    <w:rsid w:val="00FF5B3E"/>
    <w:rsid w:val="00FF5EB9"/>
    <w:rsid w:val="00FF6498"/>
    <w:rsid w:val="00FF6793"/>
    <w:rsid w:val="00FF68E8"/>
    <w:rsid w:val="00FF69C2"/>
    <w:rsid w:val="00FF6B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43C5E77"/>
  <w15:docId w15:val="{004CF3C4-BA1B-46F7-8B8C-981E1051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6F"/>
    <w:rPr>
      <w:rFonts w:ascii="Tahoma" w:hAnsi="Tahoma"/>
      <w:sz w:val="22"/>
      <w:szCs w:val="24"/>
      <w:lang w:val="id-ID"/>
    </w:rPr>
  </w:style>
  <w:style w:type="paragraph" w:styleId="Heading1">
    <w:name w:val="heading 1"/>
    <w:basedOn w:val="Normal"/>
    <w:next w:val="Normal"/>
    <w:link w:val="Heading1Char"/>
    <w:qFormat/>
    <w:rsid w:val="001D370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3703"/>
    <w:rPr>
      <w:rFonts w:ascii="Cambria" w:eastAsia="Times New Roman" w:hAnsi="Cambria" w:cs="Times New Roman"/>
      <w:b/>
      <w:bCs/>
      <w:kern w:val="32"/>
      <w:sz w:val="32"/>
      <w:szCs w:val="32"/>
      <w:lang w:val="id-ID" w:eastAsia="en-US"/>
    </w:rPr>
  </w:style>
  <w:style w:type="paragraph" w:styleId="BodyText">
    <w:name w:val="Body Text"/>
    <w:basedOn w:val="Normal"/>
    <w:rsid w:val="00612D3E"/>
    <w:pPr>
      <w:spacing w:after="120"/>
      <w:jc w:val="center"/>
    </w:pPr>
  </w:style>
  <w:style w:type="table" w:styleId="TableGrid">
    <w:name w:val="Table Grid"/>
    <w:basedOn w:val="TableNormal"/>
    <w:rsid w:val="0028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662C4"/>
    <w:rPr>
      <w:sz w:val="16"/>
      <w:szCs w:val="16"/>
    </w:rPr>
  </w:style>
  <w:style w:type="character" w:customStyle="1" w:styleId="DocumentMapChar">
    <w:name w:val="Document Map Char"/>
    <w:link w:val="DocumentMap"/>
    <w:rsid w:val="002662C4"/>
    <w:rPr>
      <w:rFonts w:ascii="Tahoma" w:hAnsi="Tahoma" w:cs="Tahoma"/>
      <w:sz w:val="16"/>
      <w:szCs w:val="16"/>
      <w:lang w:val="id-ID" w:eastAsia="en-US"/>
    </w:rPr>
  </w:style>
  <w:style w:type="paragraph" w:styleId="Header">
    <w:name w:val="header"/>
    <w:basedOn w:val="Normal"/>
    <w:link w:val="HeaderChar"/>
    <w:uiPriority w:val="99"/>
    <w:rsid w:val="00EC39CA"/>
    <w:pPr>
      <w:tabs>
        <w:tab w:val="center" w:pos="4513"/>
        <w:tab w:val="right" w:pos="9026"/>
      </w:tabs>
    </w:pPr>
  </w:style>
  <w:style w:type="character" w:customStyle="1" w:styleId="HeaderChar">
    <w:name w:val="Header Char"/>
    <w:link w:val="Header"/>
    <w:uiPriority w:val="99"/>
    <w:rsid w:val="00EC39CA"/>
    <w:rPr>
      <w:rFonts w:ascii="Tahoma" w:hAnsi="Tahoma"/>
      <w:sz w:val="22"/>
      <w:szCs w:val="24"/>
      <w:lang w:val="id-ID" w:eastAsia="en-US"/>
    </w:rPr>
  </w:style>
  <w:style w:type="paragraph" w:styleId="Footer">
    <w:name w:val="footer"/>
    <w:basedOn w:val="Normal"/>
    <w:link w:val="FooterChar"/>
    <w:uiPriority w:val="99"/>
    <w:rsid w:val="00EC39CA"/>
    <w:pPr>
      <w:tabs>
        <w:tab w:val="center" w:pos="4513"/>
        <w:tab w:val="right" w:pos="9026"/>
      </w:tabs>
    </w:pPr>
  </w:style>
  <w:style w:type="character" w:customStyle="1" w:styleId="FooterChar">
    <w:name w:val="Footer Char"/>
    <w:link w:val="Footer"/>
    <w:uiPriority w:val="99"/>
    <w:rsid w:val="00EC39CA"/>
    <w:rPr>
      <w:rFonts w:ascii="Tahoma" w:hAnsi="Tahoma"/>
      <w:sz w:val="22"/>
      <w:szCs w:val="24"/>
      <w:lang w:val="id-ID" w:eastAsia="en-US"/>
    </w:rPr>
  </w:style>
  <w:style w:type="paragraph" w:styleId="BalloonText">
    <w:name w:val="Balloon Text"/>
    <w:basedOn w:val="Normal"/>
    <w:link w:val="BalloonTextChar"/>
    <w:rsid w:val="001D3703"/>
    <w:rPr>
      <w:sz w:val="16"/>
      <w:szCs w:val="16"/>
    </w:rPr>
  </w:style>
  <w:style w:type="character" w:customStyle="1" w:styleId="BalloonTextChar">
    <w:name w:val="Balloon Text Char"/>
    <w:link w:val="BalloonText"/>
    <w:rsid w:val="001D3703"/>
    <w:rPr>
      <w:rFonts w:ascii="Tahoma" w:hAnsi="Tahoma" w:cs="Tahoma"/>
      <w:sz w:val="16"/>
      <w:szCs w:val="16"/>
      <w:lang w:val="id-ID" w:eastAsia="en-US"/>
    </w:rPr>
  </w:style>
  <w:style w:type="character" w:styleId="Emphasis">
    <w:name w:val="Emphasis"/>
    <w:qFormat/>
    <w:rsid w:val="001D3703"/>
    <w:rPr>
      <w:i/>
      <w:iCs/>
    </w:rPr>
  </w:style>
  <w:style w:type="paragraph" w:styleId="ListParagraph">
    <w:name w:val="List Paragraph"/>
    <w:basedOn w:val="Normal"/>
    <w:link w:val="ListParagraphChar"/>
    <w:uiPriority w:val="34"/>
    <w:qFormat/>
    <w:rsid w:val="004C4D89"/>
    <w:pPr>
      <w:spacing w:after="200" w:line="276" w:lineRule="auto"/>
      <w:ind w:left="720"/>
      <w:contextualSpacing/>
    </w:pPr>
    <w:rPr>
      <w:rFonts w:ascii="Calibri" w:hAnsi="Calibri"/>
      <w:szCs w:val="22"/>
    </w:rPr>
  </w:style>
  <w:style w:type="character" w:customStyle="1" w:styleId="ListParagraphChar">
    <w:name w:val="List Paragraph Char"/>
    <w:basedOn w:val="DefaultParagraphFont"/>
    <w:link w:val="ListParagraph"/>
    <w:uiPriority w:val="34"/>
    <w:locked/>
    <w:rsid w:val="00CA2BC6"/>
    <w:rPr>
      <w:rFonts w:ascii="Calibri" w:hAnsi="Calibri"/>
      <w:sz w:val="22"/>
      <w:szCs w:val="22"/>
      <w:lang w:val="id-ID"/>
    </w:rPr>
  </w:style>
  <w:style w:type="character" w:styleId="CommentReference">
    <w:name w:val="annotation reference"/>
    <w:basedOn w:val="DefaultParagraphFont"/>
    <w:semiHidden/>
    <w:unhideWhenUsed/>
    <w:rsid w:val="00AC04D8"/>
    <w:rPr>
      <w:sz w:val="16"/>
      <w:szCs w:val="16"/>
    </w:rPr>
  </w:style>
  <w:style w:type="paragraph" w:styleId="CommentText">
    <w:name w:val="annotation text"/>
    <w:basedOn w:val="Normal"/>
    <w:link w:val="CommentTextChar"/>
    <w:semiHidden/>
    <w:unhideWhenUsed/>
    <w:rsid w:val="00AC04D8"/>
    <w:rPr>
      <w:sz w:val="20"/>
      <w:szCs w:val="20"/>
    </w:rPr>
  </w:style>
  <w:style w:type="character" w:customStyle="1" w:styleId="CommentTextChar">
    <w:name w:val="Comment Text Char"/>
    <w:basedOn w:val="DefaultParagraphFont"/>
    <w:link w:val="CommentText"/>
    <w:semiHidden/>
    <w:rsid w:val="00AC04D8"/>
    <w:rPr>
      <w:rFonts w:ascii="Tahoma" w:hAnsi="Tahoma"/>
      <w:lang w:val="id-ID"/>
    </w:rPr>
  </w:style>
  <w:style w:type="paragraph" w:styleId="CommentSubject">
    <w:name w:val="annotation subject"/>
    <w:basedOn w:val="CommentText"/>
    <w:next w:val="CommentText"/>
    <w:link w:val="CommentSubjectChar"/>
    <w:semiHidden/>
    <w:unhideWhenUsed/>
    <w:rsid w:val="00AC04D8"/>
    <w:rPr>
      <w:b/>
      <w:bCs/>
    </w:rPr>
  </w:style>
  <w:style w:type="character" w:customStyle="1" w:styleId="CommentSubjectChar">
    <w:name w:val="Comment Subject Char"/>
    <w:basedOn w:val="CommentTextChar"/>
    <w:link w:val="CommentSubject"/>
    <w:semiHidden/>
    <w:rsid w:val="00AC04D8"/>
    <w:rPr>
      <w:rFonts w:ascii="Tahoma" w:hAnsi="Tahoma"/>
      <w:b/>
      <w:bCs/>
      <w:lang w:val="id-ID"/>
    </w:rPr>
  </w:style>
  <w:style w:type="paragraph" w:styleId="EndnoteText">
    <w:name w:val="endnote text"/>
    <w:basedOn w:val="Normal"/>
    <w:link w:val="EndnoteTextChar"/>
    <w:semiHidden/>
    <w:unhideWhenUsed/>
    <w:rsid w:val="000A7A7A"/>
    <w:rPr>
      <w:sz w:val="20"/>
      <w:szCs w:val="20"/>
    </w:rPr>
  </w:style>
  <w:style w:type="character" w:customStyle="1" w:styleId="EndnoteTextChar">
    <w:name w:val="Endnote Text Char"/>
    <w:basedOn w:val="DefaultParagraphFont"/>
    <w:link w:val="EndnoteText"/>
    <w:semiHidden/>
    <w:rsid w:val="000A7A7A"/>
    <w:rPr>
      <w:rFonts w:ascii="Tahoma" w:hAnsi="Tahoma"/>
      <w:lang w:val="id-ID"/>
    </w:rPr>
  </w:style>
  <w:style w:type="character" w:styleId="EndnoteReference">
    <w:name w:val="endnote reference"/>
    <w:basedOn w:val="DefaultParagraphFont"/>
    <w:semiHidden/>
    <w:unhideWhenUsed/>
    <w:rsid w:val="000A7A7A"/>
    <w:rPr>
      <w:vertAlign w:val="superscript"/>
    </w:rPr>
  </w:style>
  <w:style w:type="paragraph" w:styleId="Subtitle">
    <w:name w:val="Subtitle"/>
    <w:basedOn w:val="Normal"/>
    <w:next w:val="Normal"/>
    <w:link w:val="SubtitleChar"/>
    <w:qFormat/>
    <w:rsid w:val="000A7A7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0A7A7A"/>
    <w:rPr>
      <w:rFonts w:asciiTheme="minorHAnsi" w:eastAsiaTheme="minorEastAsia" w:hAnsiTheme="minorHAnsi" w:cstheme="minorBidi"/>
      <w:color w:val="5A5A5A" w:themeColor="text1" w:themeTint="A5"/>
      <w:spacing w:val="15"/>
      <w:sz w:val="22"/>
      <w:szCs w:val="22"/>
      <w:lang w:val="id-ID"/>
    </w:rPr>
  </w:style>
  <w:style w:type="paragraph" w:styleId="NormalWeb">
    <w:name w:val="Normal (Web)"/>
    <w:basedOn w:val="Normal"/>
    <w:uiPriority w:val="99"/>
    <w:semiHidden/>
    <w:unhideWhenUsed/>
    <w:rsid w:val="00DA72A4"/>
    <w:pPr>
      <w:spacing w:before="100" w:beforeAutospacing="1" w:after="100" w:afterAutospacing="1"/>
    </w:pPr>
    <w:rPr>
      <w:rFonts w:ascii="Times New Roman" w:eastAsiaTheme="minorEastAsia"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6">
      <w:bodyDiv w:val="1"/>
      <w:marLeft w:val="0"/>
      <w:marRight w:val="0"/>
      <w:marTop w:val="0"/>
      <w:marBottom w:val="0"/>
      <w:divBdr>
        <w:top w:val="none" w:sz="0" w:space="0" w:color="auto"/>
        <w:left w:val="none" w:sz="0" w:space="0" w:color="auto"/>
        <w:bottom w:val="none" w:sz="0" w:space="0" w:color="auto"/>
        <w:right w:val="none" w:sz="0" w:space="0" w:color="auto"/>
      </w:divBdr>
    </w:div>
    <w:div w:id="17970178">
      <w:bodyDiv w:val="1"/>
      <w:marLeft w:val="0"/>
      <w:marRight w:val="0"/>
      <w:marTop w:val="0"/>
      <w:marBottom w:val="0"/>
      <w:divBdr>
        <w:top w:val="none" w:sz="0" w:space="0" w:color="auto"/>
        <w:left w:val="none" w:sz="0" w:space="0" w:color="auto"/>
        <w:bottom w:val="none" w:sz="0" w:space="0" w:color="auto"/>
        <w:right w:val="none" w:sz="0" w:space="0" w:color="auto"/>
      </w:divBdr>
    </w:div>
    <w:div w:id="23336719">
      <w:bodyDiv w:val="1"/>
      <w:marLeft w:val="0"/>
      <w:marRight w:val="0"/>
      <w:marTop w:val="0"/>
      <w:marBottom w:val="0"/>
      <w:divBdr>
        <w:top w:val="none" w:sz="0" w:space="0" w:color="auto"/>
        <w:left w:val="none" w:sz="0" w:space="0" w:color="auto"/>
        <w:bottom w:val="none" w:sz="0" w:space="0" w:color="auto"/>
        <w:right w:val="none" w:sz="0" w:space="0" w:color="auto"/>
      </w:divBdr>
    </w:div>
    <w:div w:id="32463904">
      <w:bodyDiv w:val="1"/>
      <w:marLeft w:val="0"/>
      <w:marRight w:val="0"/>
      <w:marTop w:val="0"/>
      <w:marBottom w:val="0"/>
      <w:divBdr>
        <w:top w:val="none" w:sz="0" w:space="0" w:color="auto"/>
        <w:left w:val="none" w:sz="0" w:space="0" w:color="auto"/>
        <w:bottom w:val="none" w:sz="0" w:space="0" w:color="auto"/>
        <w:right w:val="none" w:sz="0" w:space="0" w:color="auto"/>
      </w:divBdr>
    </w:div>
    <w:div w:id="37054865">
      <w:bodyDiv w:val="1"/>
      <w:marLeft w:val="0"/>
      <w:marRight w:val="0"/>
      <w:marTop w:val="0"/>
      <w:marBottom w:val="0"/>
      <w:divBdr>
        <w:top w:val="none" w:sz="0" w:space="0" w:color="auto"/>
        <w:left w:val="none" w:sz="0" w:space="0" w:color="auto"/>
        <w:bottom w:val="none" w:sz="0" w:space="0" w:color="auto"/>
        <w:right w:val="none" w:sz="0" w:space="0" w:color="auto"/>
      </w:divBdr>
    </w:div>
    <w:div w:id="42799282">
      <w:bodyDiv w:val="1"/>
      <w:marLeft w:val="0"/>
      <w:marRight w:val="0"/>
      <w:marTop w:val="0"/>
      <w:marBottom w:val="0"/>
      <w:divBdr>
        <w:top w:val="none" w:sz="0" w:space="0" w:color="auto"/>
        <w:left w:val="none" w:sz="0" w:space="0" w:color="auto"/>
        <w:bottom w:val="none" w:sz="0" w:space="0" w:color="auto"/>
        <w:right w:val="none" w:sz="0" w:space="0" w:color="auto"/>
      </w:divBdr>
    </w:div>
    <w:div w:id="51930712">
      <w:bodyDiv w:val="1"/>
      <w:marLeft w:val="0"/>
      <w:marRight w:val="0"/>
      <w:marTop w:val="0"/>
      <w:marBottom w:val="0"/>
      <w:divBdr>
        <w:top w:val="none" w:sz="0" w:space="0" w:color="auto"/>
        <w:left w:val="none" w:sz="0" w:space="0" w:color="auto"/>
        <w:bottom w:val="none" w:sz="0" w:space="0" w:color="auto"/>
        <w:right w:val="none" w:sz="0" w:space="0" w:color="auto"/>
      </w:divBdr>
    </w:div>
    <w:div w:id="59403285">
      <w:bodyDiv w:val="1"/>
      <w:marLeft w:val="0"/>
      <w:marRight w:val="0"/>
      <w:marTop w:val="0"/>
      <w:marBottom w:val="0"/>
      <w:divBdr>
        <w:top w:val="none" w:sz="0" w:space="0" w:color="auto"/>
        <w:left w:val="none" w:sz="0" w:space="0" w:color="auto"/>
        <w:bottom w:val="none" w:sz="0" w:space="0" w:color="auto"/>
        <w:right w:val="none" w:sz="0" w:space="0" w:color="auto"/>
      </w:divBdr>
    </w:div>
    <w:div w:id="63381557">
      <w:bodyDiv w:val="1"/>
      <w:marLeft w:val="0"/>
      <w:marRight w:val="0"/>
      <w:marTop w:val="0"/>
      <w:marBottom w:val="0"/>
      <w:divBdr>
        <w:top w:val="none" w:sz="0" w:space="0" w:color="auto"/>
        <w:left w:val="none" w:sz="0" w:space="0" w:color="auto"/>
        <w:bottom w:val="none" w:sz="0" w:space="0" w:color="auto"/>
        <w:right w:val="none" w:sz="0" w:space="0" w:color="auto"/>
      </w:divBdr>
    </w:div>
    <w:div w:id="67971164">
      <w:bodyDiv w:val="1"/>
      <w:marLeft w:val="0"/>
      <w:marRight w:val="0"/>
      <w:marTop w:val="0"/>
      <w:marBottom w:val="0"/>
      <w:divBdr>
        <w:top w:val="none" w:sz="0" w:space="0" w:color="auto"/>
        <w:left w:val="none" w:sz="0" w:space="0" w:color="auto"/>
        <w:bottom w:val="none" w:sz="0" w:space="0" w:color="auto"/>
        <w:right w:val="none" w:sz="0" w:space="0" w:color="auto"/>
      </w:divBdr>
    </w:div>
    <w:div w:id="74279927">
      <w:bodyDiv w:val="1"/>
      <w:marLeft w:val="0"/>
      <w:marRight w:val="0"/>
      <w:marTop w:val="0"/>
      <w:marBottom w:val="0"/>
      <w:divBdr>
        <w:top w:val="none" w:sz="0" w:space="0" w:color="auto"/>
        <w:left w:val="none" w:sz="0" w:space="0" w:color="auto"/>
        <w:bottom w:val="none" w:sz="0" w:space="0" w:color="auto"/>
        <w:right w:val="none" w:sz="0" w:space="0" w:color="auto"/>
      </w:divBdr>
    </w:div>
    <w:div w:id="75521218">
      <w:bodyDiv w:val="1"/>
      <w:marLeft w:val="0"/>
      <w:marRight w:val="0"/>
      <w:marTop w:val="0"/>
      <w:marBottom w:val="0"/>
      <w:divBdr>
        <w:top w:val="none" w:sz="0" w:space="0" w:color="auto"/>
        <w:left w:val="none" w:sz="0" w:space="0" w:color="auto"/>
        <w:bottom w:val="none" w:sz="0" w:space="0" w:color="auto"/>
        <w:right w:val="none" w:sz="0" w:space="0" w:color="auto"/>
      </w:divBdr>
    </w:div>
    <w:div w:id="83456905">
      <w:bodyDiv w:val="1"/>
      <w:marLeft w:val="0"/>
      <w:marRight w:val="0"/>
      <w:marTop w:val="0"/>
      <w:marBottom w:val="0"/>
      <w:divBdr>
        <w:top w:val="none" w:sz="0" w:space="0" w:color="auto"/>
        <w:left w:val="none" w:sz="0" w:space="0" w:color="auto"/>
        <w:bottom w:val="none" w:sz="0" w:space="0" w:color="auto"/>
        <w:right w:val="none" w:sz="0" w:space="0" w:color="auto"/>
      </w:divBdr>
    </w:div>
    <w:div w:id="94134540">
      <w:bodyDiv w:val="1"/>
      <w:marLeft w:val="0"/>
      <w:marRight w:val="0"/>
      <w:marTop w:val="0"/>
      <w:marBottom w:val="0"/>
      <w:divBdr>
        <w:top w:val="none" w:sz="0" w:space="0" w:color="auto"/>
        <w:left w:val="none" w:sz="0" w:space="0" w:color="auto"/>
        <w:bottom w:val="none" w:sz="0" w:space="0" w:color="auto"/>
        <w:right w:val="none" w:sz="0" w:space="0" w:color="auto"/>
      </w:divBdr>
    </w:div>
    <w:div w:id="104928684">
      <w:bodyDiv w:val="1"/>
      <w:marLeft w:val="0"/>
      <w:marRight w:val="0"/>
      <w:marTop w:val="0"/>
      <w:marBottom w:val="0"/>
      <w:divBdr>
        <w:top w:val="none" w:sz="0" w:space="0" w:color="auto"/>
        <w:left w:val="none" w:sz="0" w:space="0" w:color="auto"/>
        <w:bottom w:val="none" w:sz="0" w:space="0" w:color="auto"/>
        <w:right w:val="none" w:sz="0" w:space="0" w:color="auto"/>
      </w:divBdr>
    </w:div>
    <w:div w:id="110901046">
      <w:bodyDiv w:val="1"/>
      <w:marLeft w:val="0"/>
      <w:marRight w:val="0"/>
      <w:marTop w:val="0"/>
      <w:marBottom w:val="0"/>
      <w:divBdr>
        <w:top w:val="none" w:sz="0" w:space="0" w:color="auto"/>
        <w:left w:val="none" w:sz="0" w:space="0" w:color="auto"/>
        <w:bottom w:val="none" w:sz="0" w:space="0" w:color="auto"/>
        <w:right w:val="none" w:sz="0" w:space="0" w:color="auto"/>
      </w:divBdr>
    </w:div>
    <w:div w:id="111635715">
      <w:bodyDiv w:val="1"/>
      <w:marLeft w:val="0"/>
      <w:marRight w:val="0"/>
      <w:marTop w:val="0"/>
      <w:marBottom w:val="0"/>
      <w:divBdr>
        <w:top w:val="none" w:sz="0" w:space="0" w:color="auto"/>
        <w:left w:val="none" w:sz="0" w:space="0" w:color="auto"/>
        <w:bottom w:val="none" w:sz="0" w:space="0" w:color="auto"/>
        <w:right w:val="none" w:sz="0" w:space="0" w:color="auto"/>
      </w:divBdr>
    </w:div>
    <w:div w:id="113258914">
      <w:bodyDiv w:val="1"/>
      <w:marLeft w:val="0"/>
      <w:marRight w:val="0"/>
      <w:marTop w:val="0"/>
      <w:marBottom w:val="0"/>
      <w:divBdr>
        <w:top w:val="none" w:sz="0" w:space="0" w:color="auto"/>
        <w:left w:val="none" w:sz="0" w:space="0" w:color="auto"/>
        <w:bottom w:val="none" w:sz="0" w:space="0" w:color="auto"/>
        <w:right w:val="none" w:sz="0" w:space="0" w:color="auto"/>
      </w:divBdr>
    </w:div>
    <w:div w:id="115409658">
      <w:bodyDiv w:val="1"/>
      <w:marLeft w:val="0"/>
      <w:marRight w:val="0"/>
      <w:marTop w:val="0"/>
      <w:marBottom w:val="0"/>
      <w:divBdr>
        <w:top w:val="none" w:sz="0" w:space="0" w:color="auto"/>
        <w:left w:val="none" w:sz="0" w:space="0" w:color="auto"/>
        <w:bottom w:val="none" w:sz="0" w:space="0" w:color="auto"/>
        <w:right w:val="none" w:sz="0" w:space="0" w:color="auto"/>
      </w:divBdr>
    </w:div>
    <w:div w:id="116797337">
      <w:bodyDiv w:val="1"/>
      <w:marLeft w:val="0"/>
      <w:marRight w:val="0"/>
      <w:marTop w:val="0"/>
      <w:marBottom w:val="0"/>
      <w:divBdr>
        <w:top w:val="none" w:sz="0" w:space="0" w:color="auto"/>
        <w:left w:val="none" w:sz="0" w:space="0" w:color="auto"/>
        <w:bottom w:val="none" w:sz="0" w:space="0" w:color="auto"/>
        <w:right w:val="none" w:sz="0" w:space="0" w:color="auto"/>
      </w:divBdr>
    </w:div>
    <w:div w:id="130170010">
      <w:bodyDiv w:val="1"/>
      <w:marLeft w:val="0"/>
      <w:marRight w:val="0"/>
      <w:marTop w:val="0"/>
      <w:marBottom w:val="0"/>
      <w:divBdr>
        <w:top w:val="none" w:sz="0" w:space="0" w:color="auto"/>
        <w:left w:val="none" w:sz="0" w:space="0" w:color="auto"/>
        <w:bottom w:val="none" w:sz="0" w:space="0" w:color="auto"/>
        <w:right w:val="none" w:sz="0" w:space="0" w:color="auto"/>
      </w:divBdr>
    </w:div>
    <w:div w:id="139002323">
      <w:bodyDiv w:val="1"/>
      <w:marLeft w:val="0"/>
      <w:marRight w:val="0"/>
      <w:marTop w:val="0"/>
      <w:marBottom w:val="0"/>
      <w:divBdr>
        <w:top w:val="none" w:sz="0" w:space="0" w:color="auto"/>
        <w:left w:val="none" w:sz="0" w:space="0" w:color="auto"/>
        <w:bottom w:val="none" w:sz="0" w:space="0" w:color="auto"/>
        <w:right w:val="none" w:sz="0" w:space="0" w:color="auto"/>
      </w:divBdr>
    </w:div>
    <w:div w:id="141118032">
      <w:bodyDiv w:val="1"/>
      <w:marLeft w:val="0"/>
      <w:marRight w:val="0"/>
      <w:marTop w:val="0"/>
      <w:marBottom w:val="0"/>
      <w:divBdr>
        <w:top w:val="none" w:sz="0" w:space="0" w:color="auto"/>
        <w:left w:val="none" w:sz="0" w:space="0" w:color="auto"/>
        <w:bottom w:val="none" w:sz="0" w:space="0" w:color="auto"/>
        <w:right w:val="none" w:sz="0" w:space="0" w:color="auto"/>
      </w:divBdr>
    </w:div>
    <w:div w:id="142086900">
      <w:bodyDiv w:val="1"/>
      <w:marLeft w:val="0"/>
      <w:marRight w:val="0"/>
      <w:marTop w:val="0"/>
      <w:marBottom w:val="0"/>
      <w:divBdr>
        <w:top w:val="none" w:sz="0" w:space="0" w:color="auto"/>
        <w:left w:val="none" w:sz="0" w:space="0" w:color="auto"/>
        <w:bottom w:val="none" w:sz="0" w:space="0" w:color="auto"/>
        <w:right w:val="none" w:sz="0" w:space="0" w:color="auto"/>
      </w:divBdr>
    </w:div>
    <w:div w:id="142087003">
      <w:bodyDiv w:val="1"/>
      <w:marLeft w:val="0"/>
      <w:marRight w:val="0"/>
      <w:marTop w:val="0"/>
      <w:marBottom w:val="0"/>
      <w:divBdr>
        <w:top w:val="none" w:sz="0" w:space="0" w:color="auto"/>
        <w:left w:val="none" w:sz="0" w:space="0" w:color="auto"/>
        <w:bottom w:val="none" w:sz="0" w:space="0" w:color="auto"/>
        <w:right w:val="none" w:sz="0" w:space="0" w:color="auto"/>
      </w:divBdr>
    </w:div>
    <w:div w:id="153567785">
      <w:bodyDiv w:val="1"/>
      <w:marLeft w:val="0"/>
      <w:marRight w:val="0"/>
      <w:marTop w:val="0"/>
      <w:marBottom w:val="0"/>
      <w:divBdr>
        <w:top w:val="none" w:sz="0" w:space="0" w:color="auto"/>
        <w:left w:val="none" w:sz="0" w:space="0" w:color="auto"/>
        <w:bottom w:val="none" w:sz="0" w:space="0" w:color="auto"/>
        <w:right w:val="none" w:sz="0" w:space="0" w:color="auto"/>
      </w:divBdr>
    </w:div>
    <w:div w:id="156655571">
      <w:bodyDiv w:val="1"/>
      <w:marLeft w:val="0"/>
      <w:marRight w:val="0"/>
      <w:marTop w:val="0"/>
      <w:marBottom w:val="0"/>
      <w:divBdr>
        <w:top w:val="none" w:sz="0" w:space="0" w:color="auto"/>
        <w:left w:val="none" w:sz="0" w:space="0" w:color="auto"/>
        <w:bottom w:val="none" w:sz="0" w:space="0" w:color="auto"/>
        <w:right w:val="none" w:sz="0" w:space="0" w:color="auto"/>
      </w:divBdr>
    </w:div>
    <w:div w:id="163328243">
      <w:bodyDiv w:val="1"/>
      <w:marLeft w:val="0"/>
      <w:marRight w:val="0"/>
      <w:marTop w:val="0"/>
      <w:marBottom w:val="0"/>
      <w:divBdr>
        <w:top w:val="none" w:sz="0" w:space="0" w:color="auto"/>
        <w:left w:val="none" w:sz="0" w:space="0" w:color="auto"/>
        <w:bottom w:val="none" w:sz="0" w:space="0" w:color="auto"/>
        <w:right w:val="none" w:sz="0" w:space="0" w:color="auto"/>
      </w:divBdr>
    </w:div>
    <w:div w:id="167404897">
      <w:bodyDiv w:val="1"/>
      <w:marLeft w:val="0"/>
      <w:marRight w:val="0"/>
      <w:marTop w:val="0"/>
      <w:marBottom w:val="0"/>
      <w:divBdr>
        <w:top w:val="none" w:sz="0" w:space="0" w:color="auto"/>
        <w:left w:val="none" w:sz="0" w:space="0" w:color="auto"/>
        <w:bottom w:val="none" w:sz="0" w:space="0" w:color="auto"/>
        <w:right w:val="none" w:sz="0" w:space="0" w:color="auto"/>
      </w:divBdr>
    </w:div>
    <w:div w:id="174612538">
      <w:bodyDiv w:val="1"/>
      <w:marLeft w:val="0"/>
      <w:marRight w:val="0"/>
      <w:marTop w:val="0"/>
      <w:marBottom w:val="0"/>
      <w:divBdr>
        <w:top w:val="none" w:sz="0" w:space="0" w:color="auto"/>
        <w:left w:val="none" w:sz="0" w:space="0" w:color="auto"/>
        <w:bottom w:val="none" w:sz="0" w:space="0" w:color="auto"/>
        <w:right w:val="none" w:sz="0" w:space="0" w:color="auto"/>
      </w:divBdr>
    </w:div>
    <w:div w:id="174852465">
      <w:bodyDiv w:val="1"/>
      <w:marLeft w:val="0"/>
      <w:marRight w:val="0"/>
      <w:marTop w:val="0"/>
      <w:marBottom w:val="0"/>
      <w:divBdr>
        <w:top w:val="none" w:sz="0" w:space="0" w:color="auto"/>
        <w:left w:val="none" w:sz="0" w:space="0" w:color="auto"/>
        <w:bottom w:val="none" w:sz="0" w:space="0" w:color="auto"/>
        <w:right w:val="none" w:sz="0" w:space="0" w:color="auto"/>
      </w:divBdr>
    </w:div>
    <w:div w:id="175576565">
      <w:bodyDiv w:val="1"/>
      <w:marLeft w:val="0"/>
      <w:marRight w:val="0"/>
      <w:marTop w:val="0"/>
      <w:marBottom w:val="0"/>
      <w:divBdr>
        <w:top w:val="none" w:sz="0" w:space="0" w:color="auto"/>
        <w:left w:val="none" w:sz="0" w:space="0" w:color="auto"/>
        <w:bottom w:val="none" w:sz="0" w:space="0" w:color="auto"/>
        <w:right w:val="none" w:sz="0" w:space="0" w:color="auto"/>
      </w:divBdr>
    </w:div>
    <w:div w:id="178472771">
      <w:bodyDiv w:val="1"/>
      <w:marLeft w:val="0"/>
      <w:marRight w:val="0"/>
      <w:marTop w:val="0"/>
      <w:marBottom w:val="0"/>
      <w:divBdr>
        <w:top w:val="none" w:sz="0" w:space="0" w:color="auto"/>
        <w:left w:val="none" w:sz="0" w:space="0" w:color="auto"/>
        <w:bottom w:val="none" w:sz="0" w:space="0" w:color="auto"/>
        <w:right w:val="none" w:sz="0" w:space="0" w:color="auto"/>
      </w:divBdr>
    </w:div>
    <w:div w:id="178814009">
      <w:bodyDiv w:val="1"/>
      <w:marLeft w:val="0"/>
      <w:marRight w:val="0"/>
      <w:marTop w:val="0"/>
      <w:marBottom w:val="0"/>
      <w:divBdr>
        <w:top w:val="none" w:sz="0" w:space="0" w:color="auto"/>
        <w:left w:val="none" w:sz="0" w:space="0" w:color="auto"/>
        <w:bottom w:val="none" w:sz="0" w:space="0" w:color="auto"/>
        <w:right w:val="none" w:sz="0" w:space="0" w:color="auto"/>
      </w:divBdr>
      <w:divsChild>
        <w:div w:id="1202404123">
          <w:marLeft w:val="547"/>
          <w:marRight w:val="0"/>
          <w:marTop w:val="53"/>
          <w:marBottom w:val="0"/>
          <w:divBdr>
            <w:top w:val="none" w:sz="0" w:space="0" w:color="auto"/>
            <w:left w:val="none" w:sz="0" w:space="0" w:color="auto"/>
            <w:bottom w:val="none" w:sz="0" w:space="0" w:color="auto"/>
            <w:right w:val="none" w:sz="0" w:space="0" w:color="auto"/>
          </w:divBdr>
        </w:div>
        <w:div w:id="664633062">
          <w:marLeft w:val="547"/>
          <w:marRight w:val="0"/>
          <w:marTop w:val="53"/>
          <w:marBottom w:val="0"/>
          <w:divBdr>
            <w:top w:val="none" w:sz="0" w:space="0" w:color="auto"/>
            <w:left w:val="none" w:sz="0" w:space="0" w:color="auto"/>
            <w:bottom w:val="none" w:sz="0" w:space="0" w:color="auto"/>
            <w:right w:val="none" w:sz="0" w:space="0" w:color="auto"/>
          </w:divBdr>
        </w:div>
        <w:div w:id="2036074957">
          <w:marLeft w:val="547"/>
          <w:marRight w:val="0"/>
          <w:marTop w:val="53"/>
          <w:marBottom w:val="0"/>
          <w:divBdr>
            <w:top w:val="none" w:sz="0" w:space="0" w:color="auto"/>
            <w:left w:val="none" w:sz="0" w:space="0" w:color="auto"/>
            <w:bottom w:val="none" w:sz="0" w:space="0" w:color="auto"/>
            <w:right w:val="none" w:sz="0" w:space="0" w:color="auto"/>
          </w:divBdr>
        </w:div>
      </w:divsChild>
    </w:div>
    <w:div w:id="183179179">
      <w:bodyDiv w:val="1"/>
      <w:marLeft w:val="0"/>
      <w:marRight w:val="0"/>
      <w:marTop w:val="0"/>
      <w:marBottom w:val="0"/>
      <w:divBdr>
        <w:top w:val="none" w:sz="0" w:space="0" w:color="auto"/>
        <w:left w:val="none" w:sz="0" w:space="0" w:color="auto"/>
        <w:bottom w:val="none" w:sz="0" w:space="0" w:color="auto"/>
        <w:right w:val="none" w:sz="0" w:space="0" w:color="auto"/>
      </w:divBdr>
    </w:div>
    <w:div w:id="190069032">
      <w:bodyDiv w:val="1"/>
      <w:marLeft w:val="0"/>
      <w:marRight w:val="0"/>
      <w:marTop w:val="0"/>
      <w:marBottom w:val="0"/>
      <w:divBdr>
        <w:top w:val="none" w:sz="0" w:space="0" w:color="auto"/>
        <w:left w:val="none" w:sz="0" w:space="0" w:color="auto"/>
        <w:bottom w:val="none" w:sz="0" w:space="0" w:color="auto"/>
        <w:right w:val="none" w:sz="0" w:space="0" w:color="auto"/>
      </w:divBdr>
    </w:div>
    <w:div w:id="192304038">
      <w:bodyDiv w:val="1"/>
      <w:marLeft w:val="0"/>
      <w:marRight w:val="0"/>
      <w:marTop w:val="0"/>
      <w:marBottom w:val="0"/>
      <w:divBdr>
        <w:top w:val="none" w:sz="0" w:space="0" w:color="auto"/>
        <w:left w:val="none" w:sz="0" w:space="0" w:color="auto"/>
        <w:bottom w:val="none" w:sz="0" w:space="0" w:color="auto"/>
        <w:right w:val="none" w:sz="0" w:space="0" w:color="auto"/>
      </w:divBdr>
    </w:div>
    <w:div w:id="194004799">
      <w:bodyDiv w:val="1"/>
      <w:marLeft w:val="0"/>
      <w:marRight w:val="0"/>
      <w:marTop w:val="0"/>
      <w:marBottom w:val="0"/>
      <w:divBdr>
        <w:top w:val="none" w:sz="0" w:space="0" w:color="auto"/>
        <w:left w:val="none" w:sz="0" w:space="0" w:color="auto"/>
        <w:bottom w:val="none" w:sz="0" w:space="0" w:color="auto"/>
        <w:right w:val="none" w:sz="0" w:space="0" w:color="auto"/>
      </w:divBdr>
    </w:div>
    <w:div w:id="194736363">
      <w:bodyDiv w:val="1"/>
      <w:marLeft w:val="0"/>
      <w:marRight w:val="0"/>
      <w:marTop w:val="0"/>
      <w:marBottom w:val="0"/>
      <w:divBdr>
        <w:top w:val="none" w:sz="0" w:space="0" w:color="auto"/>
        <w:left w:val="none" w:sz="0" w:space="0" w:color="auto"/>
        <w:bottom w:val="none" w:sz="0" w:space="0" w:color="auto"/>
        <w:right w:val="none" w:sz="0" w:space="0" w:color="auto"/>
      </w:divBdr>
    </w:div>
    <w:div w:id="197547562">
      <w:bodyDiv w:val="1"/>
      <w:marLeft w:val="0"/>
      <w:marRight w:val="0"/>
      <w:marTop w:val="0"/>
      <w:marBottom w:val="0"/>
      <w:divBdr>
        <w:top w:val="none" w:sz="0" w:space="0" w:color="auto"/>
        <w:left w:val="none" w:sz="0" w:space="0" w:color="auto"/>
        <w:bottom w:val="none" w:sz="0" w:space="0" w:color="auto"/>
        <w:right w:val="none" w:sz="0" w:space="0" w:color="auto"/>
      </w:divBdr>
    </w:div>
    <w:div w:id="197549510">
      <w:bodyDiv w:val="1"/>
      <w:marLeft w:val="0"/>
      <w:marRight w:val="0"/>
      <w:marTop w:val="0"/>
      <w:marBottom w:val="0"/>
      <w:divBdr>
        <w:top w:val="none" w:sz="0" w:space="0" w:color="auto"/>
        <w:left w:val="none" w:sz="0" w:space="0" w:color="auto"/>
        <w:bottom w:val="none" w:sz="0" w:space="0" w:color="auto"/>
        <w:right w:val="none" w:sz="0" w:space="0" w:color="auto"/>
      </w:divBdr>
    </w:div>
    <w:div w:id="198248417">
      <w:bodyDiv w:val="1"/>
      <w:marLeft w:val="0"/>
      <w:marRight w:val="0"/>
      <w:marTop w:val="0"/>
      <w:marBottom w:val="0"/>
      <w:divBdr>
        <w:top w:val="none" w:sz="0" w:space="0" w:color="auto"/>
        <w:left w:val="none" w:sz="0" w:space="0" w:color="auto"/>
        <w:bottom w:val="none" w:sz="0" w:space="0" w:color="auto"/>
        <w:right w:val="none" w:sz="0" w:space="0" w:color="auto"/>
      </w:divBdr>
    </w:div>
    <w:div w:id="198322107">
      <w:bodyDiv w:val="1"/>
      <w:marLeft w:val="0"/>
      <w:marRight w:val="0"/>
      <w:marTop w:val="0"/>
      <w:marBottom w:val="0"/>
      <w:divBdr>
        <w:top w:val="none" w:sz="0" w:space="0" w:color="auto"/>
        <w:left w:val="none" w:sz="0" w:space="0" w:color="auto"/>
        <w:bottom w:val="none" w:sz="0" w:space="0" w:color="auto"/>
        <w:right w:val="none" w:sz="0" w:space="0" w:color="auto"/>
      </w:divBdr>
    </w:div>
    <w:div w:id="201943165">
      <w:bodyDiv w:val="1"/>
      <w:marLeft w:val="0"/>
      <w:marRight w:val="0"/>
      <w:marTop w:val="0"/>
      <w:marBottom w:val="0"/>
      <w:divBdr>
        <w:top w:val="none" w:sz="0" w:space="0" w:color="auto"/>
        <w:left w:val="none" w:sz="0" w:space="0" w:color="auto"/>
        <w:bottom w:val="none" w:sz="0" w:space="0" w:color="auto"/>
        <w:right w:val="none" w:sz="0" w:space="0" w:color="auto"/>
      </w:divBdr>
    </w:div>
    <w:div w:id="212619975">
      <w:bodyDiv w:val="1"/>
      <w:marLeft w:val="0"/>
      <w:marRight w:val="0"/>
      <w:marTop w:val="0"/>
      <w:marBottom w:val="0"/>
      <w:divBdr>
        <w:top w:val="none" w:sz="0" w:space="0" w:color="auto"/>
        <w:left w:val="none" w:sz="0" w:space="0" w:color="auto"/>
        <w:bottom w:val="none" w:sz="0" w:space="0" w:color="auto"/>
        <w:right w:val="none" w:sz="0" w:space="0" w:color="auto"/>
      </w:divBdr>
    </w:div>
    <w:div w:id="216817643">
      <w:bodyDiv w:val="1"/>
      <w:marLeft w:val="0"/>
      <w:marRight w:val="0"/>
      <w:marTop w:val="0"/>
      <w:marBottom w:val="0"/>
      <w:divBdr>
        <w:top w:val="none" w:sz="0" w:space="0" w:color="auto"/>
        <w:left w:val="none" w:sz="0" w:space="0" w:color="auto"/>
        <w:bottom w:val="none" w:sz="0" w:space="0" w:color="auto"/>
        <w:right w:val="none" w:sz="0" w:space="0" w:color="auto"/>
      </w:divBdr>
    </w:div>
    <w:div w:id="219099351">
      <w:bodyDiv w:val="1"/>
      <w:marLeft w:val="0"/>
      <w:marRight w:val="0"/>
      <w:marTop w:val="0"/>
      <w:marBottom w:val="0"/>
      <w:divBdr>
        <w:top w:val="none" w:sz="0" w:space="0" w:color="auto"/>
        <w:left w:val="none" w:sz="0" w:space="0" w:color="auto"/>
        <w:bottom w:val="none" w:sz="0" w:space="0" w:color="auto"/>
        <w:right w:val="none" w:sz="0" w:space="0" w:color="auto"/>
      </w:divBdr>
    </w:div>
    <w:div w:id="226189798">
      <w:bodyDiv w:val="1"/>
      <w:marLeft w:val="0"/>
      <w:marRight w:val="0"/>
      <w:marTop w:val="0"/>
      <w:marBottom w:val="0"/>
      <w:divBdr>
        <w:top w:val="none" w:sz="0" w:space="0" w:color="auto"/>
        <w:left w:val="none" w:sz="0" w:space="0" w:color="auto"/>
        <w:bottom w:val="none" w:sz="0" w:space="0" w:color="auto"/>
        <w:right w:val="none" w:sz="0" w:space="0" w:color="auto"/>
      </w:divBdr>
    </w:div>
    <w:div w:id="227955656">
      <w:bodyDiv w:val="1"/>
      <w:marLeft w:val="0"/>
      <w:marRight w:val="0"/>
      <w:marTop w:val="0"/>
      <w:marBottom w:val="0"/>
      <w:divBdr>
        <w:top w:val="none" w:sz="0" w:space="0" w:color="auto"/>
        <w:left w:val="none" w:sz="0" w:space="0" w:color="auto"/>
        <w:bottom w:val="none" w:sz="0" w:space="0" w:color="auto"/>
        <w:right w:val="none" w:sz="0" w:space="0" w:color="auto"/>
      </w:divBdr>
    </w:div>
    <w:div w:id="229314827">
      <w:bodyDiv w:val="1"/>
      <w:marLeft w:val="0"/>
      <w:marRight w:val="0"/>
      <w:marTop w:val="0"/>
      <w:marBottom w:val="0"/>
      <w:divBdr>
        <w:top w:val="none" w:sz="0" w:space="0" w:color="auto"/>
        <w:left w:val="none" w:sz="0" w:space="0" w:color="auto"/>
        <w:bottom w:val="none" w:sz="0" w:space="0" w:color="auto"/>
        <w:right w:val="none" w:sz="0" w:space="0" w:color="auto"/>
      </w:divBdr>
    </w:div>
    <w:div w:id="231627479">
      <w:bodyDiv w:val="1"/>
      <w:marLeft w:val="0"/>
      <w:marRight w:val="0"/>
      <w:marTop w:val="0"/>
      <w:marBottom w:val="0"/>
      <w:divBdr>
        <w:top w:val="none" w:sz="0" w:space="0" w:color="auto"/>
        <w:left w:val="none" w:sz="0" w:space="0" w:color="auto"/>
        <w:bottom w:val="none" w:sz="0" w:space="0" w:color="auto"/>
        <w:right w:val="none" w:sz="0" w:space="0" w:color="auto"/>
      </w:divBdr>
    </w:div>
    <w:div w:id="234247688">
      <w:bodyDiv w:val="1"/>
      <w:marLeft w:val="0"/>
      <w:marRight w:val="0"/>
      <w:marTop w:val="0"/>
      <w:marBottom w:val="0"/>
      <w:divBdr>
        <w:top w:val="none" w:sz="0" w:space="0" w:color="auto"/>
        <w:left w:val="none" w:sz="0" w:space="0" w:color="auto"/>
        <w:bottom w:val="none" w:sz="0" w:space="0" w:color="auto"/>
        <w:right w:val="none" w:sz="0" w:space="0" w:color="auto"/>
      </w:divBdr>
    </w:div>
    <w:div w:id="255407236">
      <w:bodyDiv w:val="1"/>
      <w:marLeft w:val="0"/>
      <w:marRight w:val="0"/>
      <w:marTop w:val="0"/>
      <w:marBottom w:val="0"/>
      <w:divBdr>
        <w:top w:val="none" w:sz="0" w:space="0" w:color="auto"/>
        <w:left w:val="none" w:sz="0" w:space="0" w:color="auto"/>
        <w:bottom w:val="none" w:sz="0" w:space="0" w:color="auto"/>
        <w:right w:val="none" w:sz="0" w:space="0" w:color="auto"/>
      </w:divBdr>
    </w:div>
    <w:div w:id="258369266">
      <w:bodyDiv w:val="1"/>
      <w:marLeft w:val="0"/>
      <w:marRight w:val="0"/>
      <w:marTop w:val="0"/>
      <w:marBottom w:val="0"/>
      <w:divBdr>
        <w:top w:val="none" w:sz="0" w:space="0" w:color="auto"/>
        <w:left w:val="none" w:sz="0" w:space="0" w:color="auto"/>
        <w:bottom w:val="none" w:sz="0" w:space="0" w:color="auto"/>
        <w:right w:val="none" w:sz="0" w:space="0" w:color="auto"/>
      </w:divBdr>
    </w:div>
    <w:div w:id="264503461">
      <w:bodyDiv w:val="1"/>
      <w:marLeft w:val="0"/>
      <w:marRight w:val="0"/>
      <w:marTop w:val="0"/>
      <w:marBottom w:val="0"/>
      <w:divBdr>
        <w:top w:val="none" w:sz="0" w:space="0" w:color="auto"/>
        <w:left w:val="none" w:sz="0" w:space="0" w:color="auto"/>
        <w:bottom w:val="none" w:sz="0" w:space="0" w:color="auto"/>
        <w:right w:val="none" w:sz="0" w:space="0" w:color="auto"/>
      </w:divBdr>
    </w:div>
    <w:div w:id="265381116">
      <w:bodyDiv w:val="1"/>
      <w:marLeft w:val="0"/>
      <w:marRight w:val="0"/>
      <w:marTop w:val="0"/>
      <w:marBottom w:val="0"/>
      <w:divBdr>
        <w:top w:val="none" w:sz="0" w:space="0" w:color="auto"/>
        <w:left w:val="none" w:sz="0" w:space="0" w:color="auto"/>
        <w:bottom w:val="none" w:sz="0" w:space="0" w:color="auto"/>
        <w:right w:val="none" w:sz="0" w:space="0" w:color="auto"/>
      </w:divBdr>
    </w:div>
    <w:div w:id="265623213">
      <w:bodyDiv w:val="1"/>
      <w:marLeft w:val="0"/>
      <w:marRight w:val="0"/>
      <w:marTop w:val="0"/>
      <w:marBottom w:val="0"/>
      <w:divBdr>
        <w:top w:val="none" w:sz="0" w:space="0" w:color="auto"/>
        <w:left w:val="none" w:sz="0" w:space="0" w:color="auto"/>
        <w:bottom w:val="none" w:sz="0" w:space="0" w:color="auto"/>
        <w:right w:val="none" w:sz="0" w:space="0" w:color="auto"/>
      </w:divBdr>
    </w:div>
    <w:div w:id="265844917">
      <w:bodyDiv w:val="1"/>
      <w:marLeft w:val="0"/>
      <w:marRight w:val="0"/>
      <w:marTop w:val="0"/>
      <w:marBottom w:val="0"/>
      <w:divBdr>
        <w:top w:val="none" w:sz="0" w:space="0" w:color="auto"/>
        <w:left w:val="none" w:sz="0" w:space="0" w:color="auto"/>
        <w:bottom w:val="none" w:sz="0" w:space="0" w:color="auto"/>
        <w:right w:val="none" w:sz="0" w:space="0" w:color="auto"/>
      </w:divBdr>
    </w:div>
    <w:div w:id="266549656">
      <w:bodyDiv w:val="1"/>
      <w:marLeft w:val="0"/>
      <w:marRight w:val="0"/>
      <w:marTop w:val="0"/>
      <w:marBottom w:val="0"/>
      <w:divBdr>
        <w:top w:val="none" w:sz="0" w:space="0" w:color="auto"/>
        <w:left w:val="none" w:sz="0" w:space="0" w:color="auto"/>
        <w:bottom w:val="none" w:sz="0" w:space="0" w:color="auto"/>
        <w:right w:val="none" w:sz="0" w:space="0" w:color="auto"/>
      </w:divBdr>
    </w:div>
    <w:div w:id="270431419">
      <w:bodyDiv w:val="1"/>
      <w:marLeft w:val="0"/>
      <w:marRight w:val="0"/>
      <w:marTop w:val="0"/>
      <w:marBottom w:val="0"/>
      <w:divBdr>
        <w:top w:val="none" w:sz="0" w:space="0" w:color="auto"/>
        <w:left w:val="none" w:sz="0" w:space="0" w:color="auto"/>
        <w:bottom w:val="none" w:sz="0" w:space="0" w:color="auto"/>
        <w:right w:val="none" w:sz="0" w:space="0" w:color="auto"/>
      </w:divBdr>
    </w:div>
    <w:div w:id="275139498">
      <w:bodyDiv w:val="1"/>
      <w:marLeft w:val="0"/>
      <w:marRight w:val="0"/>
      <w:marTop w:val="0"/>
      <w:marBottom w:val="0"/>
      <w:divBdr>
        <w:top w:val="none" w:sz="0" w:space="0" w:color="auto"/>
        <w:left w:val="none" w:sz="0" w:space="0" w:color="auto"/>
        <w:bottom w:val="none" w:sz="0" w:space="0" w:color="auto"/>
        <w:right w:val="none" w:sz="0" w:space="0" w:color="auto"/>
      </w:divBdr>
    </w:div>
    <w:div w:id="276106843">
      <w:bodyDiv w:val="1"/>
      <w:marLeft w:val="0"/>
      <w:marRight w:val="0"/>
      <w:marTop w:val="0"/>
      <w:marBottom w:val="0"/>
      <w:divBdr>
        <w:top w:val="none" w:sz="0" w:space="0" w:color="auto"/>
        <w:left w:val="none" w:sz="0" w:space="0" w:color="auto"/>
        <w:bottom w:val="none" w:sz="0" w:space="0" w:color="auto"/>
        <w:right w:val="none" w:sz="0" w:space="0" w:color="auto"/>
      </w:divBdr>
    </w:div>
    <w:div w:id="278076758">
      <w:bodyDiv w:val="1"/>
      <w:marLeft w:val="0"/>
      <w:marRight w:val="0"/>
      <w:marTop w:val="0"/>
      <w:marBottom w:val="0"/>
      <w:divBdr>
        <w:top w:val="none" w:sz="0" w:space="0" w:color="auto"/>
        <w:left w:val="none" w:sz="0" w:space="0" w:color="auto"/>
        <w:bottom w:val="none" w:sz="0" w:space="0" w:color="auto"/>
        <w:right w:val="none" w:sz="0" w:space="0" w:color="auto"/>
      </w:divBdr>
    </w:div>
    <w:div w:id="279263913">
      <w:bodyDiv w:val="1"/>
      <w:marLeft w:val="0"/>
      <w:marRight w:val="0"/>
      <w:marTop w:val="0"/>
      <w:marBottom w:val="0"/>
      <w:divBdr>
        <w:top w:val="none" w:sz="0" w:space="0" w:color="auto"/>
        <w:left w:val="none" w:sz="0" w:space="0" w:color="auto"/>
        <w:bottom w:val="none" w:sz="0" w:space="0" w:color="auto"/>
        <w:right w:val="none" w:sz="0" w:space="0" w:color="auto"/>
      </w:divBdr>
    </w:div>
    <w:div w:id="291641059">
      <w:bodyDiv w:val="1"/>
      <w:marLeft w:val="0"/>
      <w:marRight w:val="0"/>
      <w:marTop w:val="0"/>
      <w:marBottom w:val="0"/>
      <w:divBdr>
        <w:top w:val="none" w:sz="0" w:space="0" w:color="auto"/>
        <w:left w:val="none" w:sz="0" w:space="0" w:color="auto"/>
        <w:bottom w:val="none" w:sz="0" w:space="0" w:color="auto"/>
        <w:right w:val="none" w:sz="0" w:space="0" w:color="auto"/>
      </w:divBdr>
    </w:div>
    <w:div w:id="301158786">
      <w:bodyDiv w:val="1"/>
      <w:marLeft w:val="0"/>
      <w:marRight w:val="0"/>
      <w:marTop w:val="0"/>
      <w:marBottom w:val="0"/>
      <w:divBdr>
        <w:top w:val="none" w:sz="0" w:space="0" w:color="auto"/>
        <w:left w:val="none" w:sz="0" w:space="0" w:color="auto"/>
        <w:bottom w:val="none" w:sz="0" w:space="0" w:color="auto"/>
        <w:right w:val="none" w:sz="0" w:space="0" w:color="auto"/>
      </w:divBdr>
    </w:div>
    <w:div w:id="302394379">
      <w:bodyDiv w:val="1"/>
      <w:marLeft w:val="0"/>
      <w:marRight w:val="0"/>
      <w:marTop w:val="0"/>
      <w:marBottom w:val="0"/>
      <w:divBdr>
        <w:top w:val="none" w:sz="0" w:space="0" w:color="auto"/>
        <w:left w:val="none" w:sz="0" w:space="0" w:color="auto"/>
        <w:bottom w:val="none" w:sz="0" w:space="0" w:color="auto"/>
        <w:right w:val="none" w:sz="0" w:space="0" w:color="auto"/>
      </w:divBdr>
    </w:div>
    <w:div w:id="303967535">
      <w:bodyDiv w:val="1"/>
      <w:marLeft w:val="0"/>
      <w:marRight w:val="0"/>
      <w:marTop w:val="0"/>
      <w:marBottom w:val="0"/>
      <w:divBdr>
        <w:top w:val="none" w:sz="0" w:space="0" w:color="auto"/>
        <w:left w:val="none" w:sz="0" w:space="0" w:color="auto"/>
        <w:bottom w:val="none" w:sz="0" w:space="0" w:color="auto"/>
        <w:right w:val="none" w:sz="0" w:space="0" w:color="auto"/>
      </w:divBdr>
    </w:div>
    <w:div w:id="306708914">
      <w:bodyDiv w:val="1"/>
      <w:marLeft w:val="0"/>
      <w:marRight w:val="0"/>
      <w:marTop w:val="0"/>
      <w:marBottom w:val="0"/>
      <w:divBdr>
        <w:top w:val="none" w:sz="0" w:space="0" w:color="auto"/>
        <w:left w:val="none" w:sz="0" w:space="0" w:color="auto"/>
        <w:bottom w:val="none" w:sz="0" w:space="0" w:color="auto"/>
        <w:right w:val="none" w:sz="0" w:space="0" w:color="auto"/>
      </w:divBdr>
    </w:div>
    <w:div w:id="321666516">
      <w:bodyDiv w:val="1"/>
      <w:marLeft w:val="0"/>
      <w:marRight w:val="0"/>
      <w:marTop w:val="0"/>
      <w:marBottom w:val="0"/>
      <w:divBdr>
        <w:top w:val="none" w:sz="0" w:space="0" w:color="auto"/>
        <w:left w:val="none" w:sz="0" w:space="0" w:color="auto"/>
        <w:bottom w:val="none" w:sz="0" w:space="0" w:color="auto"/>
        <w:right w:val="none" w:sz="0" w:space="0" w:color="auto"/>
      </w:divBdr>
    </w:div>
    <w:div w:id="328366336">
      <w:bodyDiv w:val="1"/>
      <w:marLeft w:val="0"/>
      <w:marRight w:val="0"/>
      <w:marTop w:val="0"/>
      <w:marBottom w:val="0"/>
      <w:divBdr>
        <w:top w:val="none" w:sz="0" w:space="0" w:color="auto"/>
        <w:left w:val="none" w:sz="0" w:space="0" w:color="auto"/>
        <w:bottom w:val="none" w:sz="0" w:space="0" w:color="auto"/>
        <w:right w:val="none" w:sz="0" w:space="0" w:color="auto"/>
      </w:divBdr>
    </w:div>
    <w:div w:id="330106316">
      <w:bodyDiv w:val="1"/>
      <w:marLeft w:val="0"/>
      <w:marRight w:val="0"/>
      <w:marTop w:val="0"/>
      <w:marBottom w:val="0"/>
      <w:divBdr>
        <w:top w:val="none" w:sz="0" w:space="0" w:color="auto"/>
        <w:left w:val="none" w:sz="0" w:space="0" w:color="auto"/>
        <w:bottom w:val="none" w:sz="0" w:space="0" w:color="auto"/>
        <w:right w:val="none" w:sz="0" w:space="0" w:color="auto"/>
      </w:divBdr>
    </w:div>
    <w:div w:id="335305669">
      <w:bodyDiv w:val="1"/>
      <w:marLeft w:val="0"/>
      <w:marRight w:val="0"/>
      <w:marTop w:val="0"/>
      <w:marBottom w:val="0"/>
      <w:divBdr>
        <w:top w:val="none" w:sz="0" w:space="0" w:color="auto"/>
        <w:left w:val="none" w:sz="0" w:space="0" w:color="auto"/>
        <w:bottom w:val="none" w:sz="0" w:space="0" w:color="auto"/>
        <w:right w:val="none" w:sz="0" w:space="0" w:color="auto"/>
      </w:divBdr>
    </w:div>
    <w:div w:id="344524672">
      <w:bodyDiv w:val="1"/>
      <w:marLeft w:val="0"/>
      <w:marRight w:val="0"/>
      <w:marTop w:val="0"/>
      <w:marBottom w:val="0"/>
      <w:divBdr>
        <w:top w:val="none" w:sz="0" w:space="0" w:color="auto"/>
        <w:left w:val="none" w:sz="0" w:space="0" w:color="auto"/>
        <w:bottom w:val="none" w:sz="0" w:space="0" w:color="auto"/>
        <w:right w:val="none" w:sz="0" w:space="0" w:color="auto"/>
      </w:divBdr>
    </w:div>
    <w:div w:id="345596703">
      <w:bodyDiv w:val="1"/>
      <w:marLeft w:val="0"/>
      <w:marRight w:val="0"/>
      <w:marTop w:val="0"/>
      <w:marBottom w:val="0"/>
      <w:divBdr>
        <w:top w:val="none" w:sz="0" w:space="0" w:color="auto"/>
        <w:left w:val="none" w:sz="0" w:space="0" w:color="auto"/>
        <w:bottom w:val="none" w:sz="0" w:space="0" w:color="auto"/>
        <w:right w:val="none" w:sz="0" w:space="0" w:color="auto"/>
      </w:divBdr>
    </w:div>
    <w:div w:id="348915130">
      <w:bodyDiv w:val="1"/>
      <w:marLeft w:val="0"/>
      <w:marRight w:val="0"/>
      <w:marTop w:val="0"/>
      <w:marBottom w:val="0"/>
      <w:divBdr>
        <w:top w:val="none" w:sz="0" w:space="0" w:color="auto"/>
        <w:left w:val="none" w:sz="0" w:space="0" w:color="auto"/>
        <w:bottom w:val="none" w:sz="0" w:space="0" w:color="auto"/>
        <w:right w:val="none" w:sz="0" w:space="0" w:color="auto"/>
      </w:divBdr>
    </w:div>
    <w:div w:id="360473839">
      <w:bodyDiv w:val="1"/>
      <w:marLeft w:val="0"/>
      <w:marRight w:val="0"/>
      <w:marTop w:val="0"/>
      <w:marBottom w:val="0"/>
      <w:divBdr>
        <w:top w:val="none" w:sz="0" w:space="0" w:color="auto"/>
        <w:left w:val="none" w:sz="0" w:space="0" w:color="auto"/>
        <w:bottom w:val="none" w:sz="0" w:space="0" w:color="auto"/>
        <w:right w:val="none" w:sz="0" w:space="0" w:color="auto"/>
      </w:divBdr>
    </w:div>
    <w:div w:id="363752177">
      <w:bodyDiv w:val="1"/>
      <w:marLeft w:val="0"/>
      <w:marRight w:val="0"/>
      <w:marTop w:val="0"/>
      <w:marBottom w:val="0"/>
      <w:divBdr>
        <w:top w:val="none" w:sz="0" w:space="0" w:color="auto"/>
        <w:left w:val="none" w:sz="0" w:space="0" w:color="auto"/>
        <w:bottom w:val="none" w:sz="0" w:space="0" w:color="auto"/>
        <w:right w:val="none" w:sz="0" w:space="0" w:color="auto"/>
      </w:divBdr>
    </w:div>
    <w:div w:id="369456642">
      <w:bodyDiv w:val="1"/>
      <w:marLeft w:val="0"/>
      <w:marRight w:val="0"/>
      <w:marTop w:val="0"/>
      <w:marBottom w:val="0"/>
      <w:divBdr>
        <w:top w:val="none" w:sz="0" w:space="0" w:color="auto"/>
        <w:left w:val="none" w:sz="0" w:space="0" w:color="auto"/>
        <w:bottom w:val="none" w:sz="0" w:space="0" w:color="auto"/>
        <w:right w:val="none" w:sz="0" w:space="0" w:color="auto"/>
      </w:divBdr>
    </w:div>
    <w:div w:id="394159368">
      <w:bodyDiv w:val="1"/>
      <w:marLeft w:val="0"/>
      <w:marRight w:val="0"/>
      <w:marTop w:val="0"/>
      <w:marBottom w:val="0"/>
      <w:divBdr>
        <w:top w:val="none" w:sz="0" w:space="0" w:color="auto"/>
        <w:left w:val="none" w:sz="0" w:space="0" w:color="auto"/>
        <w:bottom w:val="none" w:sz="0" w:space="0" w:color="auto"/>
        <w:right w:val="none" w:sz="0" w:space="0" w:color="auto"/>
      </w:divBdr>
    </w:div>
    <w:div w:id="403794154">
      <w:bodyDiv w:val="1"/>
      <w:marLeft w:val="0"/>
      <w:marRight w:val="0"/>
      <w:marTop w:val="0"/>
      <w:marBottom w:val="0"/>
      <w:divBdr>
        <w:top w:val="none" w:sz="0" w:space="0" w:color="auto"/>
        <w:left w:val="none" w:sz="0" w:space="0" w:color="auto"/>
        <w:bottom w:val="none" w:sz="0" w:space="0" w:color="auto"/>
        <w:right w:val="none" w:sz="0" w:space="0" w:color="auto"/>
      </w:divBdr>
    </w:div>
    <w:div w:id="404034867">
      <w:bodyDiv w:val="1"/>
      <w:marLeft w:val="0"/>
      <w:marRight w:val="0"/>
      <w:marTop w:val="0"/>
      <w:marBottom w:val="0"/>
      <w:divBdr>
        <w:top w:val="none" w:sz="0" w:space="0" w:color="auto"/>
        <w:left w:val="none" w:sz="0" w:space="0" w:color="auto"/>
        <w:bottom w:val="none" w:sz="0" w:space="0" w:color="auto"/>
        <w:right w:val="none" w:sz="0" w:space="0" w:color="auto"/>
      </w:divBdr>
    </w:div>
    <w:div w:id="405107988">
      <w:bodyDiv w:val="1"/>
      <w:marLeft w:val="0"/>
      <w:marRight w:val="0"/>
      <w:marTop w:val="0"/>
      <w:marBottom w:val="0"/>
      <w:divBdr>
        <w:top w:val="none" w:sz="0" w:space="0" w:color="auto"/>
        <w:left w:val="none" w:sz="0" w:space="0" w:color="auto"/>
        <w:bottom w:val="none" w:sz="0" w:space="0" w:color="auto"/>
        <w:right w:val="none" w:sz="0" w:space="0" w:color="auto"/>
      </w:divBdr>
    </w:div>
    <w:div w:id="407195845">
      <w:bodyDiv w:val="1"/>
      <w:marLeft w:val="0"/>
      <w:marRight w:val="0"/>
      <w:marTop w:val="0"/>
      <w:marBottom w:val="0"/>
      <w:divBdr>
        <w:top w:val="none" w:sz="0" w:space="0" w:color="auto"/>
        <w:left w:val="none" w:sz="0" w:space="0" w:color="auto"/>
        <w:bottom w:val="none" w:sz="0" w:space="0" w:color="auto"/>
        <w:right w:val="none" w:sz="0" w:space="0" w:color="auto"/>
      </w:divBdr>
    </w:div>
    <w:div w:id="407531965">
      <w:bodyDiv w:val="1"/>
      <w:marLeft w:val="0"/>
      <w:marRight w:val="0"/>
      <w:marTop w:val="0"/>
      <w:marBottom w:val="0"/>
      <w:divBdr>
        <w:top w:val="none" w:sz="0" w:space="0" w:color="auto"/>
        <w:left w:val="none" w:sz="0" w:space="0" w:color="auto"/>
        <w:bottom w:val="none" w:sz="0" w:space="0" w:color="auto"/>
        <w:right w:val="none" w:sz="0" w:space="0" w:color="auto"/>
      </w:divBdr>
    </w:div>
    <w:div w:id="411857099">
      <w:bodyDiv w:val="1"/>
      <w:marLeft w:val="0"/>
      <w:marRight w:val="0"/>
      <w:marTop w:val="0"/>
      <w:marBottom w:val="0"/>
      <w:divBdr>
        <w:top w:val="none" w:sz="0" w:space="0" w:color="auto"/>
        <w:left w:val="none" w:sz="0" w:space="0" w:color="auto"/>
        <w:bottom w:val="none" w:sz="0" w:space="0" w:color="auto"/>
        <w:right w:val="none" w:sz="0" w:space="0" w:color="auto"/>
      </w:divBdr>
    </w:div>
    <w:div w:id="415522722">
      <w:bodyDiv w:val="1"/>
      <w:marLeft w:val="0"/>
      <w:marRight w:val="0"/>
      <w:marTop w:val="0"/>
      <w:marBottom w:val="0"/>
      <w:divBdr>
        <w:top w:val="none" w:sz="0" w:space="0" w:color="auto"/>
        <w:left w:val="none" w:sz="0" w:space="0" w:color="auto"/>
        <w:bottom w:val="none" w:sz="0" w:space="0" w:color="auto"/>
        <w:right w:val="none" w:sz="0" w:space="0" w:color="auto"/>
      </w:divBdr>
    </w:div>
    <w:div w:id="416557084">
      <w:bodyDiv w:val="1"/>
      <w:marLeft w:val="0"/>
      <w:marRight w:val="0"/>
      <w:marTop w:val="0"/>
      <w:marBottom w:val="0"/>
      <w:divBdr>
        <w:top w:val="none" w:sz="0" w:space="0" w:color="auto"/>
        <w:left w:val="none" w:sz="0" w:space="0" w:color="auto"/>
        <w:bottom w:val="none" w:sz="0" w:space="0" w:color="auto"/>
        <w:right w:val="none" w:sz="0" w:space="0" w:color="auto"/>
      </w:divBdr>
    </w:div>
    <w:div w:id="419911517">
      <w:bodyDiv w:val="1"/>
      <w:marLeft w:val="0"/>
      <w:marRight w:val="0"/>
      <w:marTop w:val="0"/>
      <w:marBottom w:val="0"/>
      <w:divBdr>
        <w:top w:val="none" w:sz="0" w:space="0" w:color="auto"/>
        <w:left w:val="none" w:sz="0" w:space="0" w:color="auto"/>
        <w:bottom w:val="none" w:sz="0" w:space="0" w:color="auto"/>
        <w:right w:val="none" w:sz="0" w:space="0" w:color="auto"/>
      </w:divBdr>
    </w:div>
    <w:div w:id="420682258">
      <w:bodyDiv w:val="1"/>
      <w:marLeft w:val="0"/>
      <w:marRight w:val="0"/>
      <w:marTop w:val="0"/>
      <w:marBottom w:val="0"/>
      <w:divBdr>
        <w:top w:val="none" w:sz="0" w:space="0" w:color="auto"/>
        <w:left w:val="none" w:sz="0" w:space="0" w:color="auto"/>
        <w:bottom w:val="none" w:sz="0" w:space="0" w:color="auto"/>
        <w:right w:val="none" w:sz="0" w:space="0" w:color="auto"/>
      </w:divBdr>
    </w:div>
    <w:div w:id="422380812">
      <w:bodyDiv w:val="1"/>
      <w:marLeft w:val="0"/>
      <w:marRight w:val="0"/>
      <w:marTop w:val="0"/>
      <w:marBottom w:val="0"/>
      <w:divBdr>
        <w:top w:val="none" w:sz="0" w:space="0" w:color="auto"/>
        <w:left w:val="none" w:sz="0" w:space="0" w:color="auto"/>
        <w:bottom w:val="none" w:sz="0" w:space="0" w:color="auto"/>
        <w:right w:val="none" w:sz="0" w:space="0" w:color="auto"/>
      </w:divBdr>
    </w:div>
    <w:div w:id="433550244">
      <w:bodyDiv w:val="1"/>
      <w:marLeft w:val="0"/>
      <w:marRight w:val="0"/>
      <w:marTop w:val="0"/>
      <w:marBottom w:val="0"/>
      <w:divBdr>
        <w:top w:val="none" w:sz="0" w:space="0" w:color="auto"/>
        <w:left w:val="none" w:sz="0" w:space="0" w:color="auto"/>
        <w:bottom w:val="none" w:sz="0" w:space="0" w:color="auto"/>
        <w:right w:val="none" w:sz="0" w:space="0" w:color="auto"/>
      </w:divBdr>
    </w:div>
    <w:div w:id="434518969">
      <w:bodyDiv w:val="1"/>
      <w:marLeft w:val="0"/>
      <w:marRight w:val="0"/>
      <w:marTop w:val="0"/>
      <w:marBottom w:val="0"/>
      <w:divBdr>
        <w:top w:val="none" w:sz="0" w:space="0" w:color="auto"/>
        <w:left w:val="none" w:sz="0" w:space="0" w:color="auto"/>
        <w:bottom w:val="none" w:sz="0" w:space="0" w:color="auto"/>
        <w:right w:val="none" w:sz="0" w:space="0" w:color="auto"/>
      </w:divBdr>
    </w:div>
    <w:div w:id="444468700">
      <w:bodyDiv w:val="1"/>
      <w:marLeft w:val="0"/>
      <w:marRight w:val="0"/>
      <w:marTop w:val="0"/>
      <w:marBottom w:val="0"/>
      <w:divBdr>
        <w:top w:val="none" w:sz="0" w:space="0" w:color="auto"/>
        <w:left w:val="none" w:sz="0" w:space="0" w:color="auto"/>
        <w:bottom w:val="none" w:sz="0" w:space="0" w:color="auto"/>
        <w:right w:val="none" w:sz="0" w:space="0" w:color="auto"/>
      </w:divBdr>
    </w:div>
    <w:div w:id="444808320">
      <w:bodyDiv w:val="1"/>
      <w:marLeft w:val="0"/>
      <w:marRight w:val="0"/>
      <w:marTop w:val="0"/>
      <w:marBottom w:val="0"/>
      <w:divBdr>
        <w:top w:val="none" w:sz="0" w:space="0" w:color="auto"/>
        <w:left w:val="none" w:sz="0" w:space="0" w:color="auto"/>
        <w:bottom w:val="none" w:sz="0" w:space="0" w:color="auto"/>
        <w:right w:val="none" w:sz="0" w:space="0" w:color="auto"/>
      </w:divBdr>
    </w:div>
    <w:div w:id="448934644">
      <w:bodyDiv w:val="1"/>
      <w:marLeft w:val="0"/>
      <w:marRight w:val="0"/>
      <w:marTop w:val="0"/>
      <w:marBottom w:val="0"/>
      <w:divBdr>
        <w:top w:val="none" w:sz="0" w:space="0" w:color="auto"/>
        <w:left w:val="none" w:sz="0" w:space="0" w:color="auto"/>
        <w:bottom w:val="none" w:sz="0" w:space="0" w:color="auto"/>
        <w:right w:val="none" w:sz="0" w:space="0" w:color="auto"/>
      </w:divBdr>
    </w:div>
    <w:div w:id="451478243">
      <w:bodyDiv w:val="1"/>
      <w:marLeft w:val="0"/>
      <w:marRight w:val="0"/>
      <w:marTop w:val="0"/>
      <w:marBottom w:val="0"/>
      <w:divBdr>
        <w:top w:val="none" w:sz="0" w:space="0" w:color="auto"/>
        <w:left w:val="none" w:sz="0" w:space="0" w:color="auto"/>
        <w:bottom w:val="none" w:sz="0" w:space="0" w:color="auto"/>
        <w:right w:val="none" w:sz="0" w:space="0" w:color="auto"/>
      </w:divBdr>
    </w:div>
    <w:div w:id="461310474">
      <w:bodyDiv w:val="1"/>
      <w:marLeft w:val="0"/>
      <w:marRight w:val="0"/>
      <w:marTop w:val="0"/>
      <w:marBottom w:val="0"/>
      <w:divBdr>
        <w:top w:val="none" w:sz="0" w:space="0" w:color="auto"/>
        <w:left w:val="none" w:sz="0" w:space="0" w:color="auto"/>
        <w:bottom w:val="none" w:sz="0" w:space="0" w:color="auto"/>
        <w:right w:val="none" w:sz="0" w:space="0" w:color="auto"/>
      </w:divBdr>
    </w:div>
    <w:div w:id="466171542">
      <w:bodyDiv w:val="1"/>
      <w:marLeft w:val="0"/>
      <w:marRight w:val="0"/>
      <w:marTop w:val="0"/>
      <w:marBottom w:val="0"/>
      <w:divBdr>
        <w:top w:val="none" w:sz="0" w:space="0" w:color="auto"/>
        <w:left w:val="none" w:sz="0" w:space="0" w:color="auto"/>
        <w:bottom w:val="none" w:sz="0" w:space="0" w:color="auto"/>
        <w:right w:val="none" w:sz="0" w:space="0" w:color="auto"/>
      </w:divBdr>
    </w:div>
    <w:div w:id="466777961">
      <w:bodyDiv w:val="1"/>
      <w:marLeft w:val="0"/>
      <w:marRight w:val="0"/>
      <w:marTop w:val="0"/>
      <w:marBottom w:val="0"/>
      <w:divBdr>
        <w:top w:val="none" w:sz="0" w:space="0" w:color="auto"/>
        <w:left w:val="none" w:sz="0" w:space="0" w:color="auto"/>
        <w:bottom w:val="none" w:sz="0" w:space="0" w:color="auto"/>
        <w:right w:val="none" w:sz="0" w:space="0" w:color="auto"/>
      </w:divBdr>
    </w:div>
    <w:div w:id="466970734">
      <w:bodyDiv w:val="1"/>
      <w:marLeft w:val="0"/>
      <w:marRight w:val="0"/>
      <w:marTop w:val="0"/>
      <w:marBottom w:val="0"/>
      <w:divBdr>
        <w:top w:val="none" w:sz="0" w:space="0" w:color="auto"/>
        <w:left w:val="none" w:sz="0" w:space="0" w:color="auto"/>
        <w:bottom w:val="none" w:sz="0" w:space="0" w:color="auto"/>
        <w:right w:val="none" w:sz="0" w:space="0" w:color="auto"/>
      </w:divBdr>
    </w:div>
    <w:div w:id="468942470">
      <w:bodyDiv w:val="1"/>
      <w:marLeft w:val="0"/>
      <w:marRight w:val="0"/>
      <w:marTop w:val="0"/>
      <w:marBottom w:val="0"/>
      <w:divBdr>
        <w:top w:val="none" w:sz="0" w:space="0" w:color="auto"/>
        <w:left w:val="none" w:sz="0" w:space="0" w:color="auto"/>
        <w:bottom w:val="none" w:sz="0" w:space="0" w:color="auto"/>
        <w:right w:val="none" w:sz="0" w:space="0" w:color="auto"/>
      </w:divBdr>
    </w:div>
    <w:div w:id="482935149">
      <w:bodyDiv w:val="1"/>
      <w:marLeft w:val="0"/>
      <w:marRight w:val="0"/>
      <w:marTop w:val="0"/>
      <w:marBottom w:val="0"/>
      <w:divBdr>
        <w:top w:val="none" w:sz="0" w:space="0" w:color="auto"/>
        <w:left w:val="none" w:sz="0" w:space="0" w:color="auto"/>
        <w:bottom w:val="none" w:sz="0" w:space="0" w:color="auto"/>
        <w:right w:val="none" w:sz="0" w:space="0" w:color="auto"/>
      </w:divBdr>
    </w:div>
    <w:div w:id="489639385">
      <w:bodyDiv w:val="1"/>
      <w:marLeft w:val="0"/>
      <w:marRight w:val="0"/>
      <w:marTop w:val="0"/>
      <w:marBottom w:val="0"/>
      <w:divBdr>
        <w:top w:val="none" w:sz="0" w:space="0" w:color="auto"/>
        <w:left w:val="none" w:sz="0" w:space="0" w:color="auto"/>
        <w:bottom w:val="none" w:sz="0" w:space="0" w:color="auto"/>
        <w:right w:val="none" w:sz="0" w:space="0" w:color="auto"/>
      </w:divBdr>
    </w:div>
    <w:div w:id="506405426">
      <w:bodyDiv w:val="1"/>
      <w:marLeft w:val="0"/>
      <w:marRight w:val="0"/>
      <w:marTop w:val="0"/>
      <w:marBottom w:val="0"/>
      <w:divBdr>
        <w:top w:val="none" w:sz="0" w:space="0" w:color="auto"/>
        <w:left w:val="none" w:sz="0" w:space="0" w:color="auto"/>
        <w:bottom w:val="none" w:sz="0" w:space="0" w:color="auto"/>
        <w:right w:val="none" w:sz="0" w:space="0" w:color="auto"/>
      </w:divBdr>
    </w:div>
    <w:div w:id="517892599">
      <w:bodyDiv w:val="1"/>
      <w:marLeft w:val="0"/>
      <w:marRight w:val="0"/>
      <w:marTop w:val="0"/>
      <w:marBottom w:val="0"/>
      <w:divBdr>
        <w:top w:val="none" w:sz="0" w:space="0" w:color="auto"/>
        <w:left w:val="none" w:sz="0" w:space="0" w:color="auto"/>
        <w:bottom w:val="none" w:sz="0" w:space="0" w:color="auto"/>
        <w:right w:val="none" w:sz="0" w:space="0" w:color="auto"/>
      </w:divBdr>
    </w:div>
    <w:div w:id="518085111">
      <w:bodyDiv w:val="1"/>
      <w:marLeft w:val="0"/>
      <w:marRight w:val="0"/>
      <w:marTop w:val="0"/>
      <w:marBottom w:val="0"/>
      <w:divBdr>
        <w:top w:val="none" w:sz="0" w:space="0" w:color="auto"/>
        <w:left w:val="none" w:sz="0" w:space="0" w:color="auto"/>
        <w:bottom w:val="none" w:sz="0" w:space="0" w:color="auto"/>
        <w:right w:val="none" w:sz="0" w:space="0" w:color="auto"/>
      </w:divBdr>
    </w:div>
    <w:div w:id="529029846">
      <w:bodyDiv w:val="1"/>
      <w:marLeft w:val="0"/>
      <w:marRight w:val="0"/>
      <w:marTop w:val="0"/>
      <w:marBottom w:val="0"/>
      <w:divBdr>
        <w:top w:val="none" w:sz="0" w:space="0" w:color="auto"/>
        <w:left w:val="none" w:sz="0" w:space="0" w:color="auto"/>
        <w:bottom w:val="none" w:sz="0" w:space="0" w:color="auto"/>
        <w:right w:val="none" w:sz="0" w:space="0" w:color="auto"/>
      </w:divBdr>
    </w:div>
    <w:div w:id="541136026">
      <w:bodyDiv w:val="1"/>
      <w:marLeft w:val="0"/>
      <w:marRight w:val="0"/>
      <w:marTop w:val="0"/>
      <w:marBottom w:val="0"/>
      <w:divBdr>
        <w:top w:val="none" w:sz="0" w:space="0" w:color="auto"/>
        <w:left w:val="none" w:sz="0" w:space="0" w:color="auto"/>
        <w:bottom w:val="none" w:sz="0" w:space="0" w:color="auto"/>
        <w:right w:val="none" w:sz="0" w:space="0" w:color="auto"/>
      </w:divBdr>
    </w:div>
    <w:div w:id="548344679">
      <w:bodyDiv w:val="1"/>
      <w:marLeft w:val="0"/>
      <w:marRight w:val="0"/>
      <w:marTop w:val="0"/>
      <w:marBottom w:val="0"/>
      <w:divBdr>
        <w:top w:val="none" w:sz="0" w:space="0" w:color="auto"/>
        <w:left w:val="none" w:sz="0" w:space="0" w:color="auto"/>
        <w:bottom w:val="none" w:sz="0" w:space="0" w:color="auto"/>
        <w:right w:val="none" w:sz="0" w:space="0" w:color="auto"/>
      </w:divBdr>
    </w:div>
    <w:div w:id="551234278">
      <w:bodyDiv w:val="1"/>
      <w:marLeft w:val="0"/>
      <w:marRight w:val="0"/>
      <w:marTop w:val="0"/>
      <w:marBottom w:val="0"/>
      <w:divBdr>
        <w:top w:val="none" w:sz="0" w:space="0" w:color="auto"/>
        <w:left w:val="none" w:sz="0" w:space="0" w:color="auto"/>
        <w:bottom w:val="none" w:sz="0" w:space="0" w:color="auto"/>
        <w:right w:val="none" w:sz="0" w:space="0" w:color="auto"/>
      </w:divBdr>
    </w:div>
    <w:div w:id="551383576">
      <w:bodyDiv w:val="1"/>
      <w:marLeft w:val="0"/>
      <w:marRight w:val="0"/>
      <w:marTop w:val="0"/>
      <w:marBottom w:val="0"/>
      <w:divBdr>
        <w:top w:val="none" w:sz="0" w:space="0" w:color="auto"/>
        <w:left w:val="none" w:sz="0" w:space="0" w:color="auto"/>
        <w:bottom w:val="none" w:sz="0" w:space="0" w:color="auto"/>
        <w:right w:val="none" w:sz="0" w:space="0" w:color="auto"/>
      </w:divBdr>
    </w:div>
    <w:div w:id="586772727">
      <w:bodyDiv w:val="1"/>
      <w:marLeft w:val="0"/>
      <w:marRight w:val="0"/>
      <w:marTop w:val="0"/>
      <w:marBottom w:val="0"/>
      <w:divBdr>
        <w:top w:val="none" w:sz="0" w:space="0" w:color="auto"/>
        <w:left w:val="none" w:sz="0" w:space="0" w:color="auto"/>
        <w:bottom w:val="none" w:sz="0" w:space="0" w:color="auto"/>
        <w:right w:val="none" w:sz="0" w:space="0" w:color="auto"/>
      </w:divBdr>
    </w:div>
    <w:div w:id="592054896">
      <w:bodyDiv w:val="1"/>
      <w:marLeft w:val="0"/>
      <w:marRight w:val="0"/>
      <w:marTop w:val="0"/>
      <w:marBottom w:val="0"/>
      <w:divBdr>
        <w:top w:val="none" w:sz="0" w:space="0" w:color="auto"/>
        <w:left w:val="none" w:sz="0" w:space="0" w:color="auto"/>
        <w:bottom w:val="none" w:sz="0" w:space="0" w:color="auto"/>
        <w:right w:val="none" w:sz="0" w:space="0" w:color="auto"/>
      </w:divBdr>
    </w:div>
    <w:div w:id="594367762">
      <w:bodyDiv w:val="1"/>
      <w:marLeft w:val="0"/>
      <w:marRight w:val="0"/>
      <w:marTop w:val="0"/>
      <w:marBottom w:val="0"/>
      <w:divBdr>
        <w:top w:val="none" w:sz="0" w:space="0" w:color="auto"/>
        <w:left w:val="none" w:sz="0" w:space="0" w:color="auto"/>
        <w:bottom w:val="none" w:sz="0" w:space="0" w:color="auto"/>
        <w:right w:val="none" w:sz="0" w:space="0" w:color="auto"/>
      </w:divBdr>
    </w:div>
    <w:div w:id="596015226">
      <w:bodyDiv w:val="1"/>
      <w:marLeft w:val="0"/>
      <w:marRight w:val="0"/>
      <w:marTop w:val="0"/>
      <w:marBottom w:val="0"/>
      <w:divBdr>
        <w:top w:val="none" w:sz="0" w:space="0" w:color="auto"/>
        <w:left w:val="none" w:sz="0" w:space="0" w:color="auto"/>
        <w:bottom w:val="none" w:sz="0" w:space="0" w:color="auto"/>
        <w:right w:val="none" w:sz="0" w:space="0" w:color="auto"/>
      </w:divBdr>
    </w:div>
    <w:div w:id="604311018">
      <w:bodyDiv w:val="1"/>
      <w:marLeft w:val="0"/>
      <w:marRight w:val="0"/>
      <w:marTop w:val="0"/>
      <w:marBottom w:val="0"/>
      <w:divBdr>
        <w:top w:val="none" w:sz="0" w:space="0" w:color="auto"/>
        <w:left w:val="none" w:sz="0" w:space="0" w:color="auto"/>
        <w:bottom w:val="none" w:sz="0" w:space="0" w:color="auto"/>
        <w:right w:val="none" w:sz="0" w:space="0" w:color="auto"/>
      </w:divBdr>
    </w:div>
    <w:div w:id="616370878">
      <w:bodyDiv w:val="1"/>
      <w:marLeft w:val="0"/>
      <w:marRight w:val="0"/>
      <w:marTop w:val="0"/>
      <w:marBottom w:val="0"/>
      <w:divBdr>
        <w:top w:val="none" w:sz="0" w:space="0" w:color="auto"/>
        <w:left w:val="none" w:sz="0" w:space="0" w:color="auto"/>
        <w:bottom w:val="none" w:sz="0" w:space="0" w:color="auto"/>
        <w:right w:val="none" w:sz="0" w:space="0" w:color="auto"/>
      </w:divBdr>
    </w:div>
    <w:div w:id="616714260">
      <w:bodyDiv w:val="1"/>
      <w:marLeft w:val="0"/>
      <w:marRight w:val="0"/>
      <w:marTop w:val="0"/>
      <w:marBottom w:val="0"/>
      <w:divBdr>
        <w:top w:val="none" w:sz="0" w:space="0" w:color="auto"/>
        <w:left w:val="none" w:sz="0" w:space="0" w:color="auto"/>
        <w:bottom w:val="none" w:sz="0" w:space="0" w:color="auto"/>
        <w:right w:val="none" w:sz="0" w:space="0" w:color="auto"/>
      </w:divBdr>
    </w:div>
    <w:div w:id="618072661">
      <w:bodyDiv w:val="1"/>
      <w:marLeft w:val="0"/>
      <w:marRight w:val="0"/>
      <w:marTop w:val="0"/>
      <w:marBottom w:val="0"/>
      <w:divBdr>
        <w:top w:val="none" w:sz="0" w:space="0" w:color="auto"/>
        <w:left w:val="none" w:sz="0" w:space="0" w:color="auto"/>
        <w:bottom w:val="none" w:sz="0" w:space="0" w:color="auto"/>
        <w:right w:val="none" w:sz="0" w:space="0" w:color="auto"/>
      </w:divBdr>
      <w:divsChild>
        <w:div w:id="896281644">
          <w:marLeft w:val="0"/>
          <w:marRight w:val="0"/>
          <w:marTop w:val="0"/>
          <w:marBottom w:val="0"/>
          <w:divBdr>
            <w:top w:val="none" w:sz="0" w:space="0" w:color="auto"/>
            <w:left w:val="none" w:sz="0" w:space="0" w:color="auto"/>
            <w:bottom w:val="none" w:sz="0" w:space="0" w:color="auto"/>
            <w:right w:val="none" w:sz="0" w:space="0" w:color="auto"/>
          </w:divBdr>
        </w:div>
      </w:divsChild>
    </w:div>
    <w:div w:id="618683638">
      <w:bodyDiv w:val="1"/>
      <w:marLeft w:val="0"/>
      <w:marRight w:val="0"/>
      <w:marTop w:val="0"/>
      <w:marBottom w:val="0"/>
      <w:divBdr>
        <w:top w:val="none" w:sz="0" w:space="0" w:color="auto"/>
        <w:left w:val="none" w:sz="0" w:space="0" w:color="auto"/>
        <w:bottom w:val="none" w:sz="0" w:space="0" w:color="auto"/>
        <w:right w:val="none" w:sz="0" w:space="0" w:color="auto"/>
      </w:divBdr>
    </w:div>
    <w:div w:id="621229547">
      <w:bodyDiv w:val="1"/>
      <w:marLeft w:val="0"/>
      <w:marRight w:val="0"/>
      <w:marTop w:val="0"/>
      <w:marBottom w:val="0"/>
      <w:divBdr>
        <w:top w:val="none" w:sz="0" w:space="0" w:color="auto"/>
        <w:left w:val="none" w:sz="0" w:space="0" w:color="auto"/>
        <w:bottom w:val="none" w:sz="0" w:space="0" w:color="auto"/>
        <w:right w:val="none" w:sz="0" w:space="0" w:color="auto"/>
      </w:divBdr>
    </w:div>
    <w:div w:id="624234740">
      <w:bodyDiv w:val="1"/>
      <w:marLeft w:val="0"/>
      <w:marRight w:val="0"/>
      <w:marTop w:val="0"/>
      <w:marBottom w:val="0"/>
      <w:divBdr>
        <w:top w:val="none" w:sz="0" w:space="0" w:color="auto"/>
        <w:left w:val="none" w:sz="0" w:space="0" w:color="auto"/>
        <w:bottom w:val="none" w:sz="0" w:space="0" w:color="auto"/>
        <w:right w:val="none" w:sz="0" w:space="0" w:color="auto"/>
      </w:divBdr>
    </w:div>
    <w:div w:id="627201560">
      <w:bodyDiv w:val="1"/>
      <w:marLeft w:val="0"/>
      <w:marRight w:val="0"/>
      <w:marTop w:val="0"/>
      <w:marBottom w:val="0"/>
      <w:divBdr>
        <w:top w:val="none" w:sz="0" w:space="0" w:color="auto"/>
        <w:left w:val="none" w:sz="0" w:space="0" w:color="auto"/>
        <w:bottom w:val="none" w:sz="0" w:space="0" w:color="auto"/>
        <w:right w:val="none" w:sz="0" w:space="0" w:color="auto"/>
      </w:divBdr>
    </w:div>
    <w:div w:id="632948361">
      <w:bodyDiv w:val="1"/>
      <w:marLeft w:val="0"/>
      <w:marRight w:val="0"/>
      <w:marTop w:val="0"/>
      <w:marBottom w:val="0"/>
      <w:divBdr>
        <w:top w:val="none" w:sz="0" w:space="0" w:color="auto"/>
        <w:left w:val="none" w:sz="0" w:space="0" w:color="auto"/>
        <w:bottom w:val="none" w:sz="0" w:space="0" w:color="auto"/>
        <w:right w:val="none" w:sz="0" w:space="0" w:color="auto"/>
      </w:divBdr>
    </w:div>
    <w:div w:id="635646094">
      <w:bodyDiv w:val="1"/>
      <w:marLeft w:val="0"/>
      <w:marRight w:val="0"/>
      <w:marTop w:val="0"/>
      <w:marBottom w:val="0"/>
      <w:divBdr>
        <w:top w:val="none" w:sz="0" w:space="0" w:color="auto"/>
        <w:left w:val="none" w:sz="0" w:space="0" w:color="auto"/>
        <w:bottom w:val="none" w:sz="0" w:space="0" w:color="auto"/>
        <w:right w:val="none" w:sz="0" w:space="0" w:color="auto"/>
      </w:divBdr>
    </w:div>
    <w:div w:id="647513267">
      <w:bodyDiv w:val="1"/>
      <w:marLeft w:val="0"/>
      <w:marRight w:val="0"/>
      <w:marTop w:val="0"/>
      <w:marBottom w:val="0"/>
      <w:divBdr>
        <w:top w:val="none" w:sz="0" w:space="0" w:color="auto"/>
        <w:left w:val="none" w:sz="0" w:space="0" w:color="auto"/>
        <w:bottom w:val="none" w:sz="0" w:space="0" w:color="auto"/>
        <w:right w:val="none" w:sz="0" w:space="0" w:color="auto"/>
      </w:divBdr>
    </w:div>
    <w:div w:id="652490040">
      <w:bodyDiv w:val="1"/>
      <w:marLeft w:val="0"/>
      <w:marRight w:val="0"/>
      <w:marTop w:val="0"/>
      <w:marBottom w:val="0"/>
      <w:divBdr>
        <w:top w:val="none" w:sz="0" w:space="0" w:color="auto"/>
        <w:left w:val="none" w:sz="0" w:space="0" w:color="auto"/>
        <w:bottom w:val="none" w:sz="0" w:space="0" w:color="auto"/>
        <w:right w:val="none" w:sz="0" w:space="0" w:color="auto"/>
      </w:divBdr>
    </w:div>
    <w:div w:id="652564341">
      <w:bodyDiv w:val="1"/>
      <w:marLeft w:val="0"/>
      <w:marRight w:val="0"/>
      <w:marTop w:val="0"/>
      <w:marBottom w:val="0"/>
      <w:divBdr>
        <w:top w:val="none" w:sz="0" w:space="0" w:color="auto"/>
        <w:left w:val="none" w:sz="0" w:space="0" w:color="auto"/>
        <w:bottom w:val="none" w:sz="0" w:space="0" w:color="auto"/>
        <w:right w:val="none" w:sz="0" w:space="0" w:color="auto"/>
      </w:divBdr>
    </w:div>
    <w:div w:id="653222671">
      <w:bodyDiv w:val="1"/>
      <w:marLeft w:val="0"/>
      <w:marRight w:val="0"/>
      <w:marTop w:val="0"/>
      <w:marBottom w:val="0"/>
      <w:divBdr>
        <w:top w:val="none" w:sz="0" w:space="0" w:color="auto"/>
        <w:left w:val="none" w:sz="0" w:space="0" w:color="auto"/>
        <w:bottom w:val="none" w:sz="0" w:space="0" w:color="auto"/>
        <w:right w:val="none" w:sz="0" w:space="0" w:color="auto"/>
      </w:divBdr>
    </w:div>
    <w:div w:id="663892724">
      <w:bodyDiv w:val="1"/>
      <w:marLeft w:val="0"/>
      <w:marRight w:val="0"/>
      <w:marTop w:val="0"/>
      <w:marBottom w:val="0"/>
      <w:divBdr>
        <w:top w:val="none" w:sz="0" w:space="0" w:color="auto"/>
        <w:left w:val="none" w:sz="0" w:space="0" w:color="auto"/>
        <w:bottom w:val="none" w:sz="0" w:space="0" w:color="auto"/>
        <w:right w:val="none" w:sz="0" w:space="0" w:color="auto"/>
      </w:divBdr>
    </w:div>
    <w:div w:id="668754140">
      <w:bodyDiv w:val="1"/>
      <w:marLeft w:val="0"/>
      <w:marRight w:val="0"/>
      <w:marTop w:val="0"/>
      <w:marBottom w:val="0"/>
      <w:divBdr>
        <w:top w:val="none" w:sz="0" w:space="0" w:color="auto"/>
        <w:left w:val="none" w:sz="0" w:space="0" w:color="auto"/>
        <w:bottom w:val="none" w:sz="0" w:space="0" w:color="auto"/>
        <w:right w:val="none" w:sz="0" w:space="0" w:color="auto"/>
      </w:divBdr>
    </w:div>
    <w:div w:id="672879821">
      <w:bodyDiv w:val="1"/>
      <w:marLeft w:val="0"/>
      <w:marRight w:val="0"/>
      <w:marTop w:val="0"/>
      <w:marBottom w:val="0"/>
      <w:divBdr>
        <w:top w:val="none" w:sz="0" w:space="0" w:color="auto"/>
        <w:left w:val="none" w:sz="0" w:space="0" w:color="auto"/>
        <w:bottom w:val="none" w:sz="0" w:space="0" w:color="auto"/>
        <w:right w:val="none" w:sz="0" w:space="0" w:color="auto"/>
      </w:divBdr>
    </w:div>
    <w:div w:id="678971505">
      <w:bodyDiv w:val="1"/>
      <w:marLeft w:val="0"/>
      <w:marRight w:val="0"/>
      <w:marTop w:val="0"/>
      <w:marBottom w:val="0"/>
      <w:divBdr>
        <w:top w:val="none" w:sz="0" w:space="0" w:color="auto"/>
        <w:left w:val="none" w:sz="0" w:space="0" w:color="auto"/>
        <w:bottom w:val="none" w:sz="0" w:space="0" w:color="auto"/>
        <w:right w:val="none" w:sz="0" w:space="0" w:color="auto"/>
      </w:divBdr>
    </w:div>
    <w:div w:id="707031809">
      <w:bodyDiv w:val="1"/>
      <w:marLeft w:val="0"/>
      <w:marRight w:val="0"/>
      <w:marTop w:val="0"/>
      <w:marBottom w:val="0"/>
      <w:divBdr>
        <w:top w:val="none" w:sz="0" w:space="0" w:color="auto"/>
        <w:left w:val="none" w:sz="0" w:space="0" w:color="auto"/>
        <w:bottom w:val="none" w:sz="0" w:space="0" w:color="auto"/>
        <w:right w:val="none" w:sz="0" w:space="0" w:color="auto"/>
      </w:divBdr>
    </w:div>
    <w:div w:id="707532205">
      <w:bodyDiv w:val="1"/>
      <w:marLeft w:val="0"/>
      <w:marRight w:val="0"/>
      <w:marTop w:val="0"/>
      <w:marBottom w:val="0"/>
      <w:divBdr>
        <w:top w:val="none" w:sz="0" w:space="0" w:color="auto"/>
        <w:left w:val="none" w:sz="0" w:space="0" w:color="auto"/>
        <w:bottom w:val="none" w:sz="0" w:space="0" w:color="auto"/>
        <w:right w:val="none" w:sz="0" w:space="0" w:color="auto"/>
      </w:divBdr>
    </w:div>
    <w:div w:id="708721713">
      <w:bodyDiv w:val="1"/>
      <w:marLeft w:val="0"/>
      <w:marRight w:val="0"/>
      <w:marTop w:val="0"/>
      <w:marBottom w:val="0"/>
      <w:divBdr>
        <w:top w:val="none" w:sz="0" w:space="0" w:color="auto"/>
        <w:left w:val="none" w:sz="0" w:space="0" w:color="auto"/>
        <w:bottom w:val="none" w:sz="0" w:space="0" w:color="auto"/>
        <w:right w:val="none" w:sz="0" w:space="0" w:color="auto"/>
      </w:divBdr>
    </w:div>
    <w:div w:id="712584327">
      <w:bodyDiv w:val="1"/>
      <w:marLeft w:val="0"/>
      <w:marRight w:val="0"/>
      <w:marTop w:val="0"/>
      <w:marBottom w:val="0"/>
      <w:divBdr>
        <w:top w:val="none" w:sz="0" w:space="0" w:color="auto"/>
        <w:left w:val="none" w:sz="0" w:space="0" w:color="auto"/>
        <w:bottom w:val="none" w:sz="0" w:space="0" w:color="auto"/>
        <w:right w:val="none" w:sz="0" w:space="0" w:color="auto"/>
      </w:divBdr>
    </w:div>
    <w:div w:id="717751543">
      <w:bodyDiv w:val="1"/>
      <w:marLeft w:val="0"/>
      <w:marRight w:val="0"/>
      <w:marTop w:val="0"/>
      <w:marBottom w:val="0"/>
      <w:divBdr>
        <w:top w:val="none" w:sz="0" w:space="0" w:color="auto"/>
        <w:left w:val="none" w:sz="0" w:space="0" w:color="auto"/>
        <w:bottom w:val="none" w:sz="0" w:space="0" w:color="auto"/>
        <w:right w:val="none" w:sz="0" w:space="0" w:color="auto"/>
      </w:divBdr>
    </w:div>
    <w:div w:id="726341761">
      <w:bodyDiv w:val="1"/>
      <w:marLeft w:val="0"/>
      <w:marRight w:val="0"/>
      <w:marTop w:val="0"/>
      <w:marBottom w:val="0"/>
      <w:divBdr>
        <w:top w:val="none" w:sz="0" w:space="0" w:color="auto"/>
        <w:left w:val="none" w:sz="0" w:space="0" w:color="auto"/>
        <w:bottom w:val="none" w:sz="0" w:space="0" w:color="auto"/>
        <w:right w:val="none" w:sz="0" w:space="0" w:color="auto"/>
      </w:divBdr>
    </w:div>
    <w:div w:id="727455041">
      <w:bodyDiv w:val="1"/>
      <w:marLeft w:val="0"/>
      <w:marRight w:val="0"/>
      <w:marTop w:val="0"/>
      <w:marBottom w:val="0"/>
      <w:divBdr>
        <w:top w:val="none" w:sz="0" w:space="0" w:color="auto"/>
        <w:left w:val="none" w:sz="0" w:space="0" w:color="auto"/>
        <w:bottom w:val="none" w:sz="0" w:space="0" w:color="auto"/>
        <w:right w:val="none" w:sz="0" w:space="0" w:color="auto"/>
      </w:divBdr>
    </w:div>
    <w:div w:id="728264041">
      <w:bodyDiv w:val="1"/>
      <w:marLeft w:val="0"/>
      <w:marRight w:val="0"/>
      <w:marTop w:val="0"/>
      <w:marBottom w:val="0"/>
      <w:divBdr>
        <w:top w:val="none" w:sz="0" w:space="0" w:color="auto"/>
        <w:left w:val="none" w:sz="0" w:space="0" w:color="auto"/>
        <w:bottom w:val="none" w:sz="0" w:space="0" w:color="auto"/>
        <w:right w:val="none" w:sz="0" w:space="0" w:color="auto"/>
      </w:divBdr>
    </w:div>
    <w:div w:id="747307197">
      <w:bodyDiv w:val="1"/>
      <w:marLeft w:val="0"/>
      <w:marRight w:val="0"/>
      <w:marTop w:val="0"/>
      <w:marBottom w:val="0"/>
      <w:divBdr>
        <w:top w:val="none" w:sz="0" w:space="0" w:color="auto"/>
        <w:left w:val="none" w:sz="0" w:space="0" w:color="auto"/>
        <w:bottom w:val="none" w:sz="0" w:space="0" w:color="auto"/>
        <w:right w:val="none" w:sz="0" w:space="0" w:color="auto"/>
      </w:divBdr>
    </w:div>
    <w:div w:id="748499014">
      <w:bodyDiv w:val="1"/>
      <w:marLeft w:val="0"/>
      <w:marRight w:val="0"/>
      <w:marTop w:val="0"/>
      <w:marBottom w:val="0"/>
      <w:divBdr>
        <w:top w:val="none" w:sz="0" w:space="0" w:color="auto"/>
        <w:left w:val="none" w:sz="0" w:space="0" w:color="auto"/>
        <w:bottom w:val="none" w:sz="0" w:space="0" w:color="auto"/>
        <w:right w:val="none" w:sz="0" w:space="0" w:color="auto"/>
      </w:divBdr>
    </w:div>
    <w:div w:id="760830695">
      <w:bodyDiv w:val="1"/>
      <w:marLeft w:val="0"/>
      <w:marRight w:val="0"/>
      <w:marTop w:val="0"/>
      <w:marBottom w:val="0"/>
      <w:divBdr>
        <w:top w:val="none" w:sz="0" w:space="0" w:color="auto"/>
        <w:left w:val="none" w:sz="0" w:space="0" w:color="auto"/>
        <w:bottom w:val="none" w:sz="0" w:space="0" w:color="auto"/>
        <w:right w:val="none" w:sz="0" w:space="0" w:color="auto"/>
      </w:divBdr>
    </w:div>
    <w:div w:id="764303223">
      <w:bodyDiv w:val="1"/>
      <w:marLeft w:val="0"/>
      <w:marRight w:val="0"/>
      <w:marTop w:val="0"/>
      <w:marBottom w:val="0"/>
      <w:divBdr>
        <w:top w:val="none" w:sz="0" w:space="0" w:color="auto"/>
        <w:left w:val="none" w:sz="0" w:space="0" w:color="auto"/>
        <w:bottom w:val="none" w:sz="0" w:space="0" w:color="auto"/>
        <w:right w:val="none" w:sz="0" w:space="0" w:color="auto"/>
      </w:divBdr>
    </w:div>
    <w:div w:id="765734357">
      <w:bodyDiv w:val="1"/>
      <w:marLeft w:val="0"/>
      <w:marRight w:val="0"/>
      <w:marTop w:val="0"/>
      <w:marBottom w:val="0"/>
      <w:divBdr>
        <w:top w:val="none" w:sz="0" w:space="0" w:color="auto"/>
        <w:left w:val="none" w:sz="0" w:space="0" w:color="auto"/>
        <w:bottom w:val="none" w:sz="0" w:space="0" w:color="auto"/>
        <w:right w:val="none" w:sz="0" w:space="0" w:color="auto"/>
      </w:divBdr>
    </w:div>
    <w:div w:id="774785079">
      <w:bodyDiv w:val="1"/>
      <w:marLeft w:val="0"/>
      <w:marRight w:val="0"/>
      <w:marTop w:val="0"/>
      <w:marBottom w:val="0"/>
      <w:divBdr>
        <w:top w:val="none" w:sz="0" w:space="0" w:color="auto"/>
        <w:left w:val="none" w:sz="0" w:space="0" w:color="auto"/>
        <w:bottom w:val="none" w:sz="0" w:space="0" w:color="auto"/>
        <w:right w:val="none" w:sz="0" w:space="0" w:color="auto"/>
      </w:divBdr>
    </w:div>
    <w:div w:id="788009524">
      <w:bodyDiv w:val="1"/>
      <w:marLeft w:val="0"/>
      <w:marRight w:val="0"/>
      <w:marTop w:val="0"/>
      <w:marBottom w:val="0"/>
      <w:divBdr>
        <w:top w:val="none" w:sz="0" w:space="0" w:color="auto"/>
        <w:left w:val="none" w:sz="0" w:space="0" w:color="auto"/>
        <w:bottom w:val="none" w:sz="0" w:space="0" w:color="auto"/>
        <w:right w:val="none" w:sz="0" w:space="0" w:color="auto"/>
      </w:divBdr>
    </w:div>
    <w:div w:id="788355964">
      <w:bodyDiv w:val="1"/>
      <w:marLeft w:val="0"/>
      <w:marRight w:val="0"/>
      <w:marTop w:val="0"/>
      <w:marBottom w:val="0"/>
      <w:divBdr>
        <w:top w:val="none" w:sz="0" w:space="0" w:color="auto"/>
        <w:left w:val="none" w:sz="0" w:space="0" w:color="auto"/>
        <w:bottom w:val="none" w:sz="0" w:space="0" w:color="auto"/>
        <w:right w:val="none" w:sz="0" w:space="0" w:color="auto"/>
      </w:divBdr>
    </w:div>
    <w:div w:id="799809296">
      <w:bodyDiv w:val="1"/>
      <w:marLeft w:val="0"/>
      <w:marRight w:val="0"/>
      <w:marTop w:val="0"/>
      <w:marBottom w:val="0"/>
      <w:divBdr>
        <w:top w:val="none" w:sz="0" w:space="0" w:color="auto"/>
        <w:left w:val="none" w:sz="0" w:space="0" w:color="auto"/>
        <w:bottom w:val="none" w:sz="0" w:space="0" w:color="auto"/>
        <w:right w:val="none" w:sz="0" w:space="0" w:color="auto"/>
      </w:divBdr>
    </w:div>
    <w:div w:id="807280421">
      <w:bodyDiv w:val="1"/>
      <w:marLeft w:val="0"/>
      <w:marRight w:val="0"/>
      <w:marTop w:val="0"/>
      <w:marBottom w:val="0"/>
      <w:divBdr>
        <w:top w:val="none" w:sz="0" w:space="0" w:color="auto"/>
        <w:left w:val="none" w:sz="0" w:space="0" w:color="auto"/>
        <w:bottom w:val="none" w:sz="0" w:space="0" w:color="auto"/>
        <w:right w:val="none" w:sz="0" w:space="0" w:color="auto"/>
      </w:divBdr>
    </w:div>
    <w:div w:id="811407966">
      <w:bodyDiv w:val="1"/>
      <w:marLeft w:val="0"/>
      <w:marRight w:val="0"/>
      <w:marTop w:val="0"/>
      <w:marBottom w:val="0"/>
      <w:divBdr>
        <w:top w:val="none" w:sz="0" w:space="0" w:color="auto"/>
        <w:left w:val="none" w:sz="0" w:space="0" w:color="auto"/>
        <w:bottom w:val="none" w:sz="0" w:space="0" w:color="auto"/>
        <w:right w:val="none" w:sz="0" w:space="0" w:color="auto"/>
      </w:divBdr>
    </w:div>
    <w:div w:id="814224470">
      <w:bodyDiv w:val="1"/>
      <w:marLeft w:val="0"/>
      <w:marRight w:val="0"/>
      <w:marTop w:val="0"/>
      <w:marBottom w:val="0"/>
      <w:divBdr>
        <w:top w:val="none" w:sz="0" w:space="0" w:color="auto"/>
        <w:left w:val="none" w:sz="0" w:space="0" w:color="auto"/>
        <w:bottom w:val="none" w:sz="0" w:space="0" w:color="auto"/>
        <w:right w:val="none" w:sz="0" w:space="0" w:color="auto"/>
      </w:divBdr>
    </w:div>
    <w:div w:id="828136415">
      <w:bodyDiv w:val="1"/>
      <w:marLeft w:val="0"/>
      <w:marRight w:val="0"/>
      <w:marTop w:val="0"/>
      <w:marBottom w:val="0"/>
      <w:divBdr>
        <w:top w:val="none" w:sz="0" w:space="0" w:color="auto"/>
        <w:left w:val="none" w:sz="0" w:space="0" w:color="auto"/>
        <w:bottom w:val="none" w:sz="0" w:space="0" w:color="auto"/>
        <w:right w:val="none" w:sz="0" w:space="0" w:color="auto"/>
      </w:divBdr>
    </w:div>
    <w:div w:id="832376192">
      <w:bodyDiv w:val="1"/>
      <w:marLeft w:val="0"/>
      <w:marRight w:val="0"/>
      <w:marTop w:val="0"/>
      <w:marBottom w:val="0"/>
      <w:divBdr>
        <w:top w:val="none" w:sz="0" w:space="0" w:color="auto"/>
        <w:left w:val="none" w:sz="0" w:space="0" w:color="auto"/>
        <w:bottom w:val="none" w:sz="0" w:space="0" w:color="auto"/>
        <w:right w:val="none" w:sz="0" w:space="0" w:color="auto"/>
      </w:divBdr>
    </w:div>
    <w:div w:id="835653816">
      <w:bodyDiv w:val="1"/>
      <w:marLeft w:val="0"/>
      <w:marRight w:val="0"/>
      <w:marTop w:val="0"/>
      <w:marBottom w:val="0"/>
      <w:divBdr>
        <w:top w:val="none" w:sz="0" w:space="0" w:color="auto"/>
        <w:left w:val="none" w:sz="0" w:space="0" w:color="auto"/>
        <w:bottom w:val="none" w:sz="0" w:space="0" w:color="auto"/>
        <w:right w:val="none" w:sz="0" w:space="0" w:color="auto"/>
      </w:divBdr>
    </w:div>
    <w:div w:id="843857430">
      <w:bodyDiv w:val="1"/>
      <w:marLeft w:val="0"/>
      <w:marRight w:val="0"/>
      <w:marTop w:val="0"/>
      <w:marBottom w:val="0"/>
      <w:divBdr>
        <w:top w:val="none" w:sz="0" w:space="0" w:color="auto"/>
        <w:left w:val="none" w:sz="0" w:space="0" w:color="auto"/>
        <w:bottom w:val="none" w:sz="0" w:space="0" w:color="auto"/>
        <w:right w:val="none" w:sz="0" w:space="0" w:color="auto"/>
      </w:divBdr>
    </w:div>
    <w:div w:id="853499780">
      <w:bodyDiv w:val="1"/>
      <w:marLeft w:val="0"/>
      <w:marRight w:val="0"/>
      <w:marTop w:val="0"/>
      <w:marBottom w:val="0"/>
      <w:divBdr>
        <w:top w:val="none" w:sz="0" w:space="0" w:color="auto"/>
        <w:left w:val="none" w:sz="0" w:space="0" w:color="auto"/>
        <w:bottom w:val="none" w:sz="0" w:space="0" w:color="auto"/>
        <w:right w:val="none" w:sz="0" w:space="0" w:color="auto"/>
      </w:divBdr>
    </w:div>
    <w:div w:id="858204650">
      <w:bodyDiv w:val="1"/>
      <w:marLeft w:val="0"/>
      <w:marRight w:val="0"/>
      <w:marTop w:val="0"/>
      <w:marBottom w:val="0"/>
      <w:divBdr>
        <w:top w:val="none" w:sz="0" w:space="0" w:color="auto"/>
        <w:left w:val="none" w:sz="0" w:space="0" w:color="auto"/>
        <w:bottom w:val="none" w:sz="0" w:space="0" w:color="auto"/>
        <w:right w:val="none" w:sz="0" w:space="0" w:color="auto"/>
      </w:divBdr>
    </w:div>
    <w:div w:id="861557294">
      <w:bodyDiv w:val="1"/>
      <w:marLeft w:val="0"/>
      <w:marRight w:val="0"/>
      <w:marTop w:val="0"/>
      <w:marBottom w:val="0"/>
      <w:divBdr>
        <w:top w:val="none" w:sz="0" w:space="0" w:color="auto"/>
        <w:left w:val="none" w:sz="0" w:space="0" w:color="auto"/>
        <w:bottom w:val="none" w:sz="0" w:space="0" w:color="auto"/>
        <w:right w:val="none" w:sz="0" w:space="0" w:color="auto"/>
      </w:divBdr>
    </w:div>
    <w:div w:id="877351357">
      <w:bodyDiv w:val="1"/>
      <w:marLeft w:val="0"/>
      <w:marRight w:val="0"/>
      <w:marTop w:val="0"/>
      <w:marBottom w:val="0"/>
      <w:divBdr>
        <w:top w:val="none" w:sz="0" w:space="0" w:color="auto"/>
        <w:left w:val="none" w:sz="0" w:space="0" w:color="auto"/>
        <w:bottom w:val="none" w:sz="0" w:space="0" w:color="auto"/>
        <w:right w:val="none" w:sz="0" w:space="0" w:color="auto"/>
      </w:divBdr>
    </w:div>
    <w:div w:id="879362321">
      <w:bodyDiv w:val="1"/>
      <w:marLeft w:val="0"/>
      <w:marRight w:val="0"/>
      <w:marTop w:val="0"/>
      <w:marBottom w:val="0"/>
      <w:divBdr>
        <w:top w:val="none" w:sz="0" w:space="0" w:color="auto"/>
        <w:left w:val="none" w:sz="0" w:space="0" w:color="auto"/>
        <w:bottom w:val="none" w:sz="0" w:space="0" w:color="auto"/>
        <w:right w:val="none" w:sz="0" w:space="0" w:color="auto"/>
      </w:divBdr>
    </w:div>
    <w:div w:id="881094289">
      <w:bodyDiv w:val="1"/>
      <w:marLeft w:val="0"/>
      <w:marRight w:val="0"/>
      <w:marTop w:val="0"/>
      <w:marBottom w:val="0"/>
      <w:divBdr>
        <w:top w:val="none" w:sz="0" w:space="0" w:color="auto"/>
        <w:left w:val="none" w:sz="0" w:space="0" w:color="auto"/>
        <w:bottom w:val="none" w:sz="0" w:space="0" w:color="auto"/>
        <w:right w:val="none" w:sz="0" w:space="0" w:color="auto"/>
      </w:divBdr>
    </w:div>
    <w:div w:id="889463767">
      <w:bodyDiv w:val="1"/>
      <w:marLeft w:val="0"/>
      <w:marRight w:val="0"/>
      <w:marTop w:val="0"/>
      <w:marBottom w:val="0"/>
      <w:divBdr>
        <w:top w:val="none" w:sz="0" w:space="0" w:color="auto"/>
        <w:left w:val="none" w:sz="0" w:space="0" w:color="auto"/>
        <w:bottom w:val="none" w:sz="0" w:space="0" w:color="auto"/>
        <w:right w:val="none" w:sz="0" w:space="0" w:color="auto"/>
      </w:divBdr>
    </w:div>
    <w:div w:id="891036934">
      <w:bodyDiv w:val="1"/>
      <w:marLeft w:val="0"/>
      <w:marRight w:val="0"/>
      <w:marTop w:val="0"/>
      <w:marBottom w:val="0"/>
      <w:divBdr>
        <w:top w:val="none" w:sz="0" w:space="0" w:color="auto"/>
        <w:left w:val="none" w:sz="0" w:space="0" w:color="auto"/>
        <w:bottom w:val="none" w:sz="0" w:space="0" w:color="auto"/>
        <w:right w:val="none" w:sz="0" w:space="0" w:color="auto"/>
      </w:divBdr>
    </w:div>
    <w:div w:id="892346547">
      <w:bodyDiv w:val="1"/>
      <w:marLeft w:val="0"/>
      <w:marRight w:val="0"/>
      <w:marTop w:val="0"/>
      <w:marBottom w:val="0"/>
      <w:divBdr>
        <w:top w:val="none" w:sz="0" w:space="0" w:color="auto"/>
        <w:left w:val="none" w:sz="0" w:space="0" w:color="auto"/>
        <w:bottom w:val="none" w:sz="0" w:space="0" w:color="auto"/>
        <w:right w:val="none" w:sz="0" w:space="0" w:color="auto"/>
      </w:divBdr>
    </w:div>
    <w:div w:id="892497343">
      <w:bodyDiv w:val="1"/>
      <w:marLeft w:val="0"/>
      <w:marRight w:val="0"/>
      <w:marTop w:val="0"/>
      <w:marBottom w:val="0"/>
      <w:divBdr>
        <w:top w:val="none" w:sz="0" w:space="0" w:color="auto"/>
        <w:left w:val="none" w:sz="0" w:space="0" w:color="auto"/>
        <w:bottom w:val="none" w:sz="0" w:space="0" w:color="auto"/>
        <w:right w:val="none" w:sz="0" w:space="0" w:color="auto"/>
      </w:divBdr>
      <w:divsChild>
        <w:div w:id="597448948">
          <w:marLeft w:val="0"/>
          <w:marRight w:val="0"/>
          <w:marTop w:val="0"/>
          <w:marBottom w:val="0"/>
          <w:divBdr>
            <w:top w:val="none" w:sz="0" w:space="0" w:color="auto"/>
            <w:left w:val="none" w:sz="0" w:space="0" w:color="auto"/>
            <w:bottom w:val="none" w:sz="0" w:space="0" w:color="auto"/>
            <w:right w:val="none" w:sz="0" w:space="0" w:color="auto"/>
          </w:divBdr>
        </w:div>
      </w:divsChild>
    </w:div>
    <w:div w:id="896548906">
      <w:bodyDiv w:val="1"/>
      <w:marLeft w:val="0"/>
      <w:marRight w:val="0"/>
      <w:marTop w:val="0"/>
      <w:marBottom w:val="0"/>
      <w:divBdr>
        <w:top w:val="none" w:sz="0" w:space="0" w:color="auto"/>
        <w:left w:val="none" w:sz="0" w:space="0" w:color="auto"/>
        <w:bottom w:val="none" w:sz="0" w:space="0" w:color="auto"/>
        <w:right w:val="none" w:sz="0" w:space="0" w:color="auto"/>
      </w:divBdr>
    </w:div>
    <w:div w:id="910120851">
      <w:bodyDiv w:val="1"/>
      <w:marLeft w:val="0"/>
      <w:marRight w:val="0"/>
      <w:marTop w:val="0"/>
      <w:marBottom w:val="0"/>
      <w:divBdr>
        <w:top w:val="none" w:sz="0" w:space="0" w:color="auto"/>
        <w:left w:val="none" w:sz="0" w:space="0" w:color="auto"/>
        <w:bottom w:val="none" w:sz="0" w:space="0" w:color="auto"/>
        <w:right w:val="none" w:sz="0" w:space="0" w:color="auto"/>
      </w:divBdr>
    </w:div>
    <w:div w:id="922690710">
      <w:bodyDiv w:val="1"/>
      <w:marLeft w:val="0"/>
      <w:marRight w:val="0"/>
      <w:marTop w:val="0"/>
      <w:marBottom w:val="0"/>
      <w:divBdr>
        <w:top w:val="none" w:sz="0" w:space="0" w:color="auto"/>
        <w:left w:val="none" w:sz="0" w:space="0" w:color="auto"/>
        <w:bottom w:val="none" w:sz="0" w:space="0" w:color="auto"/>
        <w:right w:val="none" w:sz="0" w:space="0" w:color="auto"/>
      </w:divBdr>
    </w:div>
    <w:div w:id="924343933">
      <w:bodyDiv w:val="1"/>
      <w:marLeft w:val="0"/>
      <w:marRight w:val="0"/>
      <w:marTop w:val="0"/>
      <w:marBottom w:val="0"/>
      <w:divBdr>
        <w:top w:val="none" w:sz="0" w:space="0" w:color="auto"/>
        <w:left w:val="none" w:sz="0" w:space="0" w:color="auto"/>
        <w:bottom w:val="none" w:sz="0" w:space="0" w:color="auto"/>
        <w:right w:val="none" w:sz="0" w:space="0" w:color="auto"/>
      </w:divBdr>
    </w:div>
    <w:div w:id="925460412">
      <w:bodyDiv w:val="1"/>
      <w:marLeft w:val="0"/>
      <w:marRight w:val="0"/>
      <w:marTop w:val="0"/>
      <w:marBottom w:val="0"/>
      <w:divBdr>
        <w:top w:val="none" w:sz="0" w:space="0" w:color="auto"/>
        <w:left w:val="none" w:sz="0" w:space="0" w:color="auto"/>
        <w:bottom w:val="none" w:sz="0" w:space="0" w:color="auto"/>
        <w:right w:val="none" w:sz="0" w:space="0" w:color="auto"/>
      </w:divBdr>
    </w:div>
    <w:div w:id="927738020">
      <w:bodyDiv w:val="1"/>
      <w:marLeft w:val="0"/>
      <w:marRight w:val="0"/>
      <w:marTop w:val="0"/>
      <w:marBottom w:val="0"/>
      <w:divBdr>
        <w:top w:val="none" w:sz="0" w:space="0" w:color="auto"/>
        <w:left w:val="none" w:sz="0" w:space="0" w:color="auto"/>
        <w:bottom w:val="none" w:sz="0" w:space="0" w:color="auto"/>
        <w:right w:val="none" w:sz="0" w:space="0" w:color="auto"/>
      </w:divBdr>
    </w:div>
    <w:div w:id="929777014">
      <w:bodyDiv w:val="1"/>
      <w:marLeft w:val="0"/>
      <w:marRight w:val="0"/>
      <w:marTop w:val="0"/>
      <w:marBottom w:val="0"/>
      <w:divBdr>
        <w:top w:val="none" w:sz="0" w:space="0" w:color="auto"/>
        <w:left w:val="none" w:sz="0" w:space="0" w:color="auto"/>
        <w:bottom w:val="none" w:sz="0" w:space="0" w:color="auto"/>
        <w:right w:val="none" w:sz="0" w:space="0" w:color="auto"/>
      </w:divBdr>
    </w:div>
    <w:div w:id="932397006">
      <w:bodyDiv w:val="1"/>
      <w:marLeft w:val="0"/>
      <w:marRight w:val="0"/>
      <w:marTop w:val="0"/>
      <w:marBottom w:val="0"/>
      <w:divBdr>
        <w:top w:val="none" w:sz="0" w:space="0" w:color="auto"/>
        <w:left w:val="none" w:sz="0" w:space="0" w:color="auto"/>
        <w:bottom w:val="none" w:sz="0" w:space="0" w:color="auto"/>
        <w:right w:val="none" w:sz="0" w:space="0" w:color="auto"/>
      </w:divBdr>
    </w:div>
    <w:div w:id="948968077">
      <w:bodyDiv w:val="1"/>
      <w:marLeft w:val="0"/>
      <w:marRight w:val="0"/>
      <w:marTop w:val="0"/>
      <w:marBottom w:val="0"/>
      <w:divBdr>
        <w:top w:val="none" w:sz="0" w:space="0" w:color="auto"/>
        <w:left w:val="none" w:sz="0" w:space="0" w:color="auto"/>
        <w:bottom w:val="none" w:sz="0" w:space="0" w:color="auto"/>
        <w:right w:val="none" w:sz="0" w:space="0" w:color="auto"/>
      </w:divBdr>
    </w:div>
    <w:div w:id="964196851">
      <w:bodyDiv w:val="1"/>
      <w:marLeft w:val="0"/>
      <w:marRight w:val="0"/>
      <w:marTop w:val="0"/>
      <w:marBottom w:val="0"/>
      <w:divBdr>
        <w:top w:val="none" w:sz="0" w:space="0" w:color="auto"/>
        <w:left w:val="none" w:sz="0" w:space="0" w:color="auto"/>
        <w:bottom w:val="none" w:sz="0" w:space="0" w:color="auto"/>
        <w:right w:val="none" w:sz="0" w:space="0" w:color="auto"/>
      </w:divBdr>
    </w:div>
    <w:div w:id="965043094">
      <w:bodyDiv w:val="1"/>
      <w:marLeft w:val="0"/>
      <w:marRight w:val="0"/>
      <w:marTop w:val="0"/>
      <w:marBottom w:val="0"/>
      <w:divBdr>
        <w:top w:val="none" w:sz="0" w:space="0" w:color="auto"/>
        <w:left w:val="none" w:sz="0" w:space="0" w:color="auto"/>
        <w:bottom w:val="none" w:sz="0" w:space="0" w:color="auto"/>
        <w:right w:val="none" w:sz="0" w:space="0" w:color="auto"/>
      </w:divBdr>
    </w:div>
    <w:div w:id="965089571">
      <w:bodyDiv w:val="1"/>
      <w:marLeft w:val="0"/>
      <w:marRight w:val="0"/>
      <w:marTop w:val="0"/>
      <w:marBottom w:val="0"/>
      <w:divBdr>
        <w:top w:val="none" w:sz="0" w:space="0" w:color="auto"/>
        <w:left w:val="none" w:sz="0" w:space="0" w:color="auto"/>
        <w:bottom w:val="none" w:sz="0" w:space="0" w:color="auto"/>
        <w:right w:val="none" w:sz="0" w:space="0" w:color="auto"/>
      </w:divBdr>
      <w:divsChild>
        <w:div w:id="1590697454">
          <w:marLeft w:val="0"/>
          <w:marRight w:val="0"/>
          <w:marTop w:val="0"/>
          <w:marBottom w:val="0"/>
          <w:divBdr>
            <w:top w:val="none" w:sz="0" w:space="0" w:color="auto"/>
            <w:left w:val="none" w:sz="0" w:space="0" w:color="auto"/>
            <w:bottom w:val="none" w:sz="0" w:space="0" w:color="auto"/>
            <w:right w:val="none" w:sz="0" w:space="0" w:color="auto"/>
          </w:divBdr>
          <w:divsChild>
            <w:div w:id="11353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9235">
      <w:bodyDiv w:val="1"/>
      <w:marLeft w:val="0"/>
      <w:marRight w:val="0"/>
      <w:marTop w:val="0"/>
      <w:marBottom w:val="0"/>
      <w:divBdr>
        <w:top w:val="none" w:sz="0" w:space="0" w:color="auto"/>
        <w:left w:val="none" w:sz="0" w:space="0" w:color="auto"/>
        <w:bottom w:val="none" w:sz="0" w:space="0" w:color="auto"/>
        <w:right w:val="none" w:sz="0" w:space="0" w:color="auto"/>
      </w:divBdr>
    </w:div>
    <w:div w:id="982003199">
      <w:bodyDiv w:val="1"/>
      <w:marLeft w:val="0"/>
      <w:marRight w:val="0"/>
      <w:marTop w:val="0"/>
      <w:marBottom w:val="0"/>
      <w:divBdr>
        <w:top w:val="none" w:sz="0" w:space="0" w:color="auto"/>
        <w:left w:val="none" w:sz="0" w:space="0" w:color="auto"/>
        <w:bottom w:val="none" w:sz="0" w:space="0" w:color="auto"/>
        <w:right w:val="none" w:sz="0" w:space="0" w:color="auto"/>
      </w:divBdr>
    </w:div>
    <w:div w:id="989097457">
      <w:bodyDiv w:val="1"/>
      <w:marLeft w:val="0"/>
      <w:marRight w:val="0"/>
      <w:marTop w:val="0"/>
      <w:marBottom w:val="0"/>
      <w:divBdr>
        <w:top w:val="none" w:sz="0" w:space="0" w:color="auto"/>
        <w:left w:val="none" w:sz="0" w:space="0" w:color="auto"/>
        <w:bottom w:val="none" w:sz="0" w:space="0" w:color="auto"/>
        <w:right w:val="none" w:sz="0" w:space="0" w:color="auto"/>
      </w:divBdr>
    </w:div>
    <w:div w:id="996810862">
      <w:bodyDiv w:val="1"/>
      <w:marLeft w:val="0"/>
      <w:marRight w:val="0"/>
      <w:marTop w:val="0"/>
      <w:marBottom w:val="0"/>
      <w:divBdr>
        <w:top w:val="none" w:sz="0" w:space="0" w:color="auto"/>
        <w:left w:val="none" w:sz="0" w:space="0" w:color="auto"/>
        <w:bottom w:val="none" w:sz="0" w:space="0" w:color="auto"/>
        <w:right w:val="none" w:sz="0" w:space="0" w:color="auto"/>
      </w:divBdr>
    </w:div>
    <w:div w:id="1001154497">
      <w:bodyDiv w:val="1"/>
      <w:marLeft w:val="0"/>
      <w:marRight w:val="0"/>
      <w:marTop w:val="0"/>
      <w:marBottom w:val="0"/>
      <w:divBdr>
        <w:top w:val="none" w:sz="0" w:space="0" w:color="auto"/>
        <w:left w:val="none" w:sz="0" w:space="0" w:color="auto"/>
        <w:bottom w:val="none" w:sz="0" w:space="0" w:color="auto"/>
        <w:right w:val="none" w:sz="0" w:space="0" w:color="auto"/>
      </w:divBdr>
    </w:div>
    <w:div w:id="1002121609">
      <w:bodyDiv w:val="1"/>
      <w:marLeft w:val="0"/>
      <w:marRight w:val="0"/>
      <w:marTop w:val="0"/>
      <w:marBottom w:val="0"/>
      <w:divBdr>
        <w:top w:val="none" w:sz="0" w:space="0" w:color="auto"/>
        <w:left w:val="none" w:sz="0" w:space="0" w:color="auto"/>
        <w:bottom w:val="none" w:sz="0" w:space="0" w:color="auto"/>
        <w:right w:val="none" w:sz="0" w:space="0" w:color="auto"/>
      </w:divBdr>
    </w:div>
    <w:div w:id="1024327718">
      <w:bodyDiv w:val="1"/>
      <w:marLeft w:val="0"/>
      <w:marRight w:val="0"/>
      <w:marTop w:val="0"/>
      <w:marBottom w:val="0"/>
      <w:divBdr>
        <w:top w:val="none" w:sz="0" w:space="0" w:color="auto"/>
        <w:left w:val="none" w:sz="0" w:space="0" w:color="auto"/>
        <w:bottom w:val="none" w:sz="0" w:space="0" w:color="auto"/>
        <w:right w:val="none" w:sz="0" w:space="0" w:color="auto"/>
      </w:divBdr>
    </w:div>
    <w:div w:id="1036854085">
      <w:bodyDiv w:val="1"/>
      <w:marLeft w:val="0"/>
      <w:marRight w:val="0"/>
      <w:marTop w:val="0"/>
      <w:marBottom w:val="0"/>
      <w:divBdr>
        <w:top w:val="none" w:sz="0" w:space="0" w:color="auto"/>
        <w:left w:val="none" w:sz="0" w:space="0" w:color="auto"/>
        <w:bottom w:val="none" w:sz="0" w:space="0" w:color="auto"/>
        <w:right w:val="none" w:sz="0" w:space="0" w:color="auto"/>
      </w:divBdr>
    </w:div>
    <w:div w:id="1041587343">
      <w:bodyDiv w:val="1"/>
      <w:marLeft w:val="0"/>
      <w:marRight w:val="0"/>
      <w:marTop w:val="0"/>
      <w:marBottom w:val="0"/>
      <w:divBdr>
        <w:top w:val="none" w:sz="0" w:space="0" w:color="auto"/>
        <w:left w:val="none" w:sz="0" w:space="0" w:color="auto"/>
        <w:bottom w:val="none" w:sz="0" w:space="0" w:color="auto"/>
        <w:right w:val="none" w:sz="0" w:space="0" w:color="auto"/>
      </w:divBdr>
    </w:div>
    <w:div w:id="1042440422">
      <w:bodyDiv w:val="1"/>
      <w:marLeft w:val="0"/>
      <w:marRight w:val="0"/>
      <w:marTop w:val="0"/>
      <w:marBottom w:val="0"/>
      <w:divBdr>
        <w:top w:val="none" w:sz="0" w:space="0" w:color="auto"/>
        <w:left w:val="none" w:sz="0" w:space="0" w:color="auto"/>
        <w:bottom w:val="none" w:sz="0" w:space="0" w:color="auto"/>
        <w:right w:val="none" w:sz="0" w:space="0" w:color="auto"/>
      </w:divBdr>
    </w:div>
    <w:div w:id="1046955780">
      <w:bodyDiv w:val="1"/>
      <w:marLeft w:val="0"/>
      <w:marRight w:val="0"/>
      <w:marTop w:val="0"/>
      <w:marBottom w:val="0"/>
      <w:divBdr>
        <w:top w:val="none" w:sz="0" w:space="0" w:color="auto"/>
        <w:left w:val="none" w:sz="0" w:space="0" w:color="auto"/>
        <w:bottom w:val="none" w:sz="0" w:space="0" w:color="auto"/>
        <w:right w:val="none" w:sz="0" w:space="0" w:color="auto"/>
      </w:divBdr>
    </w:div>
    <w:div w:id="1053192315">
      <w:bodyDiv w:val="1"/>
      <w:marLeft w:val="0"/>
      <w:marRight w:val="0"/>
      <w:marTop w:val="0"/>
      <w:marBottom w:val="0"/>
      <w:divBdr>
        <w:top w:val="none" w:sz="0" w:space="0" w:color="auto"/>
        <w:left w:val="none" w:sz="0" w:space="0" w:color="auto"/>
        <w:bottom w:val="none" w:sz="0" w:space="0" w:color="auto"/>
        <w:right w:val="none" w:sz="0" w:space="0" w:color="auto"/>
      </w:divBdr>
    </w:div>
    <w:div w:id="1054348520">
      <w:bodyDiv w:val="1"/>
      <w:marLeft w:val="0"/>
      <w:marRight w:val="0"/>
      <w:marTop w:val="0"/>
      <w:marBottom w:val="0"/>
      <w:divBdr>
        <w:top w:val="none" w:sz="0" w:space="0" w:color="auto"/>
        <w:left w:val="none" w:sz="0" w:space="0" w:color="auto"/>
        <w:bottom w:val="none" w:sz="0" w:space="0" w:color="auto"/>
        <w:right w:val="none" w:sz="0" w:space="0" w:color="auto"/>
      </w:divBdr>
    </w:div>
    <w:div w:id="1054550412">
      <w:bodyDiv w:val="1"/>
      <w:marLeft w:val="0"/>
      <w:marRight w:val="0"/>
      <w:marTop w:val="0"/>
      <w:marBottom w:val="0"/>
      <w:divBdr>
        <w:top w:val="none" w:sz="0" w:space="0" w:color="auto"/>
        <w:left w:val="none" w:sz="0" w:space="0" w:color="auto"/>
        <w:bottom w:val="none" w:sz="0" w:space="0" w:color="auto"/>
        <w:right w:val="none" w:sz="0" w:space="0" w:color="auto"/>
      </w:divBdr>
    </w:div>
    <w:div w:id="1054961456">
      <w:bodyDiv w:val="1"/>
      <w:marLeft w:val="0"/>
      <w:marRight w:val="0"/>
      <w:marTop w:val="0"/>
      <w:marBottom w:val="0"/>
      <w:divBdr>
        <w:top w:val="none" w:sz="0" w:space="0" w:color="auto"/>
        <w:left w:val="none" w:sz="0" w:space="0" w:color="auto"/>
        <w:bottom w:val="none" w:sz="0" w:space="0" w:color="auto"/>
        <w:right w:val="none" w:sz="0" w:space="0" w:color="auto"/>
      </w:divBdr>
    </w:div>
    <w:div w:id="1062411735">
      <w:bodyDiv w:val="1"/>
      <w:marLeft w:val="0"/>
      <w:marRight w:val="0"/>
      <w:marTop w:val="0"/>
      <w:marBottom w:val="0"/>
      <w:divBdr>
        <w:top w:val="none" w:sz="0" w:space="0" w:color="auto"/>
        <w:left w:val="none" w:sz="0" w:space="0" w:color="auto"/>
        <w:bottom w:val="none" w:sz="0" w:space="0" w:color="auto"/>
        <w:right w:val="none" w:sz="0" w:space="0" w:color="auto"/>
      </w:divBdr>
    </w:div>
    <w:div w:id="1065764542">
      <w:bodyDiv w:val="1"/>
      <w:marLeft w:val="0"/>
      <w:marRight w:val="0"/>
      <w:marTop w:val="0"/>
      <w:marBottom w:val="0"/>
      <w:divBdr>
        <w:top w:val="none" w:sz="0" w:space="0" w:color="auto"/>
        <w:left w:val="none" w:sz="0" w:space="0" w:color="auto"/>
        <w:bottom w:val="none" w:sz="0" w:space="0" w:color="auto"/>
        <w:right w:val="none" w:sz="0" w:space="0" w:color="auto"/>
      </w:divBdr>
    </w:div>
    <w:div w:id="1069814207">
      <w:bodyDiv w:val="1"/>
      <w:marLeft w:val="0"/>
      <w:marRight w:val="0"/>
      <w:marTop w:val="0"/>
      <w:marBottom w:val="0"/>
      <w:divBdr>
        <w:top w:val="none" w:sz="0" w:space="0" w:color="auto"/>
        <w:left w:val="none" w:sz="0" w:space="0" w:color="auto"/>
        <w:bottom w:val="none" w:sz="0" w:space="0" w:color="auto"/>
        <w:right w:val="none" w:sz="0" w:space="0" w:color="auto"/>
      </w:divBdr>
    </w:div>
    <w:div w:id="1071394652">
      <w:bodyDiv w:val="1"/>
      <w:marLeft w:val="0"/>
      <w:marRight w:val="0"/>
      <w:marTop w:val="0"/>
      <w:marBottom w:val="0"/>
      <w:divBdr>
        <w:top w:val="none" w:sz="0" w:space="0" w:color="auto"/>
        <w:left w:val="none" w:sz="0" w:space="0" w:color="auto"/>
        <w:bottom w:val="none" w:sz="0" w:space="0" w:color="auto"/>
        <w:right w:val="none" w:sz="0" w:space="0" w:color="auto"/>
      </w:divBdr>
      <w:divsChild>
        <w:div w:id="584194288">
          <w:marLeft w:val="0"/>
          <w:marRight w:val="0"/>
          <w:marTop w:val="0"/>
          <w:marBottom w:val="0"/>
          <w:divBdr>
            <w:top w:val="none" w:sz="0" w:space="0" w:color="auto"/>
            <w:left w:val="none" w:sz="0" w:space="0" w:color="auto"/>
            <w:bottom w:val="none" w:sz="0" w:space="0" w:color="auto"/>
            <w:right w:val="none" w:sz="0" w:space="0" w:color="auto"/>
          </w:divBdr>
        </w:div>
      </w:divsChild>
    </w:div>
    <w:div w:id="1085495237">
      <w:bodyDiv w:val="1"/>
      <w:marLeft w:val="0"/>
      <w:marRight w:val="0"/>
      <w:marTop w:val="0"/>
      <w:marBottom w:val="0"/>
      <w:divBdr>
        <w:top w:val="none" w:sz="0" w:space="0" w:color="auto"/>
        <w:left w:val="none" w:sz="0" w:space="0" w:color="auto"/>
        <w:bottom w:val="none" w:sz="0" w:space="0" w:color="auto"/>
        <w:right w:val="none" w:sz="0" w:space="0" w:color="auto"/>
      </w:divBdr>
    </w:div>
    <w:div w:id="1095633292">
      <w:bodyDiv w:val="1"/>
      <w:marLeft w:val="0"/>
      <w:marRight w:val="0"/>
      <w:marTop w:val="0"/>
      <w:marBottom w:val="0"/>
      <w:divBdr>
        <w:top w:val="none" w:sz="0" w:space="0" w:color="auto"/>
        <w:left w:val="none" w:sz="0" w:space="0" w:color="auto"/>
        <w:bottom w:val="none" w:sz="0" w:space="0" w:color="auto"/>
        <w:right w:val="none" w:sz="0" w:space="0" w:color="auto"/>
      </w:divBdr>
    </w:div>
    <w:div w:id="1097754418">
      <w:bodyDiv w:val="1"/>
      <w:marLeft w:val="0"/>
      <w:marRight w:val="0"/>
      <w:marTop w:val="0"/>
      <w:marBottom w:val="0"/>
      <w:divBdr>
        <w:top w:val="none" w:sz="0" w:space="0" w:color="auto"/>
        <w:left w:val="none" w:sz="0" w:space="0" w:color="auto"/>
        <w:bottom w:val="none" w:sz="0" w:space="0" w:color="auto"/>
        <w:right w:val="none" w:sz="0" w:space="0" w:color="auto"/>
      </w:divBdr>
    </w:div>
    <w:div w:id="1104302938">
      <w:bodyDiv w:val="1"/>
      <w:marLeft w:val="0"/>
      <w:marRight w:val="0"/>
      <w:marTop w:val="0"/>
      <w:marBottom w:val="0"/>
      <w:divBdr>
        <w:top w:val="none" w:sz="0" w:space="0" w:color="auto"/>
        <w:left w:val="none" w:sz="0" w:space="0" w:color="auto"/>
        <w:bottom w:val="none" w:sz="0" w:space="0" w:color="auto"/>
        <w:right w:val="none" w:sz="0" w:space="0" w:color="auto"/>
      </w:divBdr>
    </w:div>
    <w:div w:id="1106389526">
      <w:bodyDiv w:val="1"/>
      <w:marLeft w:val="0"/>
      <w:marRight w:val="0"/>
      <w:marTop w:val="0"/>
      <w:marBottom w:val="0"/>
      <w:divBdr>
        <w:top w:val="none" w:sz="0" w:space="0" w:color="auto"/>
        <w:left w:val="none" w:sz="0" w:space="0" w:color="auto"/>
        <w:bottom w:val="none" w:sz="0" w:space="0" w:color="auto"/>
        <w:right w:val="none" w:sz="0" w:space="0" w:color="auto"/>
      </w:divBdr>
    </w:div>
    <w:div w:id="1111709572">
      <w:bodyDiv w:val="1"/>
      <w:marLeft w:val="0"/>
      <w:marRight w:val="0"/>
      <w:marTop w:val="0"/>
      <w:marBottom w:val="0"/>
      <w:divBdr>
        <w:top w:val="none" w:sz="0" w:space="0" w:color="auto"/>
        <w:left w:val="none" w:sz="0" w:space="0" w:color="auto"/>
        <w:bottom w:val="none" w:sz="0" w:space="0" w:color="auto"/>
        <w:right w:val="none" w:sz="0" w:space="0" w:color="auto"/>
      </w:divBdr>
    </w:div>
    <w:div w:id="1117262258">
      <w:bodyDiv w:val="1"/>
      <w:marLeft w:val="0"/>
      <w:marRight w:val="0"/>
      <w:marTop w:val="0"/>
      <w:marBottom w:val="0"/>
      <w:divBdr>
        <w:top w:val="none" w:sz="0" w:space="0" w:color="auto"/>
        <w:left w:val="none" w:sz="0" w:space="0" w:color="auto"/>
        <w:bottom w:val="none" w:sz="0" w:space="0" w:color="auto"/>
        <w:right w:val="none" w:sz="0" w:space="0" w:color="auto"/>
      </w:divBdr>
    </w:div>
    <w:div w:id="1119373255">
      <w:bodyDiv w:val="1"/>
      <w:marLeft w:val="0"/>
      <w:marRight w:val="0"/>
      <w:marTop w:val="0"/>
      <w:marBottom w:val="0"/>
      <w:divBdr>
        <w:top w:val="none" w:sz="0" w:space="0" w:color="auto"/>
        <w:left w:val="none" w:sz="0" w:space="0" w:color="auto"/>
        <w:bottom w:val="none" w:sz="0" w:space="0" w:color="auto"/>
        <w:right w:val="none" w:sz="0" w:space="0" w:color="auto"/>
      </w:divBdr>
    </w:div>
    <w:div w:id="1122766766">
      <w:bodyDiv w:val="1"/>
      <w:marLeft w:val="0"/>
      <w:marRight w:val="0"/>
      <w:marTop w:val="0"/>
      <w:marBottom w:val="0"/>
      <w:divBdr>
        <w:top w:val="none" w:sz="0" w:space="0" w:color="auto"/>
        <w:left w:val="none" w:sz="0" w:space="0" w:color="auto"/>
        <w:bottom w:val="none" w:sz="0" w:space="0" w:color="auto"/>
        <w:right w:val="none" w:sz="0" w:space="0" w:color="auto"/>
      </w:divBdr>
    </w:div>
    <w:div w:id="1131627893">
      <w:bodyDiv w:val="1"/>
      <w:marLeft w:val="0"/>
      <w:marRight w:val="0"/>
      <w:marTop w:val="0"/>
      <w:marBottom w:val="0"/>
      <w:divBdr>
        <w:top w:val="none" w:sz="0" w:space="0" w:color="auto"/>
        <w:left w:val="none" w:sz="0" w:space="0" w:color="auto"/>
        <w:bottom w:val="none" w:sz="0" w:space="0" w:color="auto"/>
        <w:right w:val="none" w:sz="0" w:space="0" w:color="auto"/>
      </w:divBdr>
    </w:div>
    <w:div w:id="1139687238">
      <w:bodyDiv w:val="1"/>
      <w:marLeft w:val="0"/>
      <w:marRight w:val="0"/>
      <w:marTop w:val="0"/>
      <w:marBottom w:val="0"/>
      <w:divBdr>
        <w:top w:val="none" w:sz="0" w:space="0" w:color="auto"/>
        <w:left w:val="none" w:sz="0" w:space="0" w:color="auto"/>
        <w:bottom w:val="none" w:sz="0" w:space="0" w:color="auto"/>
        <w:right w:val="none" w:sz="0" w:space="0" w:color="auto"/>
      </w:divBdr>
    </w:div>
    <w:div w:id="1142581165">
      <w:bodyDiv w:val="1"/>
      <w:marLeft w:val="0"/>
      <w:marRight w:val="0"/>
      <w:marTop w:val="0"/>
      <w:marBottom w:val="0"/>
      <w:divBdr>
        <w:top w:val="none" w:sz="0" w:space="0" w:color="auto"/>
        <w:left w:val="none" w:sz="0" w:space="0" w:color="auto"/>
        <w:bottom w:val="none" w:sz="0" w:space="0" w:color="auto"/>
        <w:right w:val="none" w:sz="0" w:space="0" w:color="auto"/>
      </w:divBdr>
    </w:div>
    <w:div w:id="1144082352">
      <w:bodyDiv w:val="1"/>
      <w:marLeft w:val="0"/>
      <w:marRight w:val="0"/>
      <w:marTop w:val="0"/>
      <w:marBottom w:val="0"/>
      <w:divBdr>
        <w:top w:val="none" w:sz="0" w:space="0" w:color="auto"/>
        <w:left w:val="none" w:sz="0" w:space="0" w:color="auto"/>
        <w:bottom w:val="none" w:sz="0" w:space="0" w:color="auto"/>
        <w:right w:val="none" w:sz="0" w:space="0" w:color="auto"/>
      </w:divBdr>
    </w:div>
    <w:div w:id="1147629338">
      <w:bodyDiv w:val="1"/>
      <w:marLeft w:val="0"/>
      <w:marRight w:val="0"/>
      <w:marTop w:val="0"/>
      <w:marBottom w:val="0"/>
      <w:divBdr>
        <w:top w:val="none" w:sz="0" w:space="0" w:color="auto"/>
        <w:left w:val="none" w:sz="0" w:space="0" w:color="auto"/>
        <w:bottom w:val="none" w:sz="0" w:space="0" w:color="auto"/>
        <w:right w:val="none" w:sz="0" w:space="0" w:color="auto"/>
      </w:divBdr>
    </w:div>
    <w:div w:id="1147630463">
      <w:bodyDiv w:val="1"/>
      <w:marLeft w:val="0"/>
      <w:marRight w:val="0"/>
      <w:marTop w:val="0"/>
      <w:marBottom w:val="0"/>
      <w:divBdr>
        <w:top w:val="none" w:sz="0" w:space="0" w:color="auto"/>
        <w:left w:val="none" w:sz="0" w:space="0" w:color="auto"/>
        <w:bottom w:val="none" w:sz="0" w:space="0" w:color="auto"/>
        <w:right w:val="none" w:sz="0" w:space="0" w:color="auto"/>
      </w:divBdr>
    </w:div>
    <w:div w:id="1147747373">
      <w:bodyDiv w:val="1"/>
      <w:marLeft w:val="0"/>
      <w:marRight w:val="0"/>
      <w:marTop w:val="0"/>
      <w:marBottom w:val="0"/>
      <w:divBdr>
        <w:top w:val="none" w:sz="0" w:space="0" w:color="auto"/>
        <w:left w:val="none" w:sz="0" w:space="0" w:color="auto"/>
        <w:bottom w:val="none" w:sz="0" w:space="0" w:color="auto"/>
        <w:right w:val="none" w:sz="0" w:space="0" w:color="auto"/>
      </w:divBdr>
    </w:div>
    <w:div w:id="1150561482">
      <w:bodyDiv w:val="1"/>
      <w:marLeft w:val="0"/>
      <w:marRight w:val="0"/>
      <w:marTop w:val="0"/>
      <w:marBottom w:val="0"/>
      <w:divBdr>
        <w:top w:val="none" w:sz="0" w:space="0" w:color="auto"/>
        <w:left w:val="none" w:sz="0" w:space="0" w:color="auto"/>
        <w:bottom w:val="none" w:sz="0" w:space="0" w:color="auto"/>
        <w:right w:val="none" w:sz="0" w:space="0" w:color="auto"/>
      </w:divBdr>
    </w:div>
    <w:div w:id="1155686731">
      <w:bodyDiv w:val="1"/>
      <w:marLeft w:val="0"/>
      <w:marRight w:val="0"/>
      <w:marTop w:val="0"/>
      <w:marBottom w:val="0"/>
      <w:divBdr>
        <w:top w:val="none" w:sz="0" w:space="0" w:color="auto"/>
        <w:left w:val="none" w:sz="0" w:space="0" w:color="auto"/>
        <w:bottom w:val="none" w:sz="0" w:space="0" w:color="auto"/>
        <w:right w:val="none" w:sz="0" w:space="0" w:color="auto"/>
      </w:divBdr>
    </w:div>
    <w:div w:id="1157578453">
      <w:bodyDiv w:val="1"/>
      <w:marLeft w:val="0"/>
      <w:marRight w:val="0"/>
      <w:marTop w:val="0"/>
      <w:marBottom w:val="0"/>
      <w:divBdr>
        <w:top w:val="none" w:sz="0" w:space="0" w:color="auto"/>
        <w:left w:val="none" w:sz="0" w:space="0" w:color="auto"/>
        <w:bottom w:val="none" w:sz="0" w:space="0" w:color="auto"/>
        <w:right w:val="none" w:sz="0" w:space="0" w:color="auto"/>
      </w:divBdr>
    </w:div>
    <w:div w:id="1159813277">
      <w:bodyDiv w:val="1"/>
      <w:marLeft w:val="0"/>
      <w:marRight w:val="0"/>
      <w:marTop w:val="0"/>
      <w:marBottom w:val="0"/>
      <w:divBdr>
        <w:top w:val="none" w:sz="0" w:space="0" w:color="auto"/>
        <w:left w:val="none" w:sz="0" w:space="0" w:color="auto"/>
        <w:bottom w:val="none" w:sz="0" w:space="0" w:color="auto"/>
        <w:right w:val="none" w:sz="0" w:space="0" w:color="auto"/>
      </w:divBdr>
    </w:div>
    <w:div w:id="1161894495">
      <w:bodyDiv w:val="1"/>
      <w:marLeft w:val="0"/>
      <w:marRight w:val="0"/>
      <w:marTop w:val="0"/>
      <w:marBottom w:val="0"/>
      <w:divBdr>
        <w:top w:val="none" w:sz="0" w:space="0" w:color="auto"/>
        <w:left w:val="none" w:sz="0" w:space="0" w:color="auto"/>
        <w:bottom w:val="none" w:sz="0" w:space="0" w:color="auto"/>
        <w:right w:val="none" w:sz="0" w:space="0" w:color="auto"/>
      </w:divBdr>
    </w:div>
    <w:div w:id="1167937173">
      <w:bodyDiv w:val="1"/>
      <w:marLeft w:val="0"/>
      <w:marRight w:val="0"/>
      <w:marTop w:val="0"/>
      <w:marBottom w:val="0"/>
      <w:divBdr>
        <w:top w:val="none" w:sz="0" w:space="0" w:color="auto"/>
        <w:left w:val="none" w:sz="0" w:space="0" w:color="auto"/>
        <w:bottom w:val="none" w:sz="0" w:space="0" w:color="auto"/>
        <w:right w:val="none" w:sz="0" w:space="0" w:color="auto"/>
      </w:divBdr>
    </w:div>
    <w:div w:id="1167943909">
      <w:bodyDiv w:val="1"/>
      <w:marLeft w:val="0"/>
      <w:marRight w:val="0"/>
      <w:marTop w:val="0"/>
      <w:marBottom w:val="0"/>
      <w:divBdr>
        <w:top w:val="none" w:sz="0" w:space="0" w:color="auto"/>
        <w:left w:val="none" w:sz="0" w:space="0" w:color="auto"/>
        <w:bottom w:val="none" w:sz="0" w:space="0" w:color="auto"/>
        <w:right w:val="none" w:sz="0" w:space="0" w:color="auto"/>
      </w:divBdr>
    </w:div>
    <w:div w:id="1172647038">
      <w:bodyDiv w:val="1"/>
      <w:marLeft w:val="0"/>
      <w:marRight w:val="0"/>
      <w:marTop w:val="0"/>
      <w:marBottom w:val="0"/>
      <w:divBdr>
        <w:top w:val="none" w:sz="0" w:space="0" w:color="auto"/>
        <w:left w:val="none" w:sz="0" w:space="0" w:color="auto"/>
        <w:bottom w:val="none" w:sz="0" w:space="0" w:color="auto"/>
        <w:right w:val="none" w:sz="0" w:space="0" w:color="auto"/>
      </w:divBdr>
    </w:div>
    <w:div w:id="1179469783">
      <w:bodyDiv w:val="1"/>
      <w:marLeft w:val="0"/>
      <w:marRight w:val="0"/>
      <w:marTop w:val="0"/>
      <w:marBottom w:val="0"/>
      <w:divBdr>
        <w:top w:val="none" w:sz="0" w:space="0" w:color="auto"/>
        <w:left w:val="none" w:sz="0" w:space="0" w:color="auto"/>
        <w:bottom w:val="none" w:sz="0" w:space="0" w:color="auto"/>
        <w:right w:val="none" w:sz="0" w:space="0" w:color="auto"/>
      </w:divBdr>
    </w:div>
    <w:div w:id="1179655039">
      <w:bodyDiv w:val="1"/>
      <w:marLeft w:val="0"/>
      <w:marRight w:val="0"/>
      <w:marTop w:val="0"/>
      <w:marBottom w:val="0"/>
      <w:divBdr>
        <w:top w:val="none" w:sz="0" w:space="0" w:color="auto"/>
        <w:left w:val="none" w:sz="0" w:space="0" w:color="auto"/>
        <w:bottom w:val="none" w:sz="0" w:space="0" w:color="auto"/>
        <w:right w:val="none" w:sz="0" w:space="0" w:color="auto"/>
      </w:divBdr>
    </w:div>
    <w:div w:id="1184855321">
      <w:bodyDiv w:val="1"/>
      <w:marLeft w:val="0"/>
      <w:marRight w:val="0"/>
      <w:marTop w:val="0"/>
      <w:marBottom w:val="0"/>
      <w:divBdr>
        <w:top w:val="none" w:sz="0" w:space="0" w:color="auto"/>
        <w:left w:val="none" w:sz="0" w:space="0" w:color="auto"/>
        <w:bottom w:val="none" w:sz="0" w:space="0" w:color="auto"/>
        <w:right w:val="none" w:sz="0" w:space="0" w:color="auto"/>
      </w:divBdr>
    </w:div>
    <w:div w:id="1190878494">
      <w:bodyDiv w:val="1"/>
      <w:marLeft w:val="0"/>
      <w:marRight w:val="0"/>
      <w:marTop w:val="0"/>
      <w:marBottom w:val="0"/>
      <w:divBdr>
        <w:top w:val="none" w:sz="0" w:space="0" w:color="auto"/>
        <w:left w:val="none" w:sz="0" w:space="0" w:color="auto"/>
        <w:bottom w:val="none" w:sz="0" w:space="0" w:color="auto"/>
        <w:right w:val="none" w:sz="0" w:space="0" w:color="auto"/>
      </w:divBdr>
    </w:div>
    <w:div w:id="1197427933">
      <w:bodyDiv w:val="1"/>
      <w:marLeft w:val="0"/>
      <w:marRight w:val="0"/>
      <w:marTop w:val="0"/>
      <w:marBottom w:val="0"/>
      <w:divBdr>
        <w:top w:val="none" w:sz="0" w:space="0" w:color="auto"/>
        <w:left w:val="none" w:sz="0" w:space="0" w:color="auto"/>
        <w:bottom w:val="none" w:sz="0" w:space="0" w:color="auto"/>
        <w:right w:val="none" w:sz="0" w:space="0" w:color="auto"/>
      </w:divBdr>
    </w:div>
    <w:div w:id="1199125229">
      <w:bodyDiv w:val="1"/>
      <w:marLeft w:val="0"/>
      <w:marRight w:val="0"/>
      <w:marTop w:val="0"/>
      <w:marBottom w:val="0"/>
      <w:divBdr>
        <w:top w:val="none" w:sz="0" w:space="0" w:color="auto"/>
        <w:left w:val="none" w:sz="0" w:space="0" w:color="auto"/>
        <w:bottom w:val="none" w:sz="0" w:space="0" w:color="auto"/>
        <w:right w:val="none" w:sz="0" w:space="0" w:color="auto"/>
      </w:divBdr>
    </w:div>
    <w:div w:id="1201356284">
      <w:bodyDiv w:val="1"/>
      <w:marLeft w:val="0"/>
      <w:marRight w:val="0"/>
      <w:marTop w:val="0"/>
      <w:marBottom w:val="0"/>
      <w:divBdr>
        <w:top w:val="none" w:sz="0" w:space="0" w:color="auto"/>
        <w:left w:val="none" w:sz="0" w:space="0" w:color="auto"/>
        <w:bottom w:val="none" w:sz="0" w:space="0" w:color="auto"/>
        <w:right w:val="none" w:sz="0" w:space="0" w:color="auto"/>
      </w:divBdr>
    </w:div>
    <w:div w:id="1205362231">
      <w:bodyDiv w:val="1"/>
      <w:marLeft w:val="0"/>
      <w:marRight w:val="0"/>
      <w:marTop w:val="0"/>
      <w:marBottom w:val="0"/>
      <w:divBdr>
        <w:top w:val="none" w:sz="0" w:space="0" w:color="auto"/>
        <w:left w:val="none" w:sz="0" w:space="0" w:color="auto"/>
        <w:bottom w:val="none" w:sz="0" w:space="0" w:color="auto"/>
        <w:right w:val="none" w:sz="0" w:space="0" w:color="auto"/>
      </w:divBdr>
    </w:div>
    <w:div w:id="1209298152">
      <w:bodyDiv w:val="1"/>
      <w:marLeft w:val="0"/>
      <w:marRight w:val="0"/>
      <w:marTop w:val="0"/>
      <w:marBottom w:val="0"/>
      <w:divBdr>
        <w:top w:val="none" w:sz="0" w:space="0" w:color="auto"/>
        <w:left w:val="none" w:sz="0" w:space="0" w:color="auto"/>
        <w:bottom w:val="none" w:sz="0" w:space="0" w:color="auto"/>
        <w:right w:val="none" w:sz="0" w:space="0" w:color="auto"/>
      </w:divBdr>
    </w:div>
    <w:div w:id="1209688298">
      <w:bodyDiv w:val="1"/>
      <w:marLeft w:val="0"/>
      <w:marRight w:val="0"/>
      <w:marTop w:val="0"/>
      <w:marBottom w:val="0"/>
      <w:divBdr>
        <w:top w:val="none" w:sz="0" w:space="0" w:color="auto"/>
        <w:left w:val="none" w:sz="0" w:space="0" w:color="auto"/>
        <w:bottom w:val="none" w:sz="0" w:space="0" w:color="auto"/>
        <w:right w:val="none" w:sz="0" w:space="0" w:color="auto"/>
      </w:divBdr>
    </w:div>
    <w:div w:id="1210000352">
      <w:bodyDiv w:val="1"/>
      <w:marLeft w:val="0"/>
      <w:marRight w:val="0"/>
      <w:marTop w:val="0"/>
      <w:marBottom w:val="0"/>
      <w:divBdr>
        <w:top w:val="none" w:sz="0" w:space="0" w:color="auto"/>
        <w:left w:val="none" w:sz="0" w:space="0" w:color="auto"/>
        <w:bottom w:val="none" w:sz="0" w:space="0" w:color="auto"/>
        <w:right w:val="none" w:sz="0" w:space="0" w:color="auto"/>
      </w:divBdr>
    </w:div>
    <w:div w:id="1211578924">
      <w:bodyDiv w:val="1"/>
      <w:marLeft w:val="0"/>
      <w:marRight w:val="0"/>
      <w:marTop w:val="0"/>
      <w:marBottom w:val="0"/>
      <w:divBdr>
        <w:top w:val="none" w:sz="0" w:space="0" w:color="auto"/>
        <w:left w:val="none" w:sz="0" w:space="0" w:color="auto"/>
        <w:bottom w:val="none" w:sz="0" w:space="0" w:color="auto"/>
        <w:right w:val="none" w:sz="0" w:space="0" w:color="auto"/>
      </w:divBdr>
    </w:div>
    <w:div w:id="1216431292">
      <w:bodyDiv w:val="1"/>
      <w:marLeft w:val="0"/>
      <w:marRight w:val="0"/>
      <w:marTop w:val="0"/>
      <w:marBottom w:val="0"/>
      <w:divBdr>
        <w:top w:val="none" w:sz="0" w:space="0" w:color="auto"/>
        <w:left w:val="none" w:sz="0" w:space="0" w:color="auto"/>
        <w:bottom w:val="none" w:sz="0" w:space="0" w:color="auto"/>
        <w:right w:val="none" w:sz="0" w:space="0" w:color="auto"/>
      </w:divBdr>
    </w:div>
    <w:div w:id="1217088936">
      <w:bodyDiv w:val="1"/>
      <w:marLeft w:val="0"/>
      <w:marRight w:val="0"/>
      <w:marTop w:val="0"/>
      <w:marBottom w:val="0"/>
      <w:divBdr>
        <w:top w:val="none" w:sz="0" w:space="0" w:color="auto"/>
        <w:left w:val="none" w:sz="0" w:space="0" w:color="auto"/>
        <w:bottom w:val="none" w:sz="0" w:space="0" w:color="auto"/>
        <w:right w:val="none" w:sz="0" w:space="0" w:color="auto"/>
      </w:divBdr>
    </w:div>
    <w:div w:id="1231623295">
      <w:bodyDiv w:val="1"/>
      <w:marLeft w:val="0"/>
      <w:marRight w:val="0"/>
      <w:marTop w:val="0"/>
      <w:marBottom w:val="0"/>
      <w:divBdr>
        <w:top w:val="none" w:sz="0" w:space="0" w:color="auto"/>
        <w:left w:val="none" w:sz="0" w:space="0" w:color="auto"/>
        <w:bottom w:val="none" w:sz="0" w:space="0" w:color="auto"/>
        <w:right w:val="none" w:sz="0" w:space="0" w:color="auto"/>
      </w:divBdr>
    </w:div>
    <w:div w:id="1232077749">
      <w:bodyDiv w:val="1"/>
      <w:marLeft w:val="0"/>
      <w:marRight w:val="0"/>
      <w:marTop w:val="0"/>
      <w:marBottom w:val="0"/>
      <w:divBdr>
        <w:top w:val="none" w:sz="0" w:space="0" w:color="auto"/>
        <w:left w:val="none" w:sz="0" w:space="0" w:color="auto"/>
        <w:bottom w:val="none" w:sz="0" w:space="0" w:color="auto"/>
        <w:right w:val="none" w:sz="0" w:space="0" w:color="auto"/>
      </w:divBdr>
    </w:div>
    <w:div w:id="1239099684">
      <w:bodyDiv w:val="1"/>
      <w:marLeft w:val="0"/>
      <w:marRight w:val="0"/>
      <w:marTop w:val="0"/>
      <w:marBottom w:val="0"/>
      <w:divBdr>
        <w:top w:val="none" w:sz="0" w:space="0" w:color="auto"/>
        <w:left w:val="none" w:sz="0" w:space="0" w:color="auto"/>
        <w:bottom w:val="none" w:sz="0" w:space="0" w:color="auto"/>
        <w:right w:val="none" w:sz="0" w:space="0" w:color="auto"/>
      </w:divBdr>
    </w:div>
    <w:div w:id="1241791760">
      <w:bodyDiv w:val="1"/>
      <w:marLeft w:val="0"/>
      <w:marRight w:val="0"/>
      <w:marTop w:val="0"/>
      <w:marBottom w:val="0"/>
      <w:divBdr>
        <w:top w:val="none" w:sz="0" w:space="0" w:color="auto"/>
        <w:left w:val="none" w:sz="0" w:space="0" w:color="auto"/>
        <w:bottom w:val="none" w:sz="0" w:space="0" w:color="auto"/>
        <w:right w:val="none" w:sz="0" w:space="0" w:color="auto"/>
      </w:divBdr>
    </w:div>
    <w:div w:id="1244290712">
      <w:bodyDiv w:val="1"/>
      <w:marLeft w:val="0"/>
      <w:marRight w:val="0"/>
      <w:marTop w:val="0"/>
      <w:marBottom w:val="0"/>
      <w:divBdr>
        <w:top w:val="none" w:sz="0" w:space="0" w:color="auto"/>
        <w:left w:val="none" w:sz="0" w:space="0" w:color="auto"/>
        <w:bottom w:val="none" w:sz="0" w:space="0" w:color="auto"/>
        <w:right w:val="none" w:sz="0" w:space="0" w:color="auto"/>
      </w:divBdr>
    </w:div>
    <w:div w:id="1244412952">
      <w:bodyDiv w:val="1"/>
      <w:marLeft w:val="0"/>
      <w:marRight w:val="0"/>
      <w:marTop w:val="0"/>
      <w:marBottom w:val="0"/>
      <w:divBdr>
        <w:top w:val="none" w:sz="0" w:space="0" w:color="auto"/>
        <w:left w:val="none" w:sz="0" w:space="0" w:color="auto"/>
        <w:bottom w:val="none" w:sz="0" w:space="0" w:color="auto"/>
        <w:right w:val="none" w:sz="0" w:space="0" w:color="auto"/>
      </w:divBdr>
    </w:div>
    <w:div w:id="1248273652">
      <w:bodyDiv w:val="1"/>
      <w:marLeft w:val="0"/>
      <w:marRight w:val="0"/>
      <w:marTop w:val="0"/>
      <w:marBottom w:val="0"/>
      <w:divBdr>
        <w:top w:val="none" w:sz="0" w:space="0" w:color="auto"/>
        <w:left w:val="none" w:sz="0" w:space="0" w:color="auto"/>
        <w:bottom w:val="none" w:sz="0" w:space="0" w:color="auto"/>
        <w:right w:val="none" w:sz="0" w:space="0" w:color="auto"/>
      </w:divBdr>
    </w:div>
    <w:div w:id="1258060563">
      <w:bodyDiv w:val="1"/>
      <w:marLeft w:val="0"/>
      <w:marRight w:val="0"/>
      <w:marTop w:val="0"/>
      <w:marBottom w:val="0"/>
      <w:divBdr>
        <w:top w:val="none" w:sz="0" w:space="0" w:color="auto"/>
        <w:left w:val="none" w:sz="0" w:space="0" w:color="auto"/>
        <w:bottom w:val="none" w:sz="0" w:space="0" w:color="auto"/>
        <w:right w:val="none" w:sz="0" w:space="0" w:color="auto"/>
      </w:divBdr>
    </w:div>
    <w:div w:id="1271357541">
      <w:bodyDiv w:val="1"/>
      <w:marLeft w:val="0"/>
      <w:marRight w:val="0"/>
      <w:marTop w:val="0"/>
      <w:marBottom w:val="0"/>
      <w:divBdr>
        <w:top w:val="none" w:sz="0" w:space="0" w:color="auto"/>
        <w:left w:val="none" w:sz="0" w:space="0" w:color="auto"/>
        <w:bottom w:val="none" w:sz="0" w:space="0" w:color="auto"/>
        <w:right w:val="none" w:sz="0" w:space="0" w:color="auto"/>
      </w:divBdr>
      <w:divsChild>
        <w:div w:id="1868640104">
          <w:marLeft w:val="0"/>
          <w:marRight w:val="0"/>
          <w:marTop w:val="0"/>
          <w:marBottom w:val="0"/>
          <w:divBdr>
            <w:top w:val="none" w:sz="0" w:space="0" w:color="auto"/>
            <w:left w:val="none" w:sz="0" w:space="0" w:color="auto"/>
            <w:bottom w:val="none" w:sz="0" w:space="0" w:color="auto"/>
            <w:right w:val="none" w:sz="0" w:space="0" w:color="auto"/>
          </w:divBdr>
        </w:div>
      </w:divsChild>
    </w:div>
    <w:div w:id="1274437462">
      <w:bodyDiv w:val="1"/>
      <w:marLeft w:val="0"/>
      <w:marRight w:val="0"/>
      <w:marTop w:val="0"/>
      <w:marBottom w:val="0"/>
      <w:divBdr>
        <w:top w:val="none" w:sz="0" w:space="0" w:color="auto"/>
        <w:left w:val="none" w:sz="0" w:space="0" w:color="auto"/>
        <w:bottom w:val="none" w:sz="0" w:space="0" w:color="auto"/>
        <w:right w:val="none" w:sz="0" w:space="0" w:color="auto"/>
      </w:divBdr>
    </w:div>
    <w:div w:id="1276215259">
      <w:bodyDiv w:val="1"/>
      <w:marLeft w:val="0"/>
      <w:marRight w:val="0"/>
      <w:marTop w:val="0"/>
      <w:marBottom w:val="0"/>
      <w:divBdr>
        <w:top w:val="none" w:sz="0" w:space="0" w:color="auto"/>
        <w:left w:val="none" w:sz="0" w:space="0" w:color="auto"/>
        <w:bottom w:val="none" w:sz="0" w:space="0" w:color="auto"/>
        <w:right w:val="none" w:sz="0" w:space="0" w:color="auto"/>
      </w:divBdr>
    </w:div>
    <w:div w:id="1276644559">
      <w:bodyDiv w:val="1"/>
      <w:marLeft w:val="0"/>
      <w:marRight w:val="0"/>
      <w:marTop w:val="0"/>
      <w:marBottom w:val="0"/>
      <w:divBdr>
        <w:top w:val="none" w:sz="0" w:space="0" w:color="auto"/>
        <w:left w:val="none" w:sz="0" w:space="0" w:color="auto"/>
        <w:bottom w:val="none" w:sz="0" w:space="0" w:color="auto"/>
        <w:right w:val="none" w:sz="0" w:space="0" w:color="auto"/>
      </w:divBdr>
    </w:div>
    <w:div w:id="1279415077">
      <w:bodyDiv w:val="1"/>
      <w:marLeft w:val="0"/>
      <w:marRight w:val="0"/>
      <w:marTop w:val="0"/>
      <w:marBottom w:val="0"/>
      <w:divBdr>
        <w:top w:val="none" w:sz="0" w:space="0" w:color="auto"/>
        <w:left w:val="none" w:sz="0" w:space="0" w:color="auto"/>
        <w:bottom w:val="none" w:sz="0" w:space="0" w:color="auto"/>
        <w:right w:val="none" w:sz="0" w:space="0" w:color="auto"/>
      </w:divBdr>
    </w:div>
    <w:div w:id="1282883429">
      <w:bodyDiv w:val="1"/>
      <w:marLeft w:val="0"/>
      <w:marRight w:val="0"/>
      <w:marTop w:val="0"/>
      <w:marBottom w:val="0"/>
      <w:divBdr>
        <w:top w:val="none" w:sz="0" w:space="0" w:color="auto"/>
        <w:left w:val="none" w:sz="0" w:space="0" w:color="auto"/>
        <w:bottom w:val="none" w:sz="0" w:space="0" w:color="auto"/>
        <w:right w:val="none" w:sz="0" w:space="0" w:color="auto"/>
      </w:divBdr>
    </w:div>
    <w:div w:id="1291209941">
      <w:bodyDiv w:val="1"/>
      <w:marLeft w:val="0"/>
      <w:marRight w:val="0"/>
      <w:marTop w:val="0"/>
      <w:marBottom w:val="0"/>
      <w:divBdr>
        <w:top w:val="none" w:sz="0" w:space="0" w:color="auto"/>
        <w:left w:val="none" w:sz="0" w:space="0" w:color="auto"/>
        <w:bottom w:val="none" w:sz="0" w:space="0" w:color="auto"/>
        <w:right w:val="none" w:sz="0" w:space="0" w:color="auto"/>
      </w:divBdr>
    </w:div>
    <w:div w:id="1299871635">
      <w:bodyDiv w:val="1"/>
      <w:marLeft w:val="0"/>
      <w:marRight w:val="0"/>
      <w:marTop w:val="0"/>
      <w:marBottom w:val="0"/>
      <w:divBdr>
        <w:top w:val="none" w:sz="0" w:space="0" w:color="auto"/>
        <w:left w:val="none" w:sz="0" w:space="0" w:color="auto"/>
        <w:bottom w:val="none" w:sz="0" w:space="0" w:color="auto"/>
        <w:right w:val="none" w:sz="0" w:space="0" w:color="auto"/>
      </w:divBdr>
    </w:div>
    <w:div w:id="1303997899">
      <w:bodyDiv w:val="1"/>
      <w:marLeft w:val="0"/>
      <w:marRight w:val="0"/>
      <w:marTop w:val="0"/>
      <w:marBottom w:val="0"/>
      <w:divBdr>
        <w:top w:val="none" w:sz="0" w:space="0" w:color="auto"/>
        <w:left w:val="none" w:sz="0" w:space="0" w:color="auto"/>
        <w:bottom w:val="none" w:sz="0" w:space="0" w:color="auto"/>
        <w:right w:val="none" w:sz="0" w:space="0" w:color="auto"/>
      </w:divBdr>
    </w:div>
    <w:div w:id="1304888620">
      <w:bodyDiv w:val="1"/>
      <w:marLeft w:val="0"/>
      <w:marRight w:val="0"/>
      <w:marTop w:val="0"/>
      <w:marBottom w:val="0"/>
      <w:divBdr>
        <w:top w:val="none" w:sz="0" w:space="0" w:color="auto"/>
        <w:left w:val="none" w:sz="0" w:space="0" w:color="auto"/>
        <w:bottom w:val="none" w:sz="0" w:space="0" w:color="auto"/>
        <w:right w:val="none" w:sz="0" w:space="0" w:color="auto"/>
      </w:divBdr>
    </w:div>
    <w:div w:id="1317030977">
      <w:bodyDiv w:val="1"/>
      <w:marLeft w:val="0"/>
      <w:marRight w:val="0"/>
      <w:marTop w:val="0"/>
      <w:marBottom w:val="0"/>
      <w:divBdr>
        <w:top w:val="none" w:sz="0" w:space="0" w:color="auto"/>
        <w:left w:val="none" w:sz="0" w:space="0" w:color="auto"/>
        <w:bottom w:val="none" w:sz="0" w:space="0" w:color="auto"/>
        <w:right w:val="none" w:sz="0" w:space="0" w:color="auto"/>
      </w:divBdr>
    </w:div>
    <w:div w:id="1317033278">
      <w:bodyDiv w:val="1"/>
      <w:marLeft w:val="0"/>
      <w:marRight w:val="0"/>
      <w:marTop w:val="0"/>
      <w:marBottom w:val="0"/>
      <w:divBdr>
        <w:top w:val="none" w:sz="0" w:space="0" w:color="auto"/>
        <w:left w:val="none" w:sz="0" w:space="0" w:color="auto"/>
        <w:bottom w:val="none" w:sz="0" w:space="0" w:color="auto"/>
        <w:right w:val="none" w:sz="0" w:space="0" w:color="auto"/>
      </w:divBdr>
    </w:div>
    <w:div w:id="1325477094">
      <w:bodyDiv w:val="1"/>
      <w:marLeft w:val="0"/>
      <w:marRight w:val="0"/>
      <w:marTop w:val="0"/>
      <w:marBottom w:val="0"/>
      <w:divBdr>
        <w:top w:val="none" w:sz="0" w:space="0" w:color="auto"/>
        <w:left w:val="none" w:sz="0" w:space="0" w:color="auto"/>
        <w:bottom w:val="none" w:sz="0" w:space="0" w:color="auto"/>
        <w:right w:val="none" w:sz="0" w:space="0" w:color="auto"/>
      </w:divBdr>
    </w:div>
    <w:div w:id="1334336847">
      <w:bodyDiv w:val="1"/>
      <w:marLeft w:val="0"/>
      <w:marRight w:val="0"/>
      <w:marTop w:val="0"/>
      <w:marBottom w:val="0"/>
      <w:divBdr>
        <w:top w:val="none" w:sz="0" w:space="0" w:color="auto"/>
        <w:left w:val="none" w:sz="0" w:space="0" w:color="auto"/>
        <w:bottom w:val="none" w:sz="0" w:space="0" w:color="auto"/>
        <w:right w:val="none" w:sz="0" w:space="0" w:color="auto"/>
      </w:divBdr>
    </w:div>
    <w:div w:id="1336034868">
      <w:bodyDiv w:val="1"/>
      <w:marLeft w:val="0"/>
      <w:marRight w:val="0"/>
      <w:marTop w:val="0"/>
      <w:marBottom w:val="0"/>
      <w:divBdr>
        <w:top w:val="none" w:sz="0" w:space="0" w:color="auto"/>
        <w:left w:val="none" w:sz="0" w:space="0" w:color="auto"/>
        <w:bottom w:val="none" w:sz="0" w:space="0" w:color="auto"/>
        <w:right w:val="none" w:sz="0" w:space="0" w:color="auto"/>
      </w:divBdr>
    </w:div>
    <w:div w:id="1342467918">
      <w:bodyDiv w:val="1"/>
      <w:marLeft w:val="0"/>
      <w:marRight w:val="0"/>
      <w:marTop w:val="0"/>
      <w:marBottom w:val="0"/>
      <w:divBdr>
        <w:top w:val="none" w:sz="0" w:space="0" w:color="auto"/>
        <w:left w:val="none" w:sz="0" w:space="0" w:color="auto"/>
        <w:bottom w:val="none" w:sz="0" w:space="0" w:color="auto"/>
        <w:right w:val="none" w:sz="0" w:space="0" w:color="auto"/>
      </w:divBdr>
    </w:div>
    <w:div w:id="1359694517">
      <w:bodyDiv w:val="1"/>
      <w:marLeft w:val="0"/>
      <w:marRight w:val="0"/>
      <w:marTop w:val="0"/>
      <w:marBottom w:val="0"/>
      <w:divBdr>
        <w:top w:val="none" w:sz="0" w:space="0" w:color="auto"/>
        <w:left w:val="none" w:sz="0" w:space="0" w:color="auto"/>
        <w:bottom w:val="none" w:sz="0" w:space="0" w:color="auto"/>
        <w:right w:val="none" w:sz="0" w:space="0" w:color="auto"/>
      </w:divBdr>
    </w:div>
    <w:div w:id="1368990319">
      <w:bodyDiv w:val="1"/>
      <w:marLeft w:val="0"/>
      <w:marRight w:val="0"/>
      <w:marTop w:val="0"/>
      <w:marBottom w:val="0"/>
      <w:divBdr>
        <w:top w:val="none" w:sz="0" w:space="0" w:color="auto"/>
        <w:left w:val="none" w:sz="0" w:space="0" w:color="auto"/>
        <w:bottom w:val="none" w:sz="0" w:space="0" w:color="auto"/>
        <w:right w:val="none" w:sz="0" w:space="0" w:color="auto"/>
      </w:divBdr>
    </w:div>
    <w:div w:id="1380666249">
      <w:bodyDiv w:val="1"/>
      <w:marLeft w:val="0"/>
      <w:marRight w:val="0"/>
      <w:marTop w:val="0"/>
      <w:marBottom w:val="0"/>
      <w:divBdr>
        <w:top w:val="none" w:sz="0" w:space="0" w:color="auto"/>
        <w:left w:val="none" w:sz="0" w:space="0" w:color="auto"/>
        <w:bottom w:val="none" w:sz="0" w:space="0" w:color="auto"/>
        <w:right w:val="none" w:sz="0" w:space="0" w:color="auto"/>
      </w:divBdr>
    </w:div>
    <w:div w:id="1380935917">
      <w:bodyDiv w:val="1"/>
      <w:marLeft w:val="0"/>
      <w:marRight w:val="0"/>
      <w:marTop w:val="0"/>
      <w:marBottom w:val="0"/>
      <w:divBdr>
        <w:top w:val="none" w:sz="0" w:space="0" w:color="auto"/>
        <w:left w:val="none" w:sz="0" w:space="0" w:color="auto"/>
        <w:bottom w:val="none" w:sz="0" w:space="0" w:color="auto"/>
        <w:right w:val="none" w:sz="0" w:space="0" w:color="auto"/>
      </w:divBdr>
    </w:div>
    <w:div w:id="1388339734">
      <w:bodyDiv w:val="1"/>
      <w:marLeft w:val="0"/>
      <w:marRight w:val="0"/>
      <w:marTop w:val="0"/>
      <w:marBottom w:val="0"/>
      <w:divBdr>
        <w:top w:val="none" w:sz="0" w:space="0" w:color="auto"/>
        <w:left w:val="none" w:sz="0" w:space="0" w:color="auto"/>
        <w:bottom w:val="none" w:sz="0" w:space="0" w:color="auto"/>
        <w:right w:val="none" w:sz="0" w:space="0" w:color="auto"/>
      </w:divBdr>
    </w:div>
    <w:div w:id="1393237191">
      <w:bodyDiv w:val="1"/>
      <w:marLeft w:val="0"/>
      <w:marRight w:val="0"/>
      <w:marTop w:val="0"/>
      <w:marBottom w:val="0"/>
      <w:divBdr>
        <w:top w:val="none" w:sz="0" w:space="0" w:color="auto"/>
        <w:left w:val="none" w:sz="0" w:space="0" w:color="auto"/>
        <w:bottom w:val="none" w:sz="0" w:space="0" w:color="auto"/>
        <w:right w:val="none" w:sz="0" w:space="0" w:color="auto"/>
      </w:divBdr>
    </w:div>
    <w:div w:id="1396395442">
      <w:bodyDiv w:val="1"/>
      <w:marLeft w:val="0"/>
      <w:marRight w:val="0"/>
      <w:marTop w:val="0"/>
      <w:marBottom w:val="0"/>
      <w:divBdr>
        <w:top w:val="none" w:sz="0" w:space="0" w:color="auto"/>
        <w:left w:val="none" w:sz="0" w:space="0" w:color="auto"/>
        <w:bottom w:val="none" w:sz="0" w:space="0" w:color="auto"/>
        <w:right w:val="none" w:sz="0" w:space="0" w:color="auto"/>
      </w:divBdr>
    </w:div>
    <w:div w:id="1411346028">
      <w:bodyDiv w:val="1"/>
      <w:marLeft w:val="0"/>
      <w:marRight w:val="0"/>
      <w:marTop w:val="0"/>
      <w:marBottom w:val="0"/>
      <w:divBdr>
        <w:top w:val="none" w:sz="0" w:space="0" w:color="auto"/>
        <w:left w:val="none" w:sz="0" w:space="0" w:color="auto"/>
        <w:bottom w:val="none" w:sz="0" w:space="0" w:color="auto"/>
        <w:right w:val="none" w:sz="0" w:space="0" w:color="auto"/>
      </w:divBdr>
    </w:div>
    <w:div w:id="1420326251">
      <w:bodyDiv w:val="1"/>
      <w:marLeft w:val="0"/>
      <w:marRight w:val="0"/>
      <w:marTop w:val="0"/>
      <w:marBottom w:val="0"/>
      <w:divBdr>
        <w:top w:val="none" w:sz="0" w:space="0" w:color="auto"/>
        <w:left w:val="none" w:sz="0" w:space="0" w:color="auto"/>
        <w:bottom w:val="none" w:sz="0" w:space="0" w:color="auto"/>
        <w:right w:val="none" w:sz="0" w:space="0" w:color="auto"/>
      </w:divBdr>
    </w:div>
    <w:div w:id="1424915275">
      <w:bodyDiv w:val="1"/>
      <w:marLeft w:val="0"/>
      <w:marRight w:val="0"/>
      <w:marTop w:val="0"/>
      <w:marBottom w:val="0"/>
      <w:divBdr>
        <w:top w:val="none" w:sz="0" w:space="0" w:color="auto"/>
        <w:left w:val="none" w:sz="0" w:space="0" w:color="auto"/>
        <w:bottom w:val="none" w:sz="0" w:space="0" w:color="auto"/>
        <w:right w:val="none" w:sz="0" w:space="0" w:color="auto"/>
      </w:divBdr>
    </w:div>
    <w:div w:id="1427920398">
      <w:bodyDiv w:val="1"/>
      <w:marLeft w:val="0"/>
      <w:marRight w:val="0"/>
      <w:marTop w:val="0"/>
      <w:marBottom w:val="0"/>
      <w:divBdr>
        <w:top w:val="none" w:sz="0" w:space="0" w:color="auto"/>
        <w:left w:val="none" w:sz="0" w:space="0" w:color="auto"/>
        <w:bottom w:val="none" w:sz="0" w:space="0" w:color="auto"/>
        <w:right w:val="none" w:sz="0" w:space="0" w:color="auto"/>
      </w:divBdr>
    </w:div>
    <w:div w:id="1430077637">
      <w:bodyDiv w:val="1"/>
      <w:marLeft w:val="0"/>
      <w:marRight w:val="0"/>
      <w:marTop w:val="0"/>
      <w:marBottom w:val="0"/>
      <w:divBdr>
        <w:top w:val="none" w:sz="0" w:space="0" w:color="auto"/>
        <w:left w:val="none" w:sz="0" w:space="0" w:color="auto"/>
        <w:bottom w:val="none" w:sz="0" w:space="0" w:color="auto"/>
        <w:right w:val="none" w:sz="0" w:space="0" w:color="auto"/>
      </w:divBdr>
    </w:div>
    <w:div w:id="1444113402">
      <w:bodyDiv w:val="1"/>
      <w:marLeft w:val="0"/>
      <w:marRight w:val="0"/>
      <w:marTop w:val="0"/>
      <w:marBottom w:val="0"/>
      <w:divBdr>
        <w:top w:val="none" w:sz="0" w:space="0" w:color="auto"/>
        <w:left w:val="none" w:sz="0" w:space="0" w:color="auto"/>
        <w:bottom w:val="none" w:sz="0" w:space="0" w:color="auto"/>
        <w:right w:val="none" w:sz="0" w:space="0" w:color="auto"/>
      </w:divBdr>
    </w:div>
    <w:div w:id="1449662664">
      <w:bodyDiv w:val="1"/>
      <w:marLeft w:val="0"/>
      <w:marRight w:val="0"/>
      <w:marTop w:val="0"/>
      <w:marBottom w:val="0"/>
      <w:divBdr>
        <w:top w:val="none" w:sz="0" w:space="0" w:color="auto"/>
        <w:left w:val="none" w:sz="0" w:space="0" w:color="auto"/>
        <w:bottom w:val="none" w:sz="0" w:space="0" w:color="auto"/>
        <w:right w:val="none" w:sz="0" w:space="0" w:color="auto"/>
      </w:divBdr>
      <w:divsChild>
        <w:div w:id="1823764884">
          <w:marLeft w:val="0"/>
          <w:marRight w:val="0"/>
          <w:marTop w:val="0"/>
          <w:marBottom w:val="0"/>
          <w:divBdr>
            <w:top w:val="none" w:sz="0" w:space="0" w:color="auto"/>
            <w:left w:val="none" w:sz="0" w:space="0" w:color="auto"/>
            <w:bottom w:val="none" w:sz="0" w:space="0" w:color="auto"/>
            <w:right w:val="none" w:sz="0" w:space="0" w:color="auto"/>
          </w:divBdr>
        </w:div>
      </w:divsChild>
    </w:div>
    <w:div w:id="1452550424">
      <w:bodyDiv w:val="1"/>
      <w:marLeft w:val="0"/>
      <w:marRight w:val="0"/>
      <w:marTop w:val="0"/>
      <w:marBottom w:val="0"/>
      <w:divBdr>
        <w:top w:val="none" w:sz="0" w:space="0" w:color="auto"/>
        <w:left w:val="none" w:sz="0" w:space="0" w:color="auto"/>
        <w:bottom w:val="none" w:sz="0" w:space="0" w:color="auto"/>
        <w:right w:val="none" w:sz="0" w:space="0" w:color="auto"/>
      </w:divBdr>
    </w:div>
    <w:div w:id="1461725934">
      <w:bodyDiv w:val="1"/>
      <w:marLeft w:val="0"/>
      <w:marRight w:val="0"/>
      <w:marTop w:val="0"/>
      <w:marBottom w:val="0"/>
      <w:divBdr>
        <w:top w:val="none" w:sz="0" w:space="0" w:color="auto"/>
        <w:left w:val="none" w:sz="0" w:space="0" w:color="auto"/>
        <w:bottom w:val="none" w:sz="0" w:space="0" w:color="auto"/>
        <w:right w:val="none" w:sz="0" w:space="0" w:color="auto"/>
      </w:divBdr>
    </w:div>
    <w:div w:id="1464543279">
      <w:bodyDiv w:val="1"/>
      <w:marLeft w:val="0"/>
      <w:marRight w:val="0"/>
      <w:marTop w:val="0"/>
      <w:marBottom w:val="0"/>
      <w:divBdr>
        <w:top w:val="none" w:sz="0" w:space="0" w:color="auto"/>
        <w:left w:val="none" w:sz="0" w:space="0" w:color="auto"/>
        <w:bottom w:val="none" w:sz="0" w:space="0" w:color="auto"/>
        <w:right w:val="none" w:sz="0" w:space="0" w:color="auto"/>
      </w:divBdr>
    </w:div>
    <w:div w:id="1472358674">
      <w:bodyDiv w:val="1"/>
      <w:marLeft w:val="0"/>
      <w:marRight w:val="0"/>
      <w:marTop w:val="0"/>
      <w:marBottom w:val="0"/>
      <w:divBdr>
        <w:top w:val="none" w:sz="0" w:space="0" w:color="auto"/>
        <w:left w:val="none" w:sz="0" w:space="0" w:color="auto"/>
        <w:bottom w:val="none" w:sz="0" w:space="0" w:color="auto"/>
        <w:right w:val="none" w:sz="0" w:space="0" w:color="auto"/>
      </w:divBdr>
    </w:div>
    <w:div w:id="1473400045">
      <w:bodyDiv w:val="1"/>
      <w:marLeft w:val="0"/>
      <w:marRight w:val="0"/>
      <w:marTop w:val="0"/>
      <w:marBottom w:val="0"/>
      <w:divBdr>
        <w:top w:val="none" w:sz="0" w:space="0" w:color="auto"/>
        <w:left w:val="none" w:sz="0" w:space="0" w:color="auto"/>
        <w:bottom w:val="none" w:sz="0" w:space="0" w:color="auto"/>
        <w:right w:val="none" w:sz="0" w:space="0" w:color="auto"/>
      </w:divBdr>
    </w:div>
    <w:div w:id="1496071172">
      <w:bodyDiv w:val="1"/>
      <w:marLeft w:val="0"/>
      <w:marRight w:val="0"/>
      <w:marTop w:val="0"/>
      <w:marBottom w:val="0"/>
      <w:divBdr>
        <w:top w:val="none" w:sz="0" w:space="0" w:color="auto"/>
        <w:left w:val="none" w:sz="0" w:space="0" w:color="auto"/>
        <w:bottom w:val="none" w:sz="0" w:space="0" w:color="auto"/>
        <w:right w:val="none" w:sz="0" w:space="0" w:color="auto"/>
      </w:divBdr>
    </w:div>
    <w:div w:id="1502235321">
      <w:bodyDiv w:val="1"/>
      <w:marLeft w:val="0"/>
      <w:marRight w:val="0"/>
      <w:marTop w:val="0"/>
      <w:marBottom w:val="0"/>
      <w:divBdr>
        <w:top w:val="none" w:sz="0" w:space="0" w:color="auto"/>
        <w:left w:val="none" w:sz="0" w:space="0" w:color="auto"/>
        <w:bottom w:val="none" w:sz="0" w:space="0" w:color="auto"/>
        <w:right w:val="none" w:sz="0" w:space="0" w:color="auto"/>
      </w:divBdr>
    </w:div>
    <w:div w:id="1507787465">
      <w:bodyDiv w:val="1"/>
      <w:marLeft w:val="0"/>
      <w:marRight w:val="0"/>
      <w:marTop w:val="0"/>
      <w:marBottom w:val="0"/>
      <w:divBdr>
        <w:top w:val="none" w:sz="0" w:space="0" w:color="auto"/>
        <w:left w:val="none" w:sz="0" w:space="0" w:color="auto"/>
        <w:bottom w:val="none" w:sz="0" w:space="0" w:color="auto"/>
        <w:right w:val="none" w:sz="0" w:space="0" w:color="auto"/>
      </w:divBdr>
    </w:div>
    <w:div w:id="1509294983">
      <w:bodyDiv w:val="1"/>
      <w:marLeft w:val="0"/>
      <w:marRight w:val="0"/>
      <w:marTop w:val="0"/>
      <w:marBottom w:val="0"/>
      <w:divBdr>
        <w:top w:val="none" w:sz="0" w:space="0" w:color="auto"/>
        <w:left w:val="none" w:sz="0" w:space="0" w:color="auto"/>
        <w:bottom w:val="none" w:sz="0" w:space="0" w:color="auto"/>
        <w:right w:val="none" w:sz="0" w:space="0" w:color="auto"/>
      </w:divBdr>
      <w:divsChild>
        <w:div w:id="850097526">
          <w:marLeft w:val="0"/>
          <w:marRight w:val="0"/>
          <w:marTop w:val="0"/>
          <w:marBottom w:val="0"/>
          <w:divBdr>
            <w:top w:val="none" w:sz="0" w:space="0" w:color="auto"/>
            <w:left w:val="none" w:sz="0" w:space="0" w:color="auto"/>
            <w:bottom w:val="none" w:sz="0" w:space="0" w:color="auto"/>
            <w:right w:val="none" w:sz="0" w:space="0" w:color="auto"/>
          </w:divBdr>
        </w:div>
      </w:divsChild>
    </w:div>
    <w:div w:id="1513228210">
      <w:bodyDiv w:val="1"/>
      <w:marLeft w:val="0"/>
      <w:marRight w:val="0"/>
      <w:marTop w:val="0"/>
      <w:marBottom w:val="0"/>
      <w:divBdr>
        <w:top w:val="none" w:sz="0" w:space="0" w:color="auto"/>
        <w:left w:val="none" w:sz="0" w:space="0" w:color="auto"/>
        <w:bottom w:val="none" w:sz="0" w:space="0" w:color="auto"/>
        <w:right w:val="none" w:sz="0" w:space="0" w:color="auto"/>
      </w:divBdr>
    </w:div>
    <w:div w:id="1516455997">
      <w:bodyDiv w:val="1"/>
      <w:marLeft w:val="0"/>
      <w:marRight w:val="0"/>
      <w:marTop w:val="0"/>
      <w:marBottom w:val="0"/>
      <w:divBdr>
        <w:top w:val="none" w:sz="0" w:space="0" w:color="auto"/>
        <w:left w:val="none" w:sz="0" w:space="0" w:color="auto"/>
        <w:bottom w:val="none" w:sz="0" w:space="0" w:color="auto"/>
        <w:right w:val="none" w:sz="0" w:space="0" w:color="auto"/>
      </w:divBdr>
    </w:div>
    <w:div w:id="1522815910">
      <w:bodyDiv w:val="1"/>
      <w:marLeft w:val="0"/>
      <w:marRight w:val="0"/>
      <w:marTop w:val="0"/>
      <w:marBottom w:val="0"/>
      <w:divBdr>
        <w:top w:val="none" w:sz="0" w:space="0" w:color="auto"/>
        <w:left w:val="none" w:sz="0" w:space="0" w:color="auto"/>
        <w:bottom w:val="none" w:sz="0" w:space="0" w:color="auto"/>
        <w:right w:val="none" w:sz="0" w:space="0" w:color="auto"/>
      </w:divBdr>
    </w:div>
    <w:div w:id="1532107108">
      <w:bodyDiv w:val="1"/>
      <w:marLeft w:val="0"/>
      <w:marRight w:val="0"/>
      <w:marTop w:val="0"/>
      <w:marBottom w:val="0"/>
      <w:divBdr>
        <w:top w:val="none" w:sz="0" w:space="0" w:color="auto"/>
        <w:left w:val="none" w:sz="0" w:space="0" w:color="auto"/>
        <w:bottom w:val="none" w:sz="0" w:space="0" w:color="auto"/>
        <w:right w:val="none" w:sz="0" w:space="0" w:color="auto"/>
      </w:divBdr>
    </w:div>
    <w:div w:id="1534001327">
      <w:bodyDiv w:val="1"/>
      <w:marLeft w:val="0"/>
      <w:marRight w:val="0"/>
      <w:marTop w:val="0"/>
      <w:marBottom w:val="0"/>
      <w:divBdr>
        <w:top w:val="none" w:sz="0" w:space="0" w:color="auto"/>
        <w:left w:val="none" w:sz="0" w:space="0" w:color="auto"/>
        <w:bottom w:val="none" w:sz="0" w:space="0" w:color="auto"/>
        <w:right w:val="none" w:sz="0" w:space="0" w:color="auto"/>
      </w:divBdr>
    </w:div>
    <w:div w:id="1542477547">
      <w:bodyDiv w:val="1"/>
      <w:marLeft w:val="0"/>
      <w:marRight w:val="0"/>
      <w:marTop w:val="0"/>
      <w:marBottom w:val="0"/>
      <w:divBdr>
        <w:top w:val="none" w:sz="0" w:space="0" w:color="auto"/>
        <w:left w:val="none" w:sz="0" w:space="0" w:color="auto"/>
        <w:bottom w:val="none" w:sz="0" w:space="0" w:color="auto"/>
        <w:right w:val="none" w:sz="0" w:space="0" w:color="auto"/>
      </w:divBdr>
    </w:div>
    <w:div w:id="1548836426">
      <w:bodyDiv w:val="1"/>
      <w:marLeft w:val="0"/>
      <w:marRight w:val="0"/>
      <w:marTop w:val="0"/>
      <w:marBottom w:val="0"/>
      <w:divBdr>
        <w:top w:val="none" w:sz="0" w:space="0" w:color="auto"/>
        <w:left w:val="none" w:sz="0" w:space="0" w:color="auto"/>
        <w:bottom w:val="none" w:sz="0" w:space="0" w:color="auto"/>
        <w:right w:val="none" w:sz="0" w:space="0" w:color="auto"/>
      </w:divBdr>
    </w:div>
    <w:div w:id="1554345681">
      <w:bodyDiv w:val="1"/>
      <w:marLeft w:val="0"/>
      <w:marRight w:val="0"/>
      <w:marTop w:val="0"/>
      <w:marBottom w:val="0"/>
      <w:divBdr>
        <w:top w:val="none" w:sz="0" w:space="0" w:color="auto"/>
        <w:left w:val="none" w:sz="0" w:space="0" w:color="auto"/>
        <w:bottom w:val="none" w:sz="0" w:space="0" w:color="auto"/>
        <w:right w:val="none" w:sz="0" w:space="0" w:color="auto"/>
      </w:divBdr>
    </w:div>
    <w:div w:id="1557164146">
      <w:bodyDiv w:val="1"/>
      <w:marLeft w:val="0"/>
      <w:marRight w:val="0"/>
      <w:marTop w:val="0"/>
      <w:marBottom w:val="0"/>
      <w:divBdr>
        <w:top w:val="none" w:sz="0" w:space="0" w:color="auto"/>
        <w:left w:val="none" w:sz="0" w:space="0" w:color="auto"/>
        <w:bottom w:val="none" w:sz="0" w:space="0" w:color="auto"/>
        <w:right w:val="none" w:sz="0" w:space="0" w:color="auto"/>
      </w:divBdr>
    </w:div>
    <w:div w:id="1566330037">
      <w:bodyDiv w:val="1"/>
      <w:marLeft w:val="0"/>
      <w:marRight w:val="0"/>
      <w:marTop w:val="0"/>
      <w:marBottom w:val="0"/>
      <w:divBdr>
        <w:top w:val="none" w:sz="0" w:space="0" w:color="auto"/>
        <w:left w:val="none" w:sz="0" w:space="0" w:color="auto"/>
        <w:bottom w:val="none" w:sz="0" w:space="0" w:color="auto"/>
        <w:right w:val="none" w:sz="0" w:space="0" w:color="auto"/>
      </w:divBdr>
    </w:div>
    <w:div w:id="1571767179">
      <w:bodyDiv w:val="1"/>
      <w:marLeft w:val="0"/>
      <w:marRight w:val="0"/>
      <w:marTop w:val="0"/>
      <w:marBottom w:val="0"/>
      <w:divBdr>
        <w:top w:val="none" w:sz="0" w:space="0" w:color="auto"/>
        <w:left w:val="none" w:sz="0" w:space="0" w:color="auto"/>
        <w:bottom w:val="none" w:sz="0" w:space="0" w:color="auto"/>
        <w:right w:val="none" w:sz="0" w:space="0" w:color="auto"/>
      </w:divBdr>
    </w:div>
    <w:div w:id="1577596115">
      <w:bodyDiv w:val="1"/>
      <w:marLeft w:val="0"/>
      <w:marRight w:val="0"/>
      <w:marTop w:val="0"/>
      <w:marBottom w:val="0"/>
      <w:divBdr>
        <w:top w:val="none" w:sz="0" w:space="0" w:color="auto"/>
        <w:left w:val="none" w:sz="0" w:space="0" w:color="auto"/>
        <w:bottom w:val="none" w:sz="0" w:space="0" w:color="auto"/>
        <w:right w:val="none" w:sz="0" w:space="0" w:color="auto"/>
      </w:divBdr>
    </w:div>
    <w:div w:id="1587180312">
      <w:bodyDiv w:val="1"/>
      <w:marLeft w:val="0"/>
      <w:marRight w:val="0"/>
      <w:marTop w:val="0"/>
      <w:marBottom w:val="0"/>
      <w:divBdr>
        <w:top w:val="none" w:sz="0" w:space="0" w:color="auto"/>
        <w:left w:val="none" w:sz="0" w:space="0" w:color="auto"/>
        <w:bottom w:val="none" w:sz="0" w:space="0" w:color="auto"/>
        <w:right w:val="none" w:sz="0" w:space="0" w:color="auto"/>
      </w:divBdr>
    </w:div>
    <w:div w:id="1587499311">
      <w:bodyDiv w:val="1"/>
      <w:marLeft w:val="0"/>
      <w:marRight w:val="0"/>
      <w:marTop w:val="0"/>
      <w:marBottom w:val="0"/>
      <w:divBdr>
        <w:top w:val="none" w:sz="0" w:space="0" w:color="auto"/>
        <w:left w:val="none" w:sz="0" w:space="0" w:color="auto"/>
        <w:bottom w:val="none" w:sz="0" w:space="0" w:color="auto"/>
        <w:right w:val="none" w:sz="0" w:space="0" w:color="auto"/>
      </w:divBdr>
    </w:div>
    <w:div w:id="1591305933">
      <w:bodyDiv w:val="1"/>
      <w:marLeft w:val="0"/>
      <w:marRight w:val="0"/>
      <w:marTop w:val="0"/>
      <w:marBottom w:val="0"/>
      <w:divBdr>
        <w:top w:val="none" w:sz="0" w:space="0" w:color="auto"/>
        <w:left w:val="none" w:sz="0" w:space="0" w:color="auto"/>
        <w:bottom w:val="none" w:sz="0" w:space="0" w:color="auto"/>
        <w:right w:val="none" w:sz="0" w:space="0" w:color="auto"/>
      </w:divBdr>
    </w:div>
    <w:div w:id="1593127179">
      <w:bodyDiv w:val="1"/>
      <w:marLeft w:val="0"/>
      <w:marRight w:val="0"/>
      <w:marTop w:val="0"/>
      <w:marBottom w:val="0"/>
      <w:divBdr>
        <w:top w:val="none" w:sz="0" w:space="0" w:color="auto"/>
        <w:left w:val="none" w:sz="0" w:space="0" w:color="auto"/>
        <w:bottom w:val="none" w:sz="0" w:space="0" w:color="auto"/>
        <w:right w:val="none" w:sz="0" w:space="0" w:color="auto"/>
      </w:divBdr>
    </w:div>
    <w:div w:id="1596327561">
      <w:bodyDiv w:val="1"/>
      <w:marLeft w:val="0"/>
      <w:marRight w:val="0"/>
      <w:marTop w:val="0"/>
      <w:marBottom w:val="0"/>
      <w:divBdr>
        <w:top w:val="none" w:sz="0" w:space="0" w:color="auto"/>
        <w:left w:val="none" w:sz="0" w:space="0" w:color="auto"/>
        <w:bottom w:val="none" w:sz="0" w:space="0" w:color="auto"/>
        <w:right w:val="none" w:sz="0" w:space="0" w:color="auto"/>
      </w:divBdr>
    </w:div>
    <w:div w:id="1597011665">
      <w:bodyDiv w:val="1"/>
      <w:marLeft w:val="0"/>
      <w:marRight w:val="0"/>
      <w:marTop w:val="0"/>
      <w:marBottom w:val="0"/>
      <w:divBdr>
        <w:top w:val="none" w:sz="0" w:space="0" w:color="auto"/>
        <w:left w:val="none" w:sz="0" w:space="0" w:color="auto"/>
        <w:bottom w:val="none" w:sz="0" w:space="0" w:color="auto"/>
        <w:right w:val="none" w:sz="0" w:space="0" w:color="auto"/>
      </w:divBdr>
    </w:div>
    <w:div w:id="1601790158">
      <w:bodyDiv w:val="1"/>
      <w:marLeft w:val="0"/>
      <w:marRight w:val="0"/>
      <w:marTop w:val="0"/>
      <w:marBottom w:val="0"/>
      <w:divBdr>
        <w:top w:val="none" w:sz="0" w:space="0" w:color="auto"/>
        <w:left w:val="none" w:sz="0" w:space="0" w:color="auto"/>
        <w:bottom w:val="none" w:sz="0" w:space="0" w:color="auto"/>
        <w:right w:val="none" w:sz="0" w:space="0" w:color="auto"/>
      </w:divBdr>
    </w:div>
    <w:div w:id="1602034225">
      <w:bodyDiv w:val="1"/>
      <w:marLeft w:val="0"/>
      <w:marRight w:val="0"/>
      <w:marTop w:val="0"/>
      <w:marBottom w:val="0"/>
      <w:divBdr>
        <w:top w:val="none" w:sz="0" w:space="0" w:color="auto"/>
        <w:left w:val="none" w:sz="0" w:space="0" w:color="auto"/>
        <w:bottom w:val="none" w:sz="0" w:space="0" w:color="auto"/>
        <w:right w:val="none" w:sz="0" w:space="0" w:color="auto"/>
      </w:divBdr>
    </w:div>
    <w:div w:id="1611670162">
      <w:bodyDiv w:val="1"/>
      <w:marLeft w:val="0"/>
      <w:marRight w:val="0"/>
      <w:marTop w:val="0"/>
      <w:marBottom w:val="0"/>
      <w:divBdr>
        <w:top w:val="none" w:sz="0" w:space="0" w:color="auto"/>
        <w:left w:val="none" w:sz="0" w:space="0" w:color="auto"/>
        <w:bottom w:val="none" w:sz="0" w:space="0" w:color="auto"/>
        <w:right w:val="none" w:sz="0" w:space="0" w:color="auto"/>
      </w:divBdr>
    </w:div>
    <w:div w:id="1619684308">
      <w:bodyDiv w:val="1"/>
      <w:marLeft w:val="0"/>
      <w:marRight w:val="0"/>
      <w:marTop w:val="0"/>
      <w:marBottom w:val="0"/>
      <w:divBdr>
        <w:top w:val="none" w:sz="0" w:space="0" w:color="auto"/>
        <w:left w:val="none" w:sz="0" w:space="0" w:color="auto"/>
        <w:bottom w:val="none" w:sz="0" w:space="0" w:color="auto"/>
        <w:right w:val="none" w:sz="0" w:space="0" w:color="auto"/>
      </w:divBdr>
    </w:div>
    <w:div w:id="1620913622">
      <w:bodyDiv w:val="1"/>
      <w:marLeft w:val="0"/>
      <w:marRight w:val="0"/>
      <w:marTop w:val="0"/>
      <w:marBottom w:val="0"/>
      <w:divBdr>
        <w:top w:val="none" w:sz="0" w:space="0" w:color="auto"/>
        <w:left w:val="none" w:sz="0" w:space="0" w:color="auto"/>
        <w:bottom w:val="none" w:sz="0" w:space="0" w:color="auto"/>
        <w:right w:val="none" w:sz="0" w:space="0" w:color="auto"/>
      </w:divBdr>
    </w:div>
    <w:div w:id="1623458907">
      <w:bodyDiv w:val="1"/>
      <w:marLeft w:val="0"/>
      <w:marRight w:val="0"/>
      <w:marTop w:val="0"/>
      <w:marBottom w:val="0"/>
      <w:divBdr>
        <w:top w:val="none" w:sz="0" w:space="0" w:color="auto"/>
        <w:left w:val="none" w:sz="0" w:space="0" w:color="auto"/>
        <w:bottom w:val="none" w:sz="0" w:space="0" w:color="auto"/>
        <w:right w:val="none" w:sz="0" w:space="0" w:color="auto"/>
      </w:divBdr>
    </w:div>
    <w:div w:id="1625116172">
      <w:bodyDiv w:val="1"/>
      <w:marLeft w:val="0"/>
      <w:marRight w:val="0"/>
      <w:marTop w:val="0"/>
      <w:marBottom w:val="0"/>
      <w:divBdr>
        <w:top w:val="none" w:sz="0" w:space="0" w:color="auto"/>
        <w:left w:val="none" w:sz="0" w:space="0" w:color="auto"/>
        <w:bottom w:val="none" w:sz="0" w:space="0" w:color="auto"/>
        <w:right w:val="none" w:sz="0" w:space="0" w:color="auto"/>
      </w:divBdr>
    </w:div>
    <w:div w:id="1631591614">
      <w:bodyDiv w:val="1"/>
      <w:marLeft w:val="0"/>
      <w:marRight w:val="0"/>
      <w:marTop w:val="0"/>
      <w:marBottom w:val="0"/>
      <w:divBdr>
        <w:top w:val="none" w:sz="0" w:space="0" w:color="auto"/>
        <w:left w:val="none" w:sz="0" w:space="0" w:color="auto"/>
        <w:bottom w:val="none" w:sz="0" w:space="0" w:color="auto"/>
        <w:right w:val="none" w:sz="0" w:space="0" w:color="auto"/>
      </w:divBdr>
    </w:div>
    <w:div w:id="1635405110">
      <w:bodyDiv w:val="1"/>
      <w:marLeft w:val="0"/>
      <w:marRight w:val="0"/>
      <w:marTop w:val="0"/>
      <w:marBottom w:val="0"/>
      <w:divBdr>
        <w:top w:val="none" w:sz="0" w:space="0" w:color="auto"/>
        <w:left w:val="none" w:sz="0" w:space="0" w:color="auto"/>
        <w:bottom w:val="none" w:sz="0" w:space="0" w:color="auto"/>
        <w:right w:val="none" w:sz="0" w:space="0" w:color="auto"/>
      </w:divBdr>
    </w:div>
    <w:div w:id="1643390742">
      <w:bodyDiv w:val="1"/>
      <w:marLeft w:val="0"/>
      <w:marRight w:val="0"/>
      <w:marTop w:val="0"/>
      <w:marBottom w:val="0"/>
      <w:divBdr>
        <w:top w:val="none" w:sz="0" w:space="0" w:color="auto"/>
        <w:left w:val="none" w:sz="0" w:space="0" w:color="auto"/>
        <w:bottom w:val="none" w:sz="0" w:space="0" w:color="auto"/>
        <w:right w:val="none" w:sz="0" w:space="0" w:color="auto"/>
      </w:divBdr>
    </w:div>
    <w:div w:id="1649093657">
      <w:bodyDiv w:val="1"/>
      <w:marLeft w:val="0"/>
      <w:marRight w:val="0"/>
      <w:marTop w:val="0"/>
      <w:marBottom w:val="0"/>
      <w:divBdr>
        <w:top w:val="none" w:sz="0" w:space="0" w:color="auto"/>
        <w:left w:val="none" w:sz="0" w:space="0" w:color="auto"/>
        <w:bottom w:val="none" w:sz="0" w:space="0" w:color="auto"/>
        <w:right w:val="none" w:sz="0" w:space="0" w:color="auto"/>
      </w:divBdr>
    </w:div>
    <w:div w:id="1657490583">
      <w:bodyDiv w:val="1"/>
      <w:marLeft w:val="0"/>
      <w:marRight w:val="0"/>
      <w:marTop w:val="0"/>
      <w:marBottom w:val="0"/>
      <w:divBdr>
        <w:top w:val="none" w:sz="0" w:space="0" w:color="auto"/>
        <w:left w:val="none" w:sz="0" w:space="0" w:color="auto"/>
        <w:bottom w:val="none" w:sz="0" w:space="0" w:color="auto"/>
        <w:right w:val="none" w:sz="0" w:space="0" w:color="auto"/>
      </w:divBdr>
    </w:div>
    <w:div w:id="1668513088">
      <w:bodyDiv w:val="1"/>
      <w:marLeft w:val="0"/>
      <w:marRight w:val="0"/>
      <w:marTop w:val="0"/>
      <w:marBottom w:val="0"/>
      <w:divBdr>
        <w:top w:val="none" w:sz="0" w:space="0" w:color="auto"/>
        <w:left w:val="none" w:sz="0" w:space="0" w:color="auto"/>
        <w:bottom w:val="none" w:sz="0" w:space="0" w:color="auto"/>
        <w:right w:val="none" w:sz="0" w:space="0" w:color="auto"/>
      </w:divBdr>
    </w:div>
    <w:div w:id="1677145421">
      <w:bodyDiv w:val="1"/>
      <w:marLeft w:val="0"/>
      <w:marRight w:val="0"/>
      <w:marTop w:val="0"/>
      <w:marBottom w:val="0"/>
      <w:divBdr>
        <w:top w:val="none" w:sz="0" w:space="0" w:color="auto"/>
        <w:left w:val="none" w:sz="0" w:space="0" w:color="auto"/>
        <w:bottom w:val="none" w:sz="0" w:space="0" w:color="auto"/>
        <w:right w:val="none" w:sz="0" w:space="0" w:color="auto"/>
      </w:divBdr>
    </w:div>
    <w:div w:id="1679388583">
      <w:bodyDiv w:val="1"/>
      <w:marLeft w:val="0"/>
      <w:marRight w:val="0"/>
      <w:marTop w:val="0"/>
      <w:marBottom w:val="0"/>
      <w:divBdr>
        <w:top w:val="none" w:sz="0" w:space="0" w:color="auto"/>
        <w:left w:val="none" w:sz="0" w:space="0" w:color="auto"/>
        <w:bottom w:val="none" w:sz="0" w:space="0" w:color="auto"/>
        <w:right w:val="none" w:sz="0" w:space="0" w:color="auto"/>
      </w:divBdr>
    </w:div>
    <w:div w:id="1689287131">
      <w:bodyDiv w:val="1"/>
      <w:marLeft w:val="0"/>
      <w:marRight w:val="0"/>
      <w:marTop w:val="0"/>
      <w:marBottom w:val="0"/>
      <w:divBdr>
        <w:top w:val="none" w:sz="0" w:space="0" w:color="auto"/>
        <w:left w:val="none" w:sz="0" w:space="0" w:color="auto"/>
        <w:bottom w:val="none" w:sz="0" w:space="0" w:color="auto"/>
        <w:right w:val="none" w:sz="0" w:space="0" w:color="auto"/>
      </w:divBdr>
    </w:div>
    <w:div w:id="1704791063">
      <w:bodyDiv w:val="1"/>
      <w:marLeft w:val="0"/>
      <w:marRight w:val="0"/>
      <w:marTop w:val="0"/>
      <w:marBottom w:val="0"/>
      <w:divBdr>
        <w:top w:val="none" w:sz="0" w:space="0" w:color="auto"/>
        <w:left w:val="none" w:sz="0" w:space="0" w:color="auto"/>
        <w:bottom w:val="none" w:sz="0" w:space="0" w:color="auto"/>
        <w:right w:val="none" w:sz="0" w:space="0" w:color="auto"/>
      </w:divBdr>
    </w:div>
    <w:div w:id="1706515701">
      <w:bodyDiv w:val="1"/>
      <w:marLeft w:val="0"/>
      <w:marRight w:val="0"/>
      <w:marTop w:val="0"/>
      <w:marBottom w:val="0"/>
      <w:divBdr>
        <w:top w:val="none" w:sz="0" w:space="0" w:color="auto"/>
        <w:left w:val="none" w:sz="0" w:space="0" w:color="auto"/>
        <w:bottom w:val="none" w:sz="0" w:space="0" w:color="auto"/>
        <w:right w:val="none" w:sz="0" w:space="0" w:color="auto"/>
      </w:divBdr>
    </w:div>
    <w:div w:id="1708331250">
      <w:bodyDiv w:val="1"/>
      <w:marLeft w:val="0"/>
      <w:marRight w:val="0"/>
      <w:marTop w:val="0"/>
      <w:marBottom w:val="0"/>
      <w:divBdr>
        <w:top w:val="none" w:sz="0" w:space="0" w:color="auto"/>
        <w:left w:val="none" w:sz="0" w:space="0" w:color="auto"/>
        <w:bottom w:val="none" w:sz="0" w:space="0" w:color="auto"/>
        <w:right w:val="none" w:sz="0" w:space="0" w:color="auto"/>
      </w:divBdr>
    </w:div>
    <w:div w:id="1726248579">
      <w:bodyDiv w:val="1"/>
      <w:marLeft w:val="0"/>
      <w:marRight w:val="0"/>
      <w:marTop w:val="0"/>
      <w:marBottom w:val="0"/>
      <w:divBdr>
        <w:top w:val="none" w:sz="0" w:space="0" w:color="auto"/>
        <w:left w:val="none" w:sz="0" w:space="0" w:color="auto"/>
        <w:bottom w:val="none" w:sz="0" w:space="0" w:color="auto"/>
        <w:right w:val="none" w:sz="0" w:space="0" w:color="auto"/>
      </w:divBdr>
    </w:div>
    <w:div w:id="1729457667">
      <w:bodyDiv w:val="1"/>
      <w:marLeft w:val="0"/>
      <w:marRight w:val="0"/>
      <w:marTop w:val="0"/>
      <w:marBottom w:val="0"/>
      <w:divBdr>
        <w:top w:val="none" w:sz="0" w:space="0" w:color="auto"/>
        <w:left w:val="none" w:sz="0" w:space="0" w:color="auto"/>
        <w:bottom w:val="none" w:sz="0" w:space="0" w:color="auto"/>
        <w:right w:val="none" w:sz="0" w:space="0" w:color="auto"/>
      </w:divBdr>
      <w:divsChild>
        <w:div w:id="18313310">
          <w:marLeft w:val="0"/>
          <w:marRight w:val="0"/>
          <w:marTop w:val="0"/>
          <w:marBottom w:val="0"/>
          <w:divBdr>
            <w:top w:val="none" w:sz="0" w:space="0" w:color="auto"/>
            <w:left w:val="none" w:sz="0" w:space="0" w:color="auto"/>
            <w:bottom w:val="none" w:sz="0" w:space="0" w:color="auto"/>
            <w:right w:val="none" w:sz="0" w:space="0" w:color="auto"/>
          </w:divBdr>
        </w:div>
      </w:divsChild>
    </w:div>
    <w:div w:id="1730035668">
      <w:bodyDiv w:val="1"/>
      <w:marLeft w:val="0"/>
      <w:marRight w:val="0"/>
      <w:marTop w:val="0"/>
      <w:marBottom w:val="0"/>
      <w:divBdr>
        <w:top w:val="none" w:sz="0" w:space="0" w:color="auto"/>
        <w:left w:val="none" w:sz="0" w:space="0" w:color="auto"/>
        <w:bottom w:val="none" w:sz="0" w:space="0" w:color="auto"/>
        <w:right w:val="none" w:sz="0" w:space="0" w:color="auto"/>
      </w:divBdr>
    </w:div>
    <w:div w:id="1736320821">
      <w:bodyDiv w:val="1"/>
      <w:marLeft w:val="0"/>
      <w:marRight w:val="0"/>
      <w:marTop w:val="0"/>
      <w:marBottom w:val="0"/>
      <w:divBdr>
        <w:top w:val="none" w:sz="0" w:space="0" w:color="auto"/>
        <w:left w:val="none" w:sz="0" w:space="0" w:color="auto"/>
        <w:bottom w:val="none" w:sz="0" w:space="0" w:color="auto"/>
        <w:right w:val="none" w:sz="0" w:space="0" w:color="auto"/>
      </w:divBdr>
    </w:div>
    <w:div w:id="1742675150">
      <w:bodyDiv w:val="1"/>
      <w:marLeft w:val="0"/>
      <w:marRight w:val="0"/>
      <w:marTop w:val="0"/>
      <w:marBottom w:val="0"/>
      <w:divBdr>
        <w:top w:val="none" w:sz="0" w:space="0" w:color="auto"/>
        <w:left w:val="none" w:sz="0" w:space="0" w:color="auto"/>
        <w:bottom w:val="none" w:sz="0" w:space="0" w:color="auto"/>
        <w:right w:val="none" w:sz="0" w:space="0" w:color="auto"/>
      </w:divBdr>
    </w:div>
    <w:div w:id="1752308332">
      <w:bodyDiv w:val="1"/>
      <w:marLeft w:val="0"/>
      <w:marRight w:val="0"/>
      <w:marTop w:val="0"/>
      <w:marBottom w:val="0"/>
      <w:divBdr>
        <w:top w:val="none" w:sz="0" w:space="0" w:color="auto"/>
        <w:left w:val="none" w:sz="0" w:space="0" w:color="auto"/>
        <w:bottom w:val="none" w:sz="0" w:space="0" w:color="auto"/>
        <w:right w:val="none" w:sz="0" w:space="0" w:color="auto"/>
      </w:divBdr>
    </w:div>
    <w:div w:id="1755391374">
      <w:bodyDiv w:val="1"/>
      <w:marLeft w:val="0"/>
      <w:marRight w:val="0"/>
      <w:marTop w:val="0"/>
      <w:marBottom w:val="0"/>
      <w:divBdr>
        <w:top w:val="none" w:sz="0" w:space="0" w:color="auto"/>
        <w:left w:val="none" w:sz="0" w:space="0" w:color="auto"/>
        <w:bottom w:val="none" w:sz="0" w:space="0" w:color="auto"/>
        <w:right w:val="none" w:sz="0" w:space="0" w:color="auto"/>
      </w:divBdr>
    </w:div>
    <w:div w:id="1757826460">
      <w:bodyDiv w:val="1"/>
      <w:marLeft w:val="0"/>
      <w:marRight w:val="0"/>
      <w:marTop w:val="0"/>
      <w:marBottom w:val="0"/>
      <w:divBdr>
        <w:top w:val="none" w:sz="0" w:space="0" w:color="auto"/>
        <w:left w:val="none" w:sz="0" w:space="0" w:color="auto"/>
        <w:bottom w:val="none" w:sz="0" w:space="0" w:color="auto"/>
        <w:right w:val="none" w:sz="0" w:space="0" w:color="auto"/>
      </w:divBdr>
    </w:div>
    <w:div w:id="1759401494">
      <w:bodyDiv w:val="1"/>
      <w:marLeft w:val="0"/>
      <w:marRight w:val="0"/>
      <w:marTop w:val="0"/>
      <w:marBottom w:val="0"/>
      <w:divBdr>
        <w:top w:val="none" w:sz="0" w:space="0" w:color="auto"/>
        <w:left w:val="none" w:sz="0" w:space="0" w:color="auto"/>
        <w:bottom w:val="none" w:sz="0" w:space="0" w:color="auto"/>
        <w:right w:val="none" w:sz="0" w:space="0" w:color="auto"/>
      </w:divBdr>
    </w:div>
    <w:div w:id="1760366904">
      <w:bodyDiv w:val="1"/>
      <w:marLeft w:val="0"/>
      <w:marRight w:val="0"/>
      <w:marTop w:val="0"/>
      <w:marBottom w:val="0"/>
      <w:divBdr>
        <w:top w:val="none" w:sz="0" w:space="0" w:color="auto"/>
        <w:left w:val="none" w:sz="0" w:space="0" w:color="auto"/>
        <w:bottom w:val="none" w:sz="0" w:space="0" w:color="auto"/>
        <w:right w:val="none" w:sz="0" w:space="0" w:color="auto"/>
      </w:divBdr>
    </w:div>
    <w:div w:id="1761870620">
      <w:bodyDiv w:val="1"/>
      <w:marLeft w:val="0"/>
      <w:marRight w:val="0"/>
      <w:marTop w:val="0"/>
      <w:marBottom w:val="0"/>
      <w:divBdr>
        <w:top w:val="none" w:sz="0" w:space="0" w:color="auto"/>
        <w:left w:val="none" w:sz="0" w:space="0" w:color="auto"/>
        <w:bottom w:val="none" w:sz="0" w:space="0" w:color="auto"/>
        <w:right w:val="none" w:sz="0" w:space="0" w:color="auto"/>
      </w:divBdr>
    </w:div>
    <w:div w:id="1765491018">
      <w:bodyDiv w:val="1"/>
      <w:marLeft w:val="0"/>
      <w:marRight w:val="0"/>
      <w:marTop w:val="0"/>
      <w:marBottom w:val="0"/>
      <w:divBdr>
        <w:top w:val="none" w:sz="0" w:space="0" w:color="auto"/>
        <w:left w:val="none" w:sz="0" w:space="0" w:color="auto"/>
        <w:bottom w:val="none" w:sz="0" w:space="0" w:color="auto"/>
        <w:right w:val="none" w:sz="0" w:space="0" w:color="auto"/>
      </w:divBdr>
    </w:div>
    <w:div w:id="1766727241">
      <w:bodyDiv w:val="1"/>
      <w:marLeft w:val="0"/>
      <w:marRight w:val="0"/>
      <w:marTop w:val="0"/>
      <w:marBottom w:val="0"/>
      <w:divBdr>
        <w:top w:val="none" w:sz="0" w:space="0" w:color="auto"/>
        <w:left w:val="none" w:sz="0" w:space="0" w:color="auto"/>
        <w:bottom w:val="none" w:sz="0" w:space="0" w:color="auto"/>
        <w:right w:val="none" w:sz="0" w:space="0" w:color="auto"/>
      </w:divBdr>
    </w:div>
    <w:div w:id="1772239089">
      <w:bodyDiv w:val="1"/>
      <w:marLeft w:val="0"/>
      <w:marRight w:val="0"/>
      <w:marTop w:val="0"/>
      <w:marBottom w:val="0"/>
      <w:divBdr>
        <w:top w:val="none" w:sz="0" w:space="0" w:color="auto"/>
        <w:left w:val="none" w:sz="0" w:space="0" w:color="auto"/>
        <w:bottom w:val="none" w:sz="0" w:space="0" w:color="auto"/>
        <w:right w:val="none" w:sz="0" w:space="0" w:color="auto"/>
      </w:divBdr>
    </w:div>
    <w:div w:id="1777745766">
      <w:bodyDiv w:val="1"/>
      <w:marLeft w:val="0"/>
      <w:marRight w:val="0"/>
      <w:marTop w:val="0"/>
      <w:marBottom w:val="0"/>
      <w:divBdr>
        <w:top w:val="none" w:sz="0" w:space="0" w:color="auto"/>
        <w:left w:val="none" w:sz="0" w:space="0" w:color="auto"/>
        <w:bottom w:val="none" w:sz="0" w:space="0" w:color="auto"/>
        <w:right w:val="none" w:sz="0" w:space="0" w:color="auto"/>
      </w:divBdr>
    </w:div>
    <w:div w:id="1779443334">
      <w:bodyDiv w:val="1"/>
      <w:marLeft w:val="0"/>
      <w:marRight w:val="0"/>
      <w:marTop w:val="0"/>
      <w:marBottom w:val="0"/>
      <w:divBdr>
        <w:top w:val="none" w:sz="0" w:space="0" w:color="auto"/>
        <w:left w:val="none" w:sz="0" w:space="0" w:color="auto"/>
        <w:bottom w:val="none" w:sz="0" w:space="0" w:color="auto"/>
        <w:right w:val="none" w:sz="0" w:space="0" w:color="auto"/>
      </w:divBdr>
    </w:div>
    <w:div w:id="1781216689">
      <w:bodyDiv w:val="1"/>
      <w:marLeft w:val="0"/>
      <w:marRight w:val="0"/>
      <w:marTop w:val="0"/>
      <w:marBottom w:val="0"/>
      <w:divBdr>
        <w:top w:val="none" w:sz="0" w:space="0" w:color="auto"/>
        <w:left w:val="none" w:sz="0" w:space="0" w:color="auto"/>
        <w:bottom w:val="none" w:sz="0" w:space="0" w:color="auto"/>
        <w:right w:val="none" w:sz="0" w:space="0" w:color="auto"/>
      </w:divBdr>
    </w:div>
    <w:div w:id="1785811450">
      <w:bodyDiv w:val="1"/>
      <w:marLeft w:val="0"/>
      <w:marRight w:val="0"/>
      <w:marTop w:val="0"/>
      <w:marBottom w:val="0"/>
      <w:divBdr>
        <w:top w:val="none" w:sz="0" w:space="0" w:color="auto"/>
        <w:left w:val="none" w:sz="0" w:space="0" w:color="auto"/>
        <w:bottom w:val="none" w:sz="0" w:space="0" w:color="auto"/>
        <w:right w:val="none" w:sz="0" w:space="0" w:color="auto"/>
      </w:divBdr>
    </w:div>
    <w:div w:id="1787120132">
      <w:bodyDiv w:val="1"/>
      <w:marLeft w:val="0"/>
      <w:marRight w:val="0"/>
      <w:marTop w:val="0"/>
      <w:marBottom w:val="0"/>
      <w:divBdr>
        <w:top w:val="none" w:sz="0" w:space="0" w:color="auto"/>
        <w:left w:val="none" w:sz="0" w:space="0" w:color="auto"/>
        <w:bottom w:val="none" w:sz="0" w:space="0" w:color="auto"/>
        <w:right w:val="none" w:sz="0" w:space="0" w:color="auto"/>
      </w:divBdr>
    </w:div>
    <w:div w:id="1790854225">
      <w:bodyDiv w:val="1"/>
      <w:marLeft w:val="0"/>
      <w:marRight w:val="0"/>
      <w:marTop w:val="0"/>
      <w:marBottom w:val="0"/>
      <w:divBdr>
        <w:top w:val="none" w:sz="0" w:space="0" w:color="auto"/>
        <w:left w:val="none" w:sz="0" w:space="0" w:color="auto"/>
        <w:bottom w:val="none" w:sz="0" w:space="0" w:color="auto"/>
        <w:right w:val="none" w:sz="0" w:space="0" w:color="auto"/>
      </w:divBdr>
    </w:div>
    <w:div w:id="1791894034">
      <w:bodyDiv w:val="1"/>
      <w:marLeft w:val="0"/>
      <w:marRight w:val="0"/>
      <w:marTop w:val="0"/>
      <w:marBottom w:val="0"/>
      <w:divBdr>
        <w:top w:val="none" w:sz="0" w:space="0" w:color="auto"/>
        <w:left w:val="none" w:sz="0" w:space="0" w:color="auto"/>
        <w:bottom w:val="none" w:sz="0" w:space="0" w:color="auto"/>
        <w:right w:val="none" w:sz="0" w:space="0" w:color="auto"/>
      </w:divBdr>
    </w:div>
    <w:div w:id="1797482193">
      <w:bodyDiv w:val="1"/>
      <w:marLeft w:val="0"/>
      <w:marRight w:val="0"/>
      <w:marTop w:val="0"/>
      <w:marBottom w:val="0"/>
      <w:divBdr>
        <w:top w:val="none" w:sz="0" w:space="0" w:color="auto"/>
        <w:left w:val="none" w:sz="0" w:space="0" w:color="auto"/>
        <w:bottom w:val="none" w:sz="0" w:space="0" w:color="auto"/>
        <w:right w:val="none" w:sz="0" w:space="0" w:color="auto"/>
      </w:divBdr>
    </w:div>
    <w:div w:id="1812361641">
      <w:bodyDiv w:val="1"/>
      <w:marLeft w:val="0"/>
      <w:marRight w:val="0"/>
      <w:marTop w:val="0"/>
      <w:marBottom w:val="0"/>
      <w:divBdr>
        <w:top w:val="none" w:sz="0" w:space="0" w:color="auto"/>
        <w:left w:val="none" w:sz="0" w:space="0" w:color="auto"/>
        <w:bottom w:val="none" w:sz="0" w:space="0" w:color="auto"/>
        <w:right w:val="none" w:sz="0" w:space="0" w:color="auto"/>
      </w:divBdr>
    </w:div>
    <w:div w:id="1818373335">
      <w:bodyDiv w:val="1"/>
      <w:marLeft w:val="0"/>
      <w:marRight w:val="0"/>
      <w:marTop w:val="0"/>
      <w:marBottom w:val="0"/>
      <w:divBdr>
        <w:top w:val="none" w:sz="0" w:space="0" w:color="auto"/>
        <w:left w:val="none" w:sz="0" w:space="0" w:color="auto"/>
        <w:bottom w:val="none" w:sz="0" w:space="0" w:color="auto"/>
        <w:right w:val="none" w:sz="0" w:space="0" w:color="auto"/>
      </w:divBdr>
    </w:div>
    <w:div w:id="1827698146">
      <w:bodyDiv w:val="1"/>
      <w:marLeft w:val="0"/>
      <w:marRight w:val="0"/>
      <w:marTop w:val="0"/>
      <w:marBottom w:val="0"/>
      <w:divBdr>
        <w:top w:val="none" w:sz="0" w:space="0" w:color="auto"/>
        <w:left w:val="none" w:sz="0" w:space="0" w:color="auto"/>
        <w:bottom w:val="none" w:sz="0" w:space="0" w:color="auto"/>
        <w:right w:val="none" w:sz="0" w:space="0" w:color="auto"/>
      </w:divBdr>
    </w:div>
    <w:div w:id="1829201858">
      <w:bodyDiv w:val="1"/>
      <w:marLeft w:val="0"/>
      <w:marRight w:val="0"/>
      <w:marTop w:val="0"/>
      <w:marBottom w:val="0"/>
      <w:divBdr>
        <w:top w:val="none" w:sz="0" w:space="0" w:color="auto"/>
        <w:left w:val="none" w:sz="0" w:space="0" w:color="auto"/>
        <w:bottom w:val="none" w:sz="0" w:space="0" w:color="auto"/>
        <w:right w:val="none" w:sz="0" w:space="0" w:color="auto"/>
      </w:divBdr>
    </w:div>
    <w:div w:id="1830363493">
      <w:bodyDiv w:val="1"/>
      <w:marLeft w:val="0"/>
      <w:marRight w:val="0"/>
      <w:marTop w:val="0"/>
      <w:marBottom w:val="0"/>
      <w:divBdr>
        <w:top w:val="none" w:sz="0" w:space="0" w:color="auto"/>
        <w:left w:val="none" w:sz="0" w:space="0" w:color="auto"/>
        <w:bottom w:val="none" w:sz="0" w:space="0" w:color="auto"/>
        <w:right w:val="none" w:sz="0" w:space="0" w:color="auto"/>
      </w:divBdr>
    </w:div>
    <w:div w:id="1831292782">
      <w:bodyDiv w:val="1"/>
      <w:marLeft w:val="0"/>
      <w:marRight w:val="0"/>
      <w:marTop w:val="0"/>
      <w:marBottom w:val="0"/>
      <w:divBdr>
        <w:top w:val="none" w:sz="0" w:space="0" w:color="auto"/>
        <w:left w:val="none" w:sz="0" w:space="0" w:color="auto"/>
        <w:bottom w:val="none" w:sz="0" w:space="0" w:color="auto"/>
        <w:right w:val="none" w:sz="0" w:space="0" w:color="auto"/>
      </w:divBdr>
    </w:div>
    <w:div w:id="1834756641">
      <w:bodyDiv w:val="1"/>
      <w:marLeft w:val="0"/>
      <w:marRight w:val="0"/>
      <w:marTop w:val="0"/>
      <w:marBottom w:val="0"/>
      <w:divBdr>
        <w:top w:val="none" w:sz="0" w:space="0" w:color="auto"/>
        <w:left w:val="none" w:sz="0" w:space="0" w:color="auto"/>
        <w:bottom w:val="none" w:sz="0" w:space="0" w:color="auto"/>
        <w:right w:val="none" w:sz="0" w:space="0" w:color="auto"/>
      </w:divBdr>
    </w:div>
    <w:div w:id="1846819097">
      <w:bodyDiv w:val="1"/>
      <w:marLeft w:val="0"/>
      <w:marRight w:val="0"/>
      <w:marTop w:val="0"/>
      <w:marBottom w:val="0"/>
      <w:divBdr>
        <w:top w:val="none" w:sz="0" w:space="0" w:color="auto"/>
        <w:left w:val="none" w:sz="0" w:space="0" w:color="auto"/>
        <w:bottom w:val="none" w:sz="0" w:space="0" w:color="auto"/>
        <w:right w:val="none" w:sz="0" w:space="0" w:color="auto"/>
      </w:divBdr>
    </w:div>
    <w:div w:id="1853178195">
      <w:bodyDiv w:val="1"/>
      <w:marLeft w:val="0"/>
      <w:marRight w:val="0"/>
      <w:marTop w:val="0"/>
      <w:marBottom w:val="0"/>
      <w:divBdr>
        <w:top w:val="none" w:sz="0" w:space="0" w:color="auto"/>
        <w:left w:val="none" w:sz="0" w:space="0" w:color="auto"/>
        <w:bottom w:val="none" w:sz="0" w:space="0" w:color="auto"/>
        <w:right w:val="none" w:sz="0" w:space="0" w:color="auto"/>
      </w:divBdr>
    </w:div>
    <w:div w:id="1860047080">
      <w:bodyDiv w:val="1"/>
      <w:marLeft w:val="0"/>
      <w:marRight w:val="0"/>
      <w:marTop w:val="0"/>
      <w:marBottom w:val="0"/>
      <w:divBdr>
        <w:top w:val="none" w:sz="0" w:space="0" w:color="auto"/>
        <w:left w:val="none" w:sz="0" w:space="0" w:color="auto"/>
        <w:bottom w:val="none" w:sz="0" w:space="0" w:color="auto"/>
        <w:right w:val="none" w:sz="0" w:space="0" w:color="auto"/>
      </w:divBdr>
    </w:div>
    <w:div w:id="1860315095">
      <w:bodyDiv w:val="1"/>
      <w:marLeft w:val="0"/>
      <w:marRight w:val="0"/>
      <w:marTop w:val="0"/>
      <w:marBottom w:val="0"/>
      <w:divBdr>
        <w:top w:val="none" w:sz="0" w:space="0" w:color="auto"/>
        <w:left w:val="none" w:sz="0" w:space="0" w:color="auto"/>
        <w:bottom w:val="none" w:sz="0" w:space="0" w:color="auto"/>
        <w:right w:val="none" w:sz="0" w:space="0" w:color="auto"/>
      </w:divBdr>
    </w:div>
    <w:div w:id="1868331042">
      <w:bodyDiv w:val="1"/>
      <w:marLeft w:val="0"/>
      <w:marRight w:val="0"/>
      <w:marTop w:val="0"/>
      <w:marBottom w:val="0"/>
      <w:divBdr>
        <w:top w:val="none" w:sz="0" w:space="0" w:color="auto"/>
        <w:left w:val="none" w:sz="0" w:space="0" w:color="auto"/>
        <w:bottom w:val="none" w:sz="0" w:space="0" w:color="auto"/>
        <w:right w:val="none" w:sz="0" w:space="0" w:color="auto"/>
      </w:divBdr>
    </w:div>
    <w:div w:id="1876960217">
      <w:bodyDiv w:val="1"/>
      <w:marLeft w:val="0"/>
      <w:marRight w:val="0"/>
      <w:marTop w:val="0"/>
      <w:marBottom w:val="0"/>
      <w:divBdr>
        <w:top w:val="none" w:sz="0" w:space="0" w:color="auto"/>
        <w:left w:val="none" w:sz="0" w:space="0" w:color="auto"/>
        <w:bottom w:val="none" w:sz="0" w:space="0" w:color="auto"/>
        <w:right w:val="none" w:sz="0" w:space="0" w:color="auto"/>
      </w:divBdr>
    </w:div>
    <w:div w:id="1883515049">
      <w:bodyDiv w:val="1"/>
      <w:marLeft w:val="0"/>
      <w:marRight w:val="0"/>
      <w:marTop w:val="0"/>
      <w:marBottom w:val="0"/>
      <w:divBdr>
        <w:top w:val="none" w:sz="0" w:space="0" w:color="auto"/>
        <w:left w:val="none" w:sz="0" w:space="0" w:color="auto"/>
        <w:bottom w:val="none" w:sz="0" w:space="0" w:color="auto"/>
        <w:right w:val="none" w:sz="0" w:space="0" w:color="auto"/>
      </w:divBdr>
    </w:div>
    <w:div w:id="1886986829">
      <w:bodyDiv w:val="1"/>
      <w:marLeft w:val="0"/>
      <w:marRight w:val="0"/>
      <w:marTop w:val="0"/>
      <w:marBottom w:val="0"/>
      <w:divBdr>
        <w:top w:val="none" w:sz="0" w:space="0" w:color="auto"/>
        <w:left w:val="none" w:sz="0" w:space="0" w:color="auto"/>
        <w:bottom w:val="none" w:sz="0" w:space="0" w:color="auto"/>
        <w:right w:val="none" w:sz="0" w:space="0" w:color="auto"/>
      </w:divBdr>
    </w:div>
    <w:div w:id="1887252548">
      <w:bodyDiv w:val="1"/>
      <w:marLeft w:val="0"/>
      <w:marRight w:val="0"/>
      <w:marTop w:val="0"/>
      <w:marBottom w:val="0"/>
      <w:divBdr>
        <w:top w:val="none" w:sz="0" w:space="0" w:color="auto"/>
        <w:left w:val="none" w:sz="0" w:space="0" w:color="auto"/>
        <w:bottom w:val="none" w:sz="0" w:space="0" w:color="auto"/>
        <w:right w:val="none" w:sz="0" w:space="0" w:color="auto"/>
      </w:divBdr>
    </w:div>
    <w:div w:id="1896424862">
      <w:bodyDiv w:val="1"/>
      <w:marLeft w:val="0"/>
      <w:marRight w:val="0"/>
      <w:marTop w:val="0"/>
      <w:marBottom w:val="0"/>
      <w:divBdr>
        <w:top w:val="none" w:sz="0" w:space="0" w:color="auto"/>
        <w:left w:val="none" w:sz="0" w:space="0" w:color="auto"/>
        <w:bottom w:val="none" w:sz="0" w:space="0" w:color="auto"/>
        <w:right w:val="none" w:sz="0" w:space="0" w:color="auto"/>
      </w:divBdr>
    </w:div>
    <w:div w:id="1899196355">
      <w:bodyDiv w:val="1"/>
      <w:marLeft w:val="0"/>
      <w:marRight w:val="0"/>
      <w:marTop w:val="0"/>
      <w:marBottom w:val="0"/>
      <w:divBdr>
        <w:top w:val="none" w:sz="0" w:space="0" w:color="auto"/>
        <w:left w:val="none" w:sz="0" w:space="0" w:color="auto"/>
        <w:bottom w:val="none" w:sz="0" w:space="0" w:color="auto"/>
        <w:right w:val="none" w:sz="0" w:space="0" w:color="auto"/>
      </w:divBdr>
    </w:div>
    <w:div w:id="1901205142">
      <w:bodyDiv w:val="1"/>
      <w:marLeft w:val="0"/>
      <w:marRight w:val="0"/>
      <w:marTop w:val="0"/>
      <w:marBottom w:val="0"/>
      <w:divBdr>
        <w:top w:val="none" w:sz="0" w:space="0" w:color="auto"/>
        <w:left w:val="none" w:sz="0" w:space="0" w:color="auto"/>
        <w:bottom w:val="none" w:sz="0" w:space="0" w:color="auto"/>
        <w:right w:val="none" w:sz="0" w:space="0" w:color="auto"/>
      </w:divBdr>
      <w:divsChild>
        <w:div w:id="1228414781">
          <w:marLeft w:val="0"/>
          <w:marRight w:val="0"/>
          <w:marTop w:val="0"/>
          <w:marBottom w:val="0"/>
          <w:divBdr>
            <w:top w:val="none" w:sz="0" w:space="0" w:color="auto"/>
            <w:left w:val="none" w:sz="0" w:space="0" w:color="auto"/>
            <w:bottom w:val="none" w:sz="0" w:space="0" w:color="auto"/>
            <w:right w:val="none" w:sz="0" w:space="0" w:color="auto"/>
          </w:divBdr>
        </w:div>
      </w:divsChild>
    </w:div>
    <w:div w:id="1904831892">
      <w:bodyDiv w:val="1"/>
      <w:marLeft w:val="0"/>
      <w:marRight w:val="0"/>
      <w:marTop w:val="0"/>
      <w:marBottom w:val="0"/>
      <w:divBdr>
        <w:top w:val="none" w:sz="0" w:space="0" w:color="auto"/>
        <w:left w:val="none" w:sz="0" w:space="0" w:color="auto"/>
        <w:bottom w:val="none" w:sz="0" w:space="0" w:color="auto"/>
        <w:right w:val="none" w:sz="0" w:space="0" w:color="auto"/>
      </w:divBdr>
    </w:div>
    <w:div w:id="1910647746">
      <w:bodyDiv w:val="1"/>
      <w:marLeft w:val="0"/>
      <w:marRight w:val="0"/>
      <w:marTop w:val="0"/>
      <w:marBottom w:val="0"/>
      <w:divBdr>
        <w:top w:val="none" w:sz="0" w:space="0" w:color="auto"/>
        <w:left w:val="none" w:sz="0" w:space="0" w:color="auto"/>
        <w:bottom w:val="none" w:sz="0" w:space="0" w:color="auto"/>
        <w:right w:val="none" w:sz="0" w:space="0" w:color="auto"/>
      </w:divBdr>
    </w:div>
    <w:div w:id="1914387574">
      <w:bodyDiv w:val="1"/>
      <w:marLeft w:val="0"/>
      <w:marRight w:val="0"/>
      <w:marTop w:val="0"/>
      <w:marBottom w:val="0"/>
      <w:divBdr>
        <w:top w:val="none" w:sz="0" w:space="0" w:color="auto"/>
        <w:left w:val="none" w:sz="0" w:space="0" w:color="auto"/>
        <w:bottom w:val="none" w:sz="0" w:space="0" w:color="auto"/>
        <w:right w:val="none" w:sz="0" w:space="0" w:color="auto"/>
      </w:divBdr>
    </w:div>
    <w:div w:id="1915772455">
      <w:bodyDiv w:val="1"/>
      <w:marLeft w:val="0"/>
      <w:marRight w:val="0"/>
      <w:marTop w:val="0"/>
      <w:marBottom w:val="0"/>
      <w:divBdr>
        <w:top w:val="none" w:sz="0" w:space="0" w:color="auto"/>
        <w:left w:val="none" w:sz="0" w:space="0" w:color="auto"/>
        <w:bottom w:val="none" w:sz="0" w:space="0" w:color="auto"/>
        <w:right w:val="none" w:sz="0" w:space="0" w:color="auto"/>
      </w:divBdr>
    </w:div>
    <w:div w:id="1918443956">
      <w:bodyDiv w:val="1"/>
      <w:marLeft w:val="0"/>
      <w:marRight w:val="0"/>
      <w:marTop w:val="0"/>
      <w:marBottom w:val="0"/>
      <w:divBdr>
        <w:top w:val="none" w:sz="0" w:space="0" w:color="auto"/>
        <w:left w:val="none" w:sz="0" w:space="0" w:color="auto"/>
        <w:bottom w:val="none" w:sz="0" w:space="0" w:color="auto"/>
        <w:right w:val="none" w:sz="0" w:space="0" w:color="auto"/>
      </w:divBdr>
    </w:div>
    <w:div w:id="1918713141">
      <w:bodyDiv w:val="1"/>
      <w:marLeft w:val="0"/>
      <w:marRight w:val="0"/>
      <w:marTop w:val="0"/>
      <w:marBottom w:val="0"/>
      <w:divBdr>
        <w:top w:val="none" w:sz="0" w:space="0" w:color="auto"/>
        <w:left w:val="none" w:sz="0" w:space="0" w:color="auto"/>
        <w:bottom w:val="none" w:sz="0" w:space="0" w:color="auto"/>
        <w:right w:val="none" w:sz="0" w:space="0" w:color="auto"/>
      </w:divBdr>
    </w:div>
    <w:div w:id="1919434967">
      <w:bodyDiv w:val="1"/>
      <w:marLeft w:val="0"/>
      <w:marRight w:val="0"/>
      <w:marTop w:val="0"/>
      <w:marBottom w:val="0"/>
      <w:divBdr>
        <w:top w:val="none" w:sz="0" w:space="0" w:color="auto"/>
        <w:left w:val="none" w:sz="0" w:space="0" w:color="auto"/>
        <w:bottom w:val="none" w:sz="0" w:space="0" w:color="auto"/>
        <w:right w:val="none" w:sz="0" w:space="0" w:color="auto"/>
      </w:divBdr>
    </w:div>
    <w:div w:id="1929146990">
      <w:bodyDiv w:val="1"/>
      <w:marLeft w:val="0"/>
      <w:marRight w:val="0"/>
      <w:marTop w:val="0"/>
      <w:marBottom w:val="0"/>
      <w:divBdr>
        <w:top w:val="none" w:sz="0" w:space="0" w:color="auto"/>
        <w:left w:val="none" w:sz="0" w:space="0" w:color="auto"/>
        <w:bottom w:val="none" w:sz="0" w:space="0" w:color="auto"/>
        <w:right w:val="none" w:sz="0" w:space="0" w:color="auto"/>
      </w:divBdr>
    </w:div>
    <w:div w:id="1929538492">
      <w:bodyDiv w:val="1"/>
      <w:marLeft w:val="0"/>
      <w:marRight w:val="0"/>
      <w:marTop w:val="0"/>
      <w:marBottom w:val="0"/>
      <w:divBdr>
        <w:top w:val="none" w:sz="0" w:space="0" w:color="auto"/>
        <w:left w:val="none" w:sz="0" w:space="0" w:color="auto"/>
        <w:bottom w:val="none" w:sz="0" w:space="0" w:color="auto"/>
        <w:right w:val="none" w:sz="0" w:space="0" w:color="auto"/>
      </w:divBdr>
    </w:div>
    <w:div w:id="1930692381">
      <w:bodyDiv w:val="1"/>
      <w:marLeft w:val="0"/>
      <w:marRight w:val="0"/>
      <w:marTop w:val="0"/>
      <w:marBottom w:val="0"/>
      <w:divBdr>
        <w:top w:val="none" w:sz="0" w:space="0" w:color="auto"/>
        <w:left w:val="none" w:sz="0" w:space="0" w:color="auto"/>
        <w:bottom w:val="none" w:sz="0" w:space="0" w:color="auto"/>
        <w:right w:val="none" w:sz="0" w:space="0" w:color="auto"/>
      </w:divBdr>
    </w:div>
    <w:div w:id="1935894300">
      <w:bodyDiv w:val="1"/>
      <w:marLeft w:val="0"/>
      <w:marRight w:val="0"/>
      <w:marTop w:val="0"/>
      <w:marBottom w:val="0"/>
      <w:divBdr>
        <w:top w:val="none" w:sz="0" w:space="0" w:color="auto"/>
        <w:left w:val="none" w:sz="0" w:space="0" w:color="auto"/>
        <w:bottom w:val="none" w:sz="0" w:space="0" w:color="auto"/>
        <w:right w:val="none" w:sz="0" w:space="0" w:color="auto"/>
      </w:divBdr>
    </w:div>
    <w:div w:id="1939172590">
      <w:bodyDiv w:val="1"/>
      <w:marLeft w:val="0"/>
      <w:marRight w:val="0"/>
      <w:marTop w:val="0"/>
      <w:marBottom w:val="0"/>
      <w:divBdr>
        <w:top w:val="none" w:sz="0" w:space="0" w:color="auto"/>
        <w:left w:val="none" w:sz="0" w:space="0" w:color="auto"/>
        <w:bottom w:val="none" w:sz="0" w:space="0" w:color="auto"/>
        <w:right w:val="none" w:sz="0" w:space="0" w:color="auto"/>
      </w:divBdr>
    </w:div>
    <w:div w:id="1942297476">
      <w:bodyDiv w:val="1"/>
      <w:marLeft w:val="0"/>
      <w:marRight w:val="0"/>
      <w:marTop w:val="0"/>
      <w:marBottom w:val="0"/>
      <w:divBdr>
        <w:top w:val="none" w:sz="0" w:space="0" w:color="auto"/>
        <w:left w:val="none" w:sz="0" w:space="0" w:color="auto"/>
        <w:bottom w:val="none" w:sz="0" w:space="0" w:color="auto"/>
        <w:right w:val="none" w:sz="0" w:space="0" w:color="auto"/>
      </w:divBdr>
    </w:div>
    <w:div w:id="1947957910">
      <w:bodyDiv w:val="1"/>
      <w:marLeft w:val="0"/>
      <w:marRight w:val="0"/>
      <w:marTop w:val="0"/>
      <w:marBottom w:val="0"/>
      <w:divBdr>
        <w:top w:val="none" w:sz="0" w:space="0" w:color="auto"/>
        <w:left w:val="none" w:sz="0" w:space="0" w:color="auto"/>
        <w:bottom w:val="none" w:sz="0" w:space="0" w:color="auto"/>
        <w:right w:val="none" w:sz="0" w:space="0" w:color="auto"/>
      </w:divBdr>
      <w:divsChild>
        <w:div w:id="2090540487">
          <w:marLeft w:val="0"/>
          <w:marRight w:val="0"/>
          <w:marTop w:val="0"/>
          <w:marBottom w:val="0"/>
          <w:divBdr>
            <w:top w:val="none" w:sz="0" w:space="0" w:color="auto"/>
            <w:left w:val="none" w:sz="0" w:space="0" w:color="auto"/>
            <w:bottom w:val="none" w:sz="0" w:space="0" w:color="auto"/>
            <w:right w:val="none" w:sz="0" w:space="0" w:color="auto"/>
          </w:divBdr>
        </w:div>
      </w:divsChild>
    </w:div>
    <w:div w:id="1957984649">
      <w:bodyDiv w:val="1"/>
      <w:marLeft w:val="0"/>
      <w:marRight w:val="0"/>
      <w:marTop w:val="0"/>
      <w:marBottom w:val="0"/>
      <w:divBdr>
        <w:top w:val="none" w:sz="0" w:space="0" w:color="auto"/>
        <w:left w:val="none" w:sz="0" w:space="0" w:color="auto"/>
        <w:bottom w:val="none" w:sz="0" w:space="0" w:color="auto"/>
        <w:right w:val="none" w:sz="0" w:space="0" w:color="auto"/>
      </w:divBdr>
    </w:div>
    <w:div w:id="1967151357">
      <w:bodyDiv w:val="1"/>
      <w:marLeft w:val="0"/>
      <w:marRight w:val="0"/>
      <w:marTop w:val="0"/>
      <w:marBottom w:val="0"/>
      <w:divBdr>
        <w:top w:val="none" w:sz="0" w:space="0" w:color="auto"/>
        <w:left w:val="none" w:sz="0" w:space="0" w:color="auto"/>
        <w:bottom w:val="none" w:sz="0" w:space="0" w:color="auto"/>
        <w:right w:val="none" w:sz="0" w:space="0" w:color="auto"/>
      </w:divBdr>
    </w:div>
    <w:div w:id="1968200865">
      <w:bodyDiv w:val="1"/>
      <w:marLeft w:val="0"/>
      <w:marRight w:val="0"/>
      <w:marTop w:val="0"/>
      <w:marBottom w:val="0"/>
      <w:divBdr>
        <w:top w:val="none" w:sz="0" w:space="0" w:color="auto"/>
        <w:left w:val="none" w:sz="0" w:space="0" w:color="auto"/>
        <w:bottom w:val="none" w:sz="0" w:space="0" w:color="auto"/>
        <w:right w:val="none" w:sz="0" w:space="0" w:color="auto"/>
      </w:divBdr>
    </w:div>
    <w:div w:id="1970743343">
      <w:bodyDiv w:val="1"/>
      <w:marLeft w:val="0"/>
      <w:marRight w:val="0"/>
      <w:marTop w:val="0"/>
      <w:marBottom w:val="0"/>
      <w:divBdr>
        <w:top w:val="none" w:sz="0" w:space="0" w:color="auto"/>
        <w:left w:val="none" w:sz="0" w:space="0" w:color="auto"/>
        <w:bottom w:val="none" w:sz="0" w:space="0" w:color="auto"/>
        <w:right w:val="none" w:sz="0" w:space="0" w:color="auto"/>
      </w:divBdr>
    </w:div>
    <w:div w:id="1980187853">
      <w:bodyDiv w:val="1"/>
      <w:marLeft w:val="0"/>
      <w:marRight w:val="0"/>
      <w:marTop w:val="0"/>
      <w:marBottom w:val="0"/>
      <w:divBdr>
        <w:top w:val="none" w:sz="0" w:space="0" w:color="auto"/>
        <w:left w:val="none" w:sz="0" w:space="0" w:color="auto"/>
        <w:bottom w:val="none" w:sz="0" w:space="0" w:color="auto"/>
        <w:right w:val="none" w:sz="0" w:space="0" w:color="auto"/>
      </w:divBdr>
    </w:div>
    <w:div w:id="1984506580">
      <w:bodyDiv w:val="1"/>
      <w:marLeft w:val="0"/>
      <w:marRight w:val="0"/>
      <w:marTop w:val="0"/>
      <w:marBottom w:val="0"/>
      <w:divBdr>
        <w:top w:val="none" w:sz="0" w:space="0" w:color="auto"/>
        <w:left w:val="none" w:sz="0" w:space="0" w:color="auto"/>
        <w:bottom w:val="none" w:sz="0" w:space="0" w:color="auto"/>
        <w:right w:val="none" w:sz="0" w:space="0" w:color="auto"/>
      </w:divBdr>
    </w:div>
    <w:div w:id="1992518181">
      <w:bodyDiv w:val="1"/>
      <w:marLeft w:val="0"/>
      <w:marRight w:val="0"/>
      <w:marTop w:val="0"/>
      <w:marBottom w:val="0"/>
      <w:divBdr>
        <w:top w:val="none" w:sz="0" w:space="0" w:color="auto"/>
        <w:left w:val="none" w:sz="0" w:space="0" w:color="auto"/>
        <w:bottom w:val="none" w:sz="0" w:space="0" w:color="auto"/>
        <w:right w:val="none" w:sz="0" w:space="0" w:color="auto"/>
      </w:divBdr>
    </w:div>
    <w:div w:id="2006516536">
      <w:bodyDiv w:val="1"/>
      <w:marLeft w:val="0"/>
      <w:marRight w:val="0"/>
      <w:marTop w:val="0"/>
      <w:marBottom w:val="0"/>
      <w:divBdr>
        <w:top w:val="none" w:sz="0" w:space="0" w:color="auto"/>
        <w:left w:val="none" w:sz="0" w:space="0" w:color="auto"/>
        <w:bottom w:val="none" w:sz="0" w:space="0" w:color="auto"/>
        <w:right w:val="none" w:sz="0" w:space="0" w:color="auto"/>
      </w:divBdr>
    </w:div>
    <w:div w:id="2010016922">
      <w:bodyDiv w:val="1"/>
      <w:marLeft w:val="0"/>
      <w:marRight w:val="0"/>
      <w:marTop w:val="0"/>
      <w:marBottom w:val="0"/>
      <w:divBdr>
        <w:top w:val="none" w:sz="0" w:space="0" w:color="auto"/>
        <w:left w:val="none" w:sz="0" w:space="0" w:color="auto"/>
        <w:bottom w:val="none" w:sz="0" w:space="0" w:color="auto"/>
        <w:right w:val="none" w:sz="0" w:space="0" w:color="auto"/>
      </w:divBdr>
    </w:div>
    <w:div w:id="2013681070">
      <w:bodyDiv w:val="1"/>
      <w:marLeft w:val="0"/>
      <w:marRight w:val="0"/>
      <w:marTop w:val="0"/>
      <w:marBottom w:val="0"/>
      <w:divBdr>
        <w:top w:val="none" w:sz="0" w:space="0" w:color="auto"/>
        <w:left w:val="none" w:sz="0" w:space="0" w:color="auto"/>
        <w:bottom w:val="none" w:sz="0" w:space="0" w:color="auto"/>
        <w:right w:val="none" w:sz="0" w:space="0" w:color="auto"/>
      </w:divBdr>
    </w:div>
    <w:div w:id="2016225823">
      <w:bodyDiv w:val="1"/>
      <w:marLeft w:val="0"/>
      <w:marRight w:val="0"/>
      <w:marTop w:val="0"/>
      <w:marBottom w:val="0"/>
      <w:divBdr>
        <w:top w:val="none" w:sz="0" w:space="0" w:color="auto"/>
        <w:left w:val="none" w:sz="0" w:space="0" w:color="auto"/>
        <w:bottom w:val="none" w:sz="0" w:space="0" w:color="auto"/>
        <w:right w:val="none" w:sz="0" w:space="0" w:color="auto"/>
      </w:divBdr>
    </w:div>
    <w:div w:id="2033066186">
      <w:bodyDiv w:val="1"/>
      <w:marLeft w:val="0"/>
      <w:marRight w:val="0"/>
      <w:marTop w:val="0"/>
      <w:marBottom w:val="0"/>
      <w:divBdr>
        <w:top w:val="none" w:sz="0" w:space="0" w:color="auto"/>
        <w:left w:val="none" w:sz="0" w:space="0" w:color="auto"/>
        <w:bottom w:val="none" w:sz="0" w:space="0" w:color="auto"/>
        <w:right w:val="none" w:sz="0" w:space="0" w:color="auto"/>
      </w:divBdr>
    </w:div>
    <w:div w:id="2038578866">
      <w:bodyDiv w:val="1"/>
      <w:marLeft w:val="0"/>
      <w:marRight w:val="0"/>
      <w:marTop w:val="0"/>
      <w:marBottom w:val="0"/>
      <w:divBdr>
        <w:top w:val="none" w:sz="0" w:space="0" w:color="auto"/>
        <w:left w:val="none" w:sz="0" w:space="0" w:color="auto"/>
        <w:bottom w:val="none" w:sz="0" w:space="0" w:color="auto"/>
        <w:right w:val="none" w:sz="0" w:space="0" w:color="auto"/>
      </w:divBdr>
    </w:div>
    <w:div w:id="2039239502">
      <w:bodyDiv w:val="1"/>
      <w:marLeft w:val="0"/>
      <w:marRight w:val="0"/>
      <w:marTop w:val="0"/>
      <w:marBottom w:val="0"/>
      <w:divBdr>
        <w:top w:val="none" w:sz="0" w:space="0" w:color="auto"/>
        <w:left w:val="none" w:sz="0" w:space="0" w:color="auto"/>
        <w:bottom w:val="none" w:sz="0" w:space="0" w:color="auto"/>
        <w:right w:val="none" w:sz="0" w:space="0" w:color="auto"/>
      </w:divBdr>
    </w:div>
    <w:div w:id="2041398031">
      <w:bodyDiv w:val="1"/>
      <w:marLeft w:val="0"/>
      <w:marRight w:val="0"/>
      <w:marTop w:val="0"/>
      <w:marBottom w:val="0"/>
      <w:divBdr>
        <w:top w:val="none" w:sz="0" w:space="0" w:color="auto"/>
        <w:left w:val="none" w:sz="0" w:space="0" w:color="auto"/>
        <w:bottom w:val="none" w:sz="0" w:space="0" w:color="auto"/>
        <w:right w:val="none" w:sz="0" w:space="0" w:color="auto"/>
      </w:divBdr>
    </w:div>
    <w:div w:id="2045404027">
      <w:bodyDiv w:val="1"/>
      <w:marLeft w:val="0"/>
      <w:marRight w:val="0"/>
      <w:marTop w:val="0"/>
      <w:marBottom w:val="0"/>
      <w:divBdr>
        <w:top w:val="none" w:sz="0" w:space="0" w:color="auto"/>
        <w:left w:val="none" w:sz="0" w:space="0" w:color="auto"/>
        <w:bottom w:val="none" w:sz="0" w:space="0" w:color="auto"/>
        <w:right w:val="none" w:sz="0" w:space="0" w:color="auto"/>
      </w:divBdr>
    </w:div>
    <w:div w:id="2050957522">
      <w:bodyDiv w:val="1"/>
      <w:marLeft w:val="0"/>
      <w:marRight w:val="0"/>
      <w:marTop w:val="0"/>
      <w:marBottom w:val="0"/>
      <w:divBdr>
        <w:top w:val="none" w:sz="0" w:space="0" w:color="auto"/>
        <w:left w:val="none" w:sz="0" w:space="0" w:color="auto"/>
        <w:bottom w:val="none" w:sz="0" w:space="0" w:color="auto"/>
        <w:right w:val="none" w:sz="0" w:space="0" w:color="auto"/>
      </w:divBdr>
    </w:div>
    <w:div w:id="2056658472">
      <w:bodyDiv w:val="1"/>
      <w:marLeft w:val="0"/>
      <w:marRight w:val="0"/>
      <w:marTop w:val="0"/>
      <w:marBottom w:val="0"/>
      <w:divBdr>
        <w:top w:val="none" w:sz="0" w:space="0" w:color="auto"/>
        <w:left w:val="none" w:sz="0" w:space="0" w:color="auto"/>
        <w:bottom w:val="none" w:sz="0" w:space="0" w:color="auto"/>
        <w:right w:val="none" w:sz="0" w:space="0" w:color="auto"/>
      </w:divBdr>
    </w:div>
    <w:div w:id="2061439048">
      <w:bodyDiv w:val="1"/>
      <w:marLeft w:val="0"/>
      <w:marRight w:val="0"/>
      <w:marTop w:val="0"/>
      <w:marBottom w:val="0"/>
      <w:divBdr>
        <w:top w:val="none" w:sz="0" w:space="0" w:color="auto"/>
        <w:left w:val="none" w:sz="0" w:space="0" w:color="auto"/>
        <w:bottom w:val="none" w:sz="0" w:space="0" w:color="auto"/>
        <w:right w:val="none" w:sz="0" w:space="0" w:color="auto"/>
      </w:divBdr>
    </w:div>
    <w:div w:id="2065447456">
      <w:bodyDiv w:val="1"/>
      <w:marLeft w:val="0"/>
      <w:marRight w:val="0"/>
      <w:marTop w:val="0"/>
      <w:marBottom w:val="0"/>
      <w:divBdr>
        <w:top w:val="none" w:sz="0" w:space="0" w:color="auto"/>
        <w:left w:val="none" w:sz="0" w:space="0" w:color="auto"/>
        <w:bottom w:val="none" w:sz="0" w:space="0" w:color="auto"/>
        <w:right w:val="none" w:sz="0" w:space="0" w:color="auto"/>
      </w:divBdr>
    </w:div>
    <w:div w:id="2066446324">
      <w:bodyDiv w:val="1"/>
      <w:marLeft w:val="0"/>
      <w:marRight w:val="0"/>
      <w:marTop w:val="0"/>
      <w:marBottom w:val="0"/>
      <w:divBdr>
        <w:top w:val="none" w:sz="0" w:space="0" w:color="auto"/>
        <w:left w:val="none" w:sz="0" w:space="0" w:color="auto"/>
        <w:bottom w:val="none" w:sz="0" w:space="0" w:color="auto"/>
        <w:right w:val="none" w:sz="0" w:space="0" w:color="auto"/>
      </w:divBdr>
    </w:div>
    <w:div w:id="2076127220">
      <w:bodyDiv w:val="1"/>
      <w:marLeft w:val="0"/>
      <w:marRight w:val="0"/>
      <w:marTop w:val="0"/>
      <w:marBottom w:val="0"/>
      <w:divBdr>
        <w:top w:val="none" w:sz="0" w:space="0" w:color="auto"/>
        <w:left w:val="none" w:sz="0" w:space="0" w:color="auto"/>
        <w:bottom w:val="none" w:sz="0" w:space="0" w:color="auto"/>
        <w:right w:val="none" w:sz="0" w:space="0" w:color="auto"/>
      </w:divBdr>
    </w:div>
    <w:div w:id="2093157535">
      <w:bodyDiv w:val="1"/>
      <w:marLeft w:val="0"/>
      <w:marRight w:val="0"/>
      <w:marTop w:val="0"/>
      <w:marBottom w:val="0"/>
      <w:divBdr>
        <w:top w:val="none" w:sz="0" w:space="0" w:color="auto"/>
        <w:left w:val="none" w:sz="0" w:space="0" w:color="auto"/>
        <w:bottom w:val="none" w:sz="0" w:space="0" w:color="auto"/>
        <w:right w:val="none" w:sz="0" w:space="0" w:color="auto"/>
      </w:divBdr>
    </w:div>
    <w:div w:id="2103255932">
      <w:bodyDiv w:val="1"/>
      <w:marLeft w:val="0"/>
      <w:marRight w:val="0"/>
      <w:marTop w:val="0"/>
      <w:marBottom w:val="0"/>
      <w:divBdr>
        <w:top w:val="none" w:sz="0" w:space="0" w:color="auto"/>
        <w:left w:val="none" w:sz="0" w:space="0" w:color="auto"/>
        <w:bottom w:val="none" w:sz="0" w:space="0" w:color="auto"/>
        <w:right w:val="none" w:sz="0" w:space="0" w:color="auto"/>
      </w:divBdr>
    </w:div>
    <w:div w:id="2111394608">
      <w:bodyDiv w:val="1"/>
      <w:marLeft w:val="0"/>
      <w:marRight w:val="0"/>
      <w:marTop w:val="0"/>
      <w:marBottom w:val="0"/>
      <w:divBdr>
        <w:top w:val="none" w:sz="0" w:space="0" w:color="auto"/>
        <w:left w:val="none" w:sz="0" w:space="0" w:color="auto"/>
        <w:bottom w:val="none" w:sz="0" w:space="0" w:color="auto"/>
        <w:right w:val="none" w:sz="0" w:space="0" w:color="auto"/>
      </w:divBdr>
    </w:div>
    <w:div w:id="2111510482">
      <w:bodyDiv w:val="1"/>
      <w:marLeft w:val="0"/>
      <w:marRight w:val="0"/>
      <w:marTop w:val="0"/>
      <w:marBottom w:val="0"/>
      <w:divBdr>
        <w:top w:val="none" w:sz="0" w:space="0" w:color="auto"/>
        <w:left w:val="none" w:sz="0" w:space="0" w:color="auto"/>
        <w:bottom w:val="none" w:sz="0" w:space="0" w:color="auto"/>
        <w:right w:val="none" w:sz="0" w:space="0" w:color="auto"/>
      </w:divBdr>
    </w:div>
    <w:div w:id="2114086221">
      <w:bodyDiv w:val="1"/>
      <w:marLeft w:val="0"/>
      <w:marRight w:val="0"/>
      <w:marTop w:val="0"/>
      <w:marBottom w:val="0"/>
      <w:divBdr>
        <w:top w:val="none" w:sz="0" w:space="0" w:color="auto"/>
        <w:left w:val="none" w:sz="0" w:space="0" w:color="auto"/>
        <w:bottom w:val="none" w:sz="0" w:space="0" w:color="auto"/>
        <w:right w:val="none" w:sz="0" w:space="0" w:color="auto"/>
      </w:divBdr>
    </w:div>
    <w:div w:id="2116753035">
      <w:bodyDiv w:val="1"/>
      <w:marLeft w:val="0"/>
      <w:marRight w:val="0"/>
      <w:marTop w:val="0"/>
      <w:marBottom w:val="0"/>
      <w:divBdr>
        <w:top w:val="none" w:sz="0" w:space="0" w:color="auto"/>
        <w:left w:val="none" w:sz="0" w:space="0" w:color="auto"/>
        <w:bottom w:val="none" w:sz="0" w:space="0" w:color="auto"/>
        <w:right w:val="none" w:sz="0" w:space="0" w:color="auto"/>
      </w:divBdr>
    </w:div>
    <w:div w:id="2118789937">
      <w:bodyDiv w:val="1"/>
      <w:marLeft w:val="0"/>
      <w:marRight w:val="0"/>
      <w:marTop w:val="0"/>
      <w:marBottom w:val="0"/>
      <w:divBdr>
        <w:top w:val="none" w:sz="0" w:space="0" w:color="auto"/>
        <w:left w:val="none" w:sz="0" w:space="0" w:color="auto"/>
        <w:bottom w:val="none" w:sz="0" w:space="0" w:color="auto"/>
        <w:right w:val="none" w:sz="0" w:space="0" w:color="auto"/>
      </w:divBdr>
    </w:div>
    <w:div w:id="2119832537">
      <w:bodyDiv w:val="1"/>
      <w:marLeft w:val="0"/>
      <w:marRight w:val="0"/>
      <w:marTop w:val="0"/>
      <w:marBottom w:val="0"/>
      <w:divBdr>
        <w:top w:val="none" w:sz="0" w:space="0" w:color="auto"/>
        <w:left w:val="none" w:sz="0" w:space="0" w:color="auto"/>
        <w:bottom w:val="none" w:sz="0" w:space="0" w:color="auto"/>
        <w:right w:val="none" w:sz="0" w:space="0" w:color="auto"/>
      </w:divBdr>
    </w:div>
    <w:div w:id="2120562157">
      <w:bodyDiv w:val="1"/>
      <w:marLeft w:val="0"/>
      <w:marRight w:val="0"/>
      <w:marTop w:val="0"/>
      <w:marBottom w:val="0"/>
      <w:divBdr>
        <w:top w:val="none" w:sz="0" w:space="0" w:color="auto"/>
        <w:left w:val="none" w:sz="0" w:space="0" w:color="auto"/>
        <w:bottom w:val="none" w:sz="0" w:space="0" w:color="auto"/>
        <w:right w:val="none" w:sz="0" w:space="0" w:color="auto"/>
      </w:divBdr>
    </w:div>
    <w:div w:id="2120950880">
      <w:bodyDiv w:val="1"/>
      <w:marLeft w:val="0"/>
      <w:marRight w:val="0"/>
      <w:marTop w:val="0"/>
      <w:marBottom w:val="0"/>
      <w:divBdr>
        <w:top w:val="none" w:sz="0" w:space="0" w:color="auto"/>
        <w:left w:val="none" w:sz="0" w:space="0" w:color="auto"/>
        <w:bottom w:val="none" w:sz="0" w:space="0" w:color="auto"/>
        <w:right w:val="none" w:sz="0" w:space="0" w:color="auto"/>
      </w:divBdr>
    </w:div>
    <w:div w:id="2124035837">
      <w:bodyDiv w:val="1"/>
      <w:marLeft w:val="0"/>
      <w:marRight w:val="0"/>
      <w:marTop w:val="0"/>
      <w:marBottom w:val="0"/>
      <w:divBdr>
        <w:top w:val="none" w:sz="0" w:space="0" w:color="auto"/>
        <w:left w:val="none" w:sz="0" w:space="0" w:color="auto"/>
        <w:bottom w:val="none" w:sz="0" w:space="0" w:color="auto"/>
        <w:right w:val="none" w:sz="0" w:space="0" w:color="auto"/>
      </w:divBdr>
    </w:div>
    <w:div w:id="21297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DIE_YATZ\BIRO%20APEM\DIAT\Bagian%20Pelaporan\LAPORAN\LAP%20TAHNAN%202019\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Komposisi Belanja TA.</a:t>
            </a:r>
            <a:r>
              <a:rPr lang="en-US" sz="1200" baseline="0"/>
              <a:t> </a:t>
            </a:r>
            <a:r>
              <a:rPr lang="en-US" sz="1200" b="1" i="0" u="none" strike="noStrike" kern="1200" baseline="0">
                <a:solidFill>
                  <a:sysClr val="windowText" lastClr="000000"/>
                </a:solidFill>
                <a:latin typeface="+mn-lt"/>
                <a:ea typeface="+mn-ea"/>
                <a:cs typeface="+mn-cs"/>
              </a:rPr>
              <a:t>2022</a:t>
            </a:r>
            <a:endParaRPr lang="en-US"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0294007366726219E-2"/>
          <c:y val="0.20453911804070848"/>
          <c:w val="0.55268885506958687"/>
          <c:h val="0.68650675288105545"/>
        </c:manualLayout>
      </c:layout>
      <c:pie3DChart>
        <c:varyColors val="1"/>
        <c:ser>
          <c:idx val="0"/>
          <c:order val="0"/>
          <c:explosion val="25"/>
          <c:dPt>
            <c:idx val="0"/>
            <c:bubble3D val="0"/>
            <c:spPr>
              <a:solidFill>
                <a:srgbClr val="FFC000"/>
              </a:solidFill>
            </c:spPr>
            <c:extLst>
              <c:ext xmlns:c16="http://schemas.microsoft.com/office/drawing/2014/chart" uri="{C3380CC4-5D6E-409C-BE32-E72D297353CC}">
                <c16:uniqueId val="{00000001-D781-491A-AF23-688AF1BD209A}"/>
              </c:ext>
            </c:extLst>
          </c:dPt>
          <c:dPt>
            <c:idx val="1"/>
            <c:bubble3D val="0"/>
            <c:spPr>
              <a:solidFill>
                <a:srgbClr val="FF0000"/>
              </a:solidFill>
            </c:spPr>
            <c:extLst>
              <c:ext xmlns:c16="http://schemas.microsoft.com/office/drawing/2014/chart" uri="{C3380CC4-5D6E-409C-BE32-E72D297353CC}">
                <c16:uniqueId val="{00000003-D781-491A-AF23-688AF1BD209A}"/>
              </c:ext>
            </c:extLst>
          </c:dPt>
          <c:dPt>
            <c:idx val="2"/>
            <c:bubble3D val="0"/>
            <c:spPr>
              <a:solidFill>
                <a:srgbClr val="00B0F0"/>
              </a:solidFill>
            </c:spPr>
            <c:extLst>
              <c:ext xmlns:c16="http://schemas.microsoft.com/office/drawing/2014/chart" uri="{C3380CC4-5D6E-409C-BE32-E72D297353CC}">
                <c16:uniqueId val="{00000005-D781-491A-AF23-688AF1BD209A}"/>
              </c:ext>
            </c:extLst>
          </c:dPt>
          <c:dPt>
            <c:idx val="3"/>
            <c:bubble3D val="0"/>
            <c:spPr>
              <a:solidFill>
                <a:srgbClr val="00B050"/>
              </a:solidFill>
            </c:spPr>
            <c:extLst>
              <c:ext xmlns:c16="http://schemas.microsoft.com/office/drawing/2014/chart" uri="{C3380CC4-5D6E-409C-BE32-E72D297353CC}">
                <c16:uniqueId val="{00000007-D781-491A-AF23-688AF1BD209A}"/>
              </c:ext>
            </c:extLst>
          </c:dPt>
          <c:dLbls>
            <c:dLbl>
              <c:idx val="0"/>
              <c:layout>
                <c:manualLayout>
                  <c:x val="5.2987494210282541E-3"/>
                  <c:y val="9.3853733399603956E-2"/>
                </c:manualLayout>
              </c:layout>
              <c:dLblPos val="bestFit"/>
              <c:showLegendKey val="1"/>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1-491A-AF23-688AF1BD209A}"/>
                </c:ext>
              </c:extLst>
            </c:dLbl>
            <c:dLbl>
              <c:idx val="1"/>
              <c:layout>
                <c:manualLayout>
                  <c:x val="0"/>
                  <c:y val="-7.5935159267882218E-2"/>
                </c:manualLayout>
              </c:layout>
              <c:dLblPos val="bestFit"/>
              <c:showLegendKey val="1"/>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781-491A-AF23-688AF1BD209A}"/>
                </c:ext>
              </c:extLst>
            </c:dLbl>
            <c:dLbl>
              <c:idx val="2"/>
              <c:layout>
                <c:manualLayout>
                  <c:x val="-1.2502187226596675E-2"/>
                  <c:y val="-0.13425925925925924"/>
                </c:manualLayout>
              </c:layout>
              <c:dLblPos val="bestFit"/>
              <c:showLegendKey val="1"/>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781-491A-AF23-688AF1BD209A}"/>
                </c:ext>
              </c:extLst>
            </c:dLbl>
            <c:dLbl>
              <c:idx val="3"/>
              <c:layout>
                <c:manualLayout>
                  <c:x val="4.2016806722689051E-2"/>
                  <c:y val="-1.7718715393133997E-2"/>
                </c:manualLayout>
              </c:layout>
              <c:dLblPos val="bestFit"/>
              <c:showLegendKey val="1"/>
              <c:showVal val="0"/>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D781-491A-AF23-688AF1BD209A}"/>
                </c:ext>
              </c:extLst>
            </c:dLbl>
            <c:numFmt formatCode="0.00%" sourceLinked="0"/>
            <c:spPr>
              <a:noFill/>
              <a:ln>
                <a:noFill/>
              </a:ln>
              <a:effectLst/>
            </c:spPr>
            <c:txPr>
              <a:bodyPr/>
              <a:lstStyle/>
              <a:p>
                <a:pPr>
                  <a:defRPr sz="900" b="1"/>
                </a:pPr>
                <a:endParaRPr lang="en-US"/>
              </a:p>
            </c:txPr>
            <c:dLblPos val="outEnd"/>
            <c:showLegendKey val="1"/>
            <c:showVal val="0"/>
            <c:showCatName val="0"/>
            <c:showSerName val="0"/>
            <c:showPercent val="1"/>
            <c:showBubbleSize val="0"/>
            <c:separator>, </c:separator>
            <c:showLeaderLines val="1"/>
            <c:extLst>
              <c:ext xmlns:c15="http://schemas.microsoft.com/office/drawing/2012/chart" uri="{CE6537A1-D6FC-4f65-9D91-7224C49458BB}"/>
            </c:extLst>
          </c:dLbls>
          <c:cat>
            <c:strRef>
              <c:f>'Sheet1 (3)'!$U$31:$U$34</c:f>
              <c:strCache>
                <c:ptCount val="4"/>
                <c:pt idx="0">
                  <c:v>Belanja Operasional</c:v>
                </c:pt>
                <c:pt idx="1">
                  <c:v>Belanja Modal</c:v>
                </c:pt>
                <c:pt idx="2">
                  <c:v>Belanja tak terduga</c:v>
                </c:pt>
                <c:pt idx="3">
                  <c:v>Belanja Transfer</c:v>
                </c:pt>
              </c:strCache>
            </c:strRef>
          </c:cat>
          <c:val>
            <c:numRef>
              <c:f>'Sheet1 (3)'!$V$31:$V$34</c:f>
              <c:numCache>
                <c:formatCode>_(* #,##0.00_);_(* \(#,##0.00\);_(* "-"??_);_(@_)</c:formatCode>
                <c:ptCount val="4"/>
                <c:pt idx="0">
                  <c:v>62.854848568038648</c:v>
                </c:pt>
                <c:pt idx="1">
                  <c:v>23.224270784393447</c:v>
                </c:pt>
                <c:pt idx="2">
                  <c:v>3.4672848816219327E-2</c:v>
                </c:pt>
                <c:pt idx="3">
                  <c:v>13.886207798751693</c:v>
                </c:pt>
              </c:numCache>
            </c:numRef>
          </c:val>
          <c:extLst>
            <c:ext xmlns:c16="http://schemas.microsoft.com/office/drawing/2014/chart" uri="{C3380CC4-5D6E-409C-BE32-E72D297353CC}">
              <c16:uniqueId val="{00000008-D781-491A-AF23-688AF1BD209A}"/>
            </c:ext>
          </c:extLst>
        </c:ser>
        <c:dLbls>
          <c:showLegendKey val="0"/>
          <c:showVal val="0"/>
          <c:showCatName val="0"/>
          <c:showSerName val="0"/>
          <c:showPercent val="1"/>
          <c:showBubbleSize val="0"/>
          <c:showLeaderLines val="1"/>
        </c:dLbls>
      </c:pie3DChart>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D0E924ECDC43C5AB44FC5BCBC46643"/>
        <w:category>
          <w:name w:val="General"/>
          <w:gallery w:val="placeholder"/>
        </w:category>
        <w:types>
          <w:type w:val="bbPlcHdr"/>
        </w:types>
        <w:behaviors>
          <w:behavior w:val="content"/>
        </w:behaviors>
        <w:guid w:val="{DE20B0FE-205E-48CC-B2D9-248863B43AA7}"/>
      </w:docPartPr>
      <w:docPartBody>
        <w:p w:rsidR="007E3C18" w:rsidRDefault="007E3C18" w:rsidP="007E3C18">
          <w:pPr>
            <w:pStyle w:val="45D0E924ECDC43C5AB44FC5BCBC4664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18"/>
    <w:rsid w:val="000047A2"/>
    <w:rsid w:val="0001420B"/>
    <w:rsid w:val="00035BD2"/>
    <w:rsid w:val="00036CFE"/>
    <w:rsid w:val="00044F87"/>
    <w:rsid w:val="0005530D"/>
    <w:rsid w:val="000757E5"/>
    <w:rsid w:val="000A0FB5"/>
    <w:rsid w:val="000A2145"/>
    <w:rsid w:val="0012019B"/>
    <w:rsid w:val="001235D1"/>
    <w:rsid w:val="00124846"/>
    <w:rsid w:val="00125153"/>
    <w:rsid w:val="00134F4F"/>
    <w:rsid w:val="0014148C"/>
    <w:rsid w:val="0016264E"/>
    <w:rsid w:val="00170BE7"/>
    <w:rsid w:val="001828A1"/>
    <w:rsid w:val="00187C4D"/>
    <w:rsid w:val="001A51DC"/>
    <w:rsid w:val="001B0DD1"/>
    <w:rsid w:val="001B1591"/>
    <w:rsid w:val="001B6993"/>
    <w:rsid w:val="001C1963"/>
    <w:rsid w:val="001F3133"/>
    <w:rsid w:val="00217155"/>
    <w:rsid w:val="0025560D"/>
    <w:rsid w:val="00255BD3"/>
    <w:rsid w:val="00266D2B"/>
    <w:rsid w:val="00270C48"/>
    <w:rsid w:val="0027310C"/>
    <w:rsid w:val="00294918"/>
    <w:rsid w:val="002A559D"/>
    <w:rsid w:val="002E77EA"/>
    <w:rsid w:val="00300515"/>
    <w:rsid w:val="00307F65"/>
    <w:rsid w:val="00313172"/>
    <w:rsid w:val="003253F6"/>
    <w:rsid w:val="003349A8"/>
    <w:rsid w:val="00336B61"/>
    <w:rsid w:val="00374CA5"/>
    <w:rsid w:val="00376F46"/>
    <w:rsid w:val="003816A6"/>
    <w:rsid w:val="00382EE6"/>
    <w:rsid w:val="003A2362"/>
    <w:rsid w:val="003B3760"/>
    <w:rsid w:val="003C4171"/>
    <w:rsid w:val="003D32B0"/>
    <w:rsid w:val="003E767D"/>
    <w:rsid w:val="004112E0"/>
    <w:rsid w:val="004A6FA1"/>
    <w:rsid w:val="004B2140"/>
    <w:rsid w:val="004B3822"/>
    <w:rsid w:val="004C18D8"/>
    <w:rsid w:val="004D1F2F"/>
    <w:rsid w:val="004F527D"/>
    <w:rsid w:val="00511791"/>
    <w:rsid w:val="00521643"/>
    <w:rsid w:val="00525753"/>
    <w:rsid w:val="00545FF3"/>
    <w:rsid w:val="00571CD4"/>
    <w:rsid w:val="00593C03"/>
    <w:rsid w:val="005A4F98"/>
    <w:rsid w:val="005D3E77"/>
    <w:rsid w:val="005D4EB6"/>
    <w:rsid w:val="005D63D6"/>
    <w:rsid w:val="005D7554"/>
    <w:rsid w:val="005F2C10"/>
    <w:rsid w:val="006074BD"/>
    <w:rsid w:val="00640D4F"/>
    <w:rsid w:val="00654577"/>
    <w:rsid w:val="006A149A"/>
    <w:rsid w:val="006B7F27"/>
    <w:rsid w:val="006C0AF8"/>
    <w:rsid w:val="006C3DF8"/>
    <w:rsid w:val="006F60FB"/>
    <w:rsid w:val="00721572"/>
    <w:rsid w:val="00722063"/>
    <w:rsid w:val="007527B6"/>
    <w:rsid w:val="00763869"/>
    <w:rsid w:val="00787421"/>
    <w:rsid w:val="00790614"/>
    <w:rsid w:val="00793A73"/>
    <w:rsid w:val="007A1482"/>
    <w:rsid w:val="007A2E2B"/>
    <w:rsid w:val="007A6E62"/>
    <w:rsid w:val="007D113C"/>
    <w:rsid w:val="007D3D41"/>
    <w:rsid w:val="007E3C18"/>
    <w:rsid w:val="007E3F0F"/>
    <w:rsid w:val="007F2C21"/>
    <w:rsid w:val="008035BB"/>
    <w:rsid w:val="00816E81"/>
    <w:rsid w:val="00823443"/>
    <w:rsid w:val="008855B9"/>
    <w:rsid w:val="008C2551"/>
    <w:rsid w:val="008C7251"/>
    <w:rsid w:val="008D1BC1"/>
    <w:rsid w:val="008E072D"/>
    <w:rsid w:val="008E3A59"/>
    <w:rsid w:val="00904FA3"/>
    <w:rsid w:val="00905439"/>
    <w:rsid w:val="0093178D"/>
    <w:rsid w:val="00945163"/>
    <w:rsid w:val="00952FD8"/>
    <w:rsid w:val="009667DC"/>
    <w:rsid w:val="009770C6"/>
    <w:rsid w:val="0099080D"/>
    <w:rsid w:val="009910EB"/>
    <w:rsid w:val="009A1B96"/>
    <w:rsid w:val="009A49D5"/>
    <w:rsid w:val="009A5B78"/>
    <w:rsid w:val="009D7E5C"/>
    <w:rsid w:val="00A13B3B"/>
    <w:rsid w:val="00A3717E"/>
    <w:rsid w:val="00A410BC"/>
    <w:rsid w:val="00A446F7"/>
    <w:rsid w:val="00A53D8F"/>
    <w:rsid w:val="00AB47F9"/>
    <w:rsid w:val="00AC5A0C"/>
    <w:rsid w:val="00AC72C4"/>
    <w:rsid w:val="00AF656C"/>
    <w:rsid w:val="00B13F86"/>
    <w:rsid w:val="00B227C6"/>
    <w:rsid w:val="00B36742"/>
    <w:rsid w:val="00B42227"/>
    <w:rsid w:val="00B60338"/>
    <w:rsid w:val="00B76EA0"/>
    <w:rsid w:val="00BA1C89"/>
    <w:rsid w:val="00BB65DF"/>
    <w:rsid w:val="00BB7D5D"/>
    <w:rsid w:val="00BC5615"/>
    <w:rsid w:val="00BD6E2D"/>
    <w:rsid w:val="00BE6BC5"/>
    <w:rsid w:val="00BF216A"/>
    <w:rsid w:val="00C22969"/>
    <w:rsid w:val="00C36E58"/>
    <w:rsid w:val="00C56F30"/>
    <w:rsid w:val="00C6272A"/>
    <w:rsid w:val="00C75731"/>
    <w:rsid w:val="00C87E8B"/>
    <w:rsid w:val="00C9284E"/>
    <w:rsid w:val="00CA6EE6"/>
    <w:rsid w:val="00CB7D6C"/>
    <w:rsid w:val="00D3402E"/>
    <w:rsid w:val="00D775B8"/>
    <w:rsid w:val="00DA0C1D"/>
    <w:rsid w:val="00DA6E41"/>
    <w:rsid w:val="00DB1CB1"/>
    <w:rsid w:val="00DB47F8"/>
    <w:rsid w:val="00DD7F67"/>
    <w:rsid w:val="00DF7B28"/>
    <w:rsid w:val="00E17392"/>
    <w:rsid w:val="00E50447"/>
    <w:rsid w:val="00E66EDB"/>
    <w:rsid w:val="00E802F4"/>
    <w:rsid w:val="00E80510"/>
    <w:rsid w:val="00F3265B"/>
    <w:rsid w:val="00F33F0D"/>
    <w:rsid w:val="00F36F64"/>
    <w:rsid w:val="00F37221"/>
    <w:rsid w:val="00F4331D"/>
    <w:rsid w:val="00F509A8"/>
    <w:rsid w:val="00F605BB"/>
    <w:rsid w:val="00F755B4"/>
    <w:rsid w:val="00F85A61"/>
    <w:rsid w:val="00FE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C18"/>
    <w:rPr>
      <w:color w:val="808080"/>
    </w:rPr>
  </w:style>
  <w:style w:type="paragraph" w:customStyle="1" w:styleId="45D0E924ECDC43C5AB44FC5BCBC46643">
    <w:name w:val="45D0E924ECDC43C5AB44FC5BCBC46643"/>
    <w:rsid w:val="007E3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521D7-E5B2-486A-A9A0-F3B8368B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19</Pages>
  <Words>5066</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RESUME LAPORAN</vt:lpstr>
    </vt:vector>
  </TitlesOfParts>
  <Company>Biro AP</Company>
  <LinksUpToDate>false</LinksUpToDate>
  <CharactersWithSpaces>33881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LAPORAN</dc:title>
  <dc:creator>Laporan DESEMBER Pelaksanaan Program/Kegiatan DPA. Prov. NTB T.A. 2022</dc:creator>
  <cp:lastModifiedBy>User</cp:lastModifiedBy>
  <cp:revision>103</cp:revision>
  <cp:lastPrinted>2023-01-13T02:00:00Z</cp:lastPrinted>
  <dcterms:created xsi:type="dcterms:W3CDTF">2022-10-27T06:12:00Z</dcterms:created>
  <dcterms:modified xsi:type="dcterms:W3CDTF">2023-03-02T07:17:00Z</dcterms:modified>
</cp:coreProperties>
</file>